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</w:p>
    <w:p>
      <w:pPr>
        <w:ind w:left="-108"/>
        <w:jc w:val="center"/>
        <w:spacing w:after="0" w:line="240" w:lineRule="auto"/>
        <w:rPr>
          <w:rFonts w:ascii="Garamond" w:hAnsi="Garamond" w:eastAsia="Times New Roman"/>
          <w:b/>
          <w:color w:val="0000ff"/>
          <w:sz w:val="24"/>
          <w:szCs w:val="20"/>
          <w:lang w:eastAsia="ru-RU"/>
        </w:rPr>
      </w:pPr>
      <w:r>
        <w:rPr>
          <w:rFonts w:ascii="Garamond" w:hAnsi="Garamond" w:eastAsia="Times New Roman"/>
          <w:b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170" cy="4572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41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10pt;height:36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Garamond" w:hAnsi="Garamond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/>
          <w:b/>
          <w:color w:val="ff0000"/>
          <w:sz w:val="16"/>
          <w:szCs w:val="16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</w:rPr>
        <w:t xml:space="preserve">__</w:t>
      </w:r>
      <w:r>
        <w:rPr>
          <w:rFonts w:ascii="Times New Roman" w:hAnsi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/>
          <w:color w:val="0000ff"/>
          <w:sz w:val="24"/>
          <w:szCs w:val="24"/>
        </w:rPr>
        <w:t xml:space="preserve">__</w:t>
      </w:r>
      <w:r>
        <w:rPr>
          <w:rFonts w:ascii="Times New Roman" w:hAnsi="Times New Roman"/>
          <w:color w:val="0000ff"/>
          <w:sz w:val="24"/>
          <w:szCs w:val="24"/>
        </w:rPr>
        <w:t xml:space="preserve">___</w:t>
      </w:r>
      <w:r>
        <w:rPr>
          <w:rFonts w:ascii="Times New Roman" w:hAnsi="Times New Roman"/>
          <w:color w:val="0000ff"/>
          <w:sz w:val="24"/>
          <w:szCs w:val="24"/>
        </w:rPr>
        <w:t xml:space="preserve">___ </w:t>
      </w:r>
      <w:r>
        <w:rPr>
          <w:rFonts w:ascii="Times New Roman" w:hAnsi="Times New Roman"/>
          <w:color w:val="0000ff"/>
          <w:sz w:val="24"/>
          <w:szCs w:val="24"/>
        </w:rPr>
        <w:t xml:space="preserve">202</w:t>
      </w:r>
      <w:r>
        <w:rPr>
          <w:rFonts w:ascii="Times New Roman" w:hAnsi="Times New Roman"/>
          <w:color w:val="0000ff"/>
          <w:sz w:val="24"/>
          <w:szCs w:val="24"/>
        </w:rPr>
        <w:t xml:space="preserve">5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года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   </w:t>
      </w:r>
      <w:r>
        <w:rPr>
          <w:rFonts w:ascii="Times New Roman" w:hAnsi="Times New Roman"/>
          <w:color w:val="0000ff"/>
          <w:sz w:val="24"/>
          <w:szCs w:val="24"/>
        </w:rPr>
        <w:t xml:space="preserve">№ ___</w:t>
      </w:r>
      <w:r>
        <w:rPr>
          <w:rFonts w:ascii="Times New Roman" w:hAnsi="Times New Roman"/>
          <w:color w:val="0000ff"/>
          <w:sz w:val="24"/>
          <w:szCs w:val="24"/>
        </w:rPr>
        <w:t xml:space="preserve">__</w:t>
      </w:r>
      <w:r>
        <w:rPr>
          <w:rFonts w:ascii="Times New Roman" w:hAnsi="Times New Roman"/>
          <w:color w:val="0000ff"/>
          <w:sz w:val="24"/>
          <w:szCs w:val="24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внесении изменений и дополнений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устав города Мегиона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sz w:val="24"/>
          <w:szCs w:val="24"/>
        </w:rPr>
        <w:t xml:space="preserve">о статьями</w:t>
      </w:r>
      <w:r>
        <w:rPr>
          <w:rFonts w:ascii="Times New Roman" w:hAnsi="Times New Roman" w:eastAsia="Times New Roman"/>
          <w:sz w:val="24"/>
          <w:szCs w:val="24"/>
        </w:rPr>
        <w:t xml:space="preserve"> 44, 46 Феде</w:t>
      </w:r>
      <w:r>
        <w:rPr>
          <w:rFonts w:ascii="Times New Roman" w:hAnsi="Times New Roman" w:eastAsia="Times New Roman"/>
          <w:sz w:val="24"/>
          <w:szCs w:val="24"/>
        </w:rPr>
        <w:t xml:space="preserve">рального закона от 06.10.2003 №</w:t>
      </w:r>
      <w:r>
        <w:rPr>
          <w:rFonts w:ascii="Times New Roman" w:hAnsi="Times New Roman" w:eastAsia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пунктом 2 статьи 1 Федерального закона от 13.12.2024 №471-ФЗ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руководствуясь статьями 18, 19, 42, 58 устава города Мегиона, Дума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Внести изменения и дополнения в устав города Мегиона, принятый решением Думы города Мегиона от 28.06.2005 № 30 согласно приложению.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Направить настоящее решение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течение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15 дней со дня принятия в Управление Министерства юстиции Российской Федерации по Ханты-Мансийскому автономному округу – Югре для государственной регистрации.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trike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trike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едседател</w:t>
      </w:r>
      <w:r>
        <w:rPr>
          <w:rFonts w:ascii="Times New Roman" w:hAnsi="Times New Roman"/>
          <w:sz w:val="24"/>
          <w:szCs w:val="24"/>
        </w:rPr>
        <w:t xml:space="preserve">ь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города Мегиона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___________________А.А.Алтапов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</w:t>
      </w:r>
      <w:r>
        <w:rPr>
          <w:rFonts w:ascii="Times New Roman" w:hAnsi="Times New Roman"/>
          <w:sz w:val="24"/>
          <w:szCs w:val="24"/>
        </w:rPr>
        <w:t xml:space="preserve">А.В.Петриченко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г.Мегион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г.Мегион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«____» _________202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к решению Думы города Мегиона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sz w:val="24"/>
          <w:szCs w:val="24"/>
        </w:rPr>
        <w:t xml:space="preserve">«___</w:t>
      </w:r>
      <w:r>
        <w:rPr>
          <w:rFonts w:ascii="Times New Roman" w:hAnsi="Times New Roman" w:eastAsia="Times New Roman"/>
          <w:sz w:val="24"/>
          <w:szCs w:val="24"/>
        </w:rPr>
        <w:t xml:space="preserve">»___</w:t>
      </w:r>
      <w:r>
        <w:rPr>
          <w:rFonts w:ascii="Times New Roman" w:hAnsi="Times New Roman" w:eastAsia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/>
          <w:sz w:val="24"/>
          <w:szCs w:val="24"/>
        </w:rPr>
        <w:t xml:space="preserve">_______</w:t>
      </w:r>
      <w:r>
        <w:rPr>
          <w:rFonts w:ascii="Times New Roman" w:hAnsi="Times New Roman" w:eastAsia="Times New Roman"/>
          <w:sz w:val="24"/>
          <w:szCs w:val="24"/>
        </w:rPr>
        <w:t xml:space="preserve">2025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eastAsia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6804"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ind w:right="-185" w:firstLine="567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85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Изменения и дополнения в устав города Мегиона,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85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принятый решен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ием Думы города от 28.06.2005 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30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85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 изменениями и дополнениями)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660"/>
        <w:ind w:left="0"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13 статьи 6 устава города </w:t>
      </w:r>
      <w:r>
        <w:rPr>
          <w:rFonts w:ascii="Times New Roman" w:hAnsi="Times New Roman"/>
          <w:sz w:val="24"/>
          <w:szCs w:val="24"/>
        </w:rPr>
        <w:t xml:space="preserve">после слов «Ханты-Мансийского автономного округа – Югры),»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  <w:bookmarkStart w:id="0" w:name="_GoBack"/>
      <w:r/>
      <w:bookmarkEnd w:id="0"/>
      <w:r/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pStyle w:val="660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0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ind w:firstLine="709"/>
        <w:spacing w:after="0" w:line="240" w:lineRule="auto"/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1900" w:h="16800" w:orient="portrait"/>
      <w:pgMar w:top="1134" w:right="567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3"/>
    <w:uiPriority w:val="99"/>
  </w:style>
  <w:style w:type="character" w:styleId="45">
    <w:name w:val="Footer Char"/>
    <w:basedOn w:val="656"/>
    <w:link w:val="665"/>
    <w:uiPriority w:val="99"/>
  </w:style>
  <w:style w:type="paragraph" w:styleId="46">
    <w:name w:val="Caption"/>
    <w:basedOn w:val="655"/>
    <w:next w:val="65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Прижатый влево"/>
    <w:basedOn w:val="655"/>
    <w:next w:val="655"/>
    <w:uiPriority w:val="99"/>
    <w:pPr>
      <w:spacing w:after="0" w:line="240" w:lineRule="auto"/>
    </w:pPr>
    <w:rPr>
      <w:rFonts w:ascii="Arial" w:hAnsi="Arial" w:cs="Arial" w:eastAsiaTheme="minorHAnsi"/>
      <w:sz w:val="24"/>
      <w:szCs w:val="24"/>
      <w:lang w:eastAsia="ru-RU"/>
    </w:rPr>
  </w:style>
  <w:style w:type="paragraph" w:styleId="660">
    <w:name w:val="List Paragraph"/>
    <w:basedOn w:val="655"/>
    <w:uiPriority w:val="34"/>
    <w:qFormat/>
    <w:pPr>
      <w:contextualSpacing/>
      <w:ind w:left="720"/>
    </w:pPr>
  </w:style>
  <w:style w:type="paragraph" w:styleId="661">
    <w:name w:val="Balloon Text"/>
    <w:basedOn w:val="655"/>
    <w:link w:val="6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2" w:customStyle="1">
    <w:name w:val="Текст выноски Знак"/>
    <w:basedOn w:val="656"/>
    <w:link w:val="661"/>
    <w:uiPriority w:val="99"/>
    <w:semiHidden/>
    <w:rPr>
      <w:rFonts w:ascii="Segoe UI" w:hAnsi="Segoe UI" w:eastAsia="Calibri" w:cs="Segoe UI"/>
      <w:sz w:val="18"/>
      <w:szCs w:val="18"/>
    </w:rPr>
  </w:style>
  <w:style w:type="paragraph" w:styleId="663">
    <w:name w:val="Header"/>
    <w:basedOn w:val="655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6"/>
    <w:link w:val="663"/>
    <w:uiPriority w:val="99"/>
    <w:rPr>
      <w:rFonts w:ascii="Calibri" w:hAnsi="Calibri" w:eastAsia="Calibri" w:cs="Times New Roman"/>
    </w:rPr>
  </w:style>
  <w:style w:type="paragraph" w:styleId="665">
    <w:name w:val="Footer"/>
    <w:basedOn w:val="655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6"/>
    <w:link w:val="665"/>
    <w:uiPriority w:val="99"/>
    <w:rPr>
      <w:rFonts w:ascii="Calibri" w:hAnsi="Calibri" w:eastAsia="Calibri" w:cs="Times New Roman"/>
    </w:rPr>
  </w:style>
  <w:style w:type="table" w:styleId="667">
    <w:name w:val="Table Grid"/>
    <w:basedOn w:val="6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Людмила Анатольевна</dc:creator>
  <cp:keywords/>
  <dc:description/>
  <cp:lastModifiedBy>KlimovaLA</cp:lastModifiedBy>
  <cp:revision>3</cp:revision>
  <dcterms:created xsi:type="dcterms:W3CDTF">2025-03-18T10:40:00Z</dcterms:created>
  <dcterms:modified xsi:type="dcterms:W3CDTF">2025-04-11T11:36:20Z</dcterms:modified>
</cp:coreProperties>
</file>