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theme/themeOverride7.xml" ContentType="application/vnd.openxmlformats-officedocument.themeOverride+xml"/>
  <Override PartName="/word/charts/chart111.xml" ContentType="application/vnd.openxmlformats-officedocument.drawingml.chart+xml"/>
  <Override PartName="/word/charts/chart112.xml" ContentType="application/vnd.openxmlformats-officedocument.drawingml.chart+xml"/>
  <Override PartName="/word/charts/chart113.xml" ContentType="application/vnd.openxmlformats-officedocument.drawingml.chart+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charts/chart119.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7F3C" w:rsidRDefault="003B7F3C" w:rsidP="003B7F3C">
      <w:pPr>
        <w:widowControl w:val="0"/>
        <w:spacing w:after="0" w:line="240" w:lineRule="auto"/>
        <w:ind w:left="524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Приложение </w:t>
      </w:r>
    </w:p>
    <w:p w:rsidR="003B7F3C" w:rsidRDefault="003B7F3C" w:rsidP="003B7F3C">
      <w:pPr>
        <w:widowControl w:val="0"/>
        <w:spacing w:after="0" w:line="240" w:lineRule="auto"/>
        <w:ind w:left="524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 решению Думы города Мегиона</w:t>
      </w:r>
    </w:p>
    <w:p w:rsidR="003B7F3C" w:rsidRDefault="003B7F3C" w:rsidP="003B7F3C">
      <w:pPr>
        <w:widowControl w:val="0"/>
        <w:spacing w:after="0" w:line="240" w:lineRule="auto"/>
        <w:ind w:left="524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от «___» _______________20__г.№ _____</w:t>
      </w:r>
    </w:p>
    <w:p w:rsidR="003B7F3C" w:rsidRDefault="003B7F3C" w:rsidP="003B7F3C">
      <w:pPr>
        <w:widowControl w:val="0"/>
        <w:spacing w:after="0" w:line="240" w:lineRule="auto"/>
        <w:ind w:left="5245"/>
        <w:rPr>
          <w:rFonts w:ascii="Times New Roman" w:hAnsi="Times New Roman" w:cs="Times New Roman"/>
          <w:color w:val="000000" w:themeColor="text1"/>
          <w:sz w:val="24"/>
          <w:szCs w:val="24"/>
        </w:rPr>
      </w:pPr>
    </w:p>
    <w:p w:rsidR="006C0D9A" w:rsidRDefault="006C0D9A" w:rsidP="001F4357">
      <w:pPr>
        <w:spacing w:after="0" w:line="240" w:lineRule="auto"/>
        <w:jc w:val="center"/>
        <w:rPr>
          <w:rFonts w:ascii="Times New Roman" w:eastAsia="Batang" w:hAnsi="Times New Roman" w:cs="Times New Roman"/>
          <w:sz w:val="24"/>
          <w:szCs w:val="24"/>
          <w:lang w:eastAsia="ko-KR"/>
        </w:rPr>
      </w:pPr>
    </w:p>
    <w:p w:rsidR="00885900" w:rsidRPr="001F4357" w:rsidRDefault="00885900"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BA54B6" w:rsidRPr="001F4357" w:rsidRDefault="00BA54B6"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1F4357" w:rsidRPr="001F4357" w:rsidRDefault="006C0D9A" w:rsidP="001F4357">
      <w:pPr>
        <w:spacing w:after="0" w:line="240" w:lineRule="auto"/>
        <w:jc w:val="center"/>
        <w:rPr>
          <w:rFonts w:ascii="Times New Roman" w:eastAsia="Batang" w:hAnsi="Times New Roman" w:cs="Times New Roman"/>
          <w:sz w:val="40"/>
          <w:szCs w:val="40"/>
          <w:lang w:eastAsia="ko-KR"/>
        </w:rPr>
      </w:pPr>
      <w:r w:rsidRPr="001F4357">
        <w:rPr>
          <w:rFonts w:ascii="Times New Roman" w:eastAsia="Batang" w:hAnsi="Times New Roman" w:cs="Times New Roman"/>
          <w:sz w:val="40"/>
          <w:szCs w:val="40"/>
          <w:lang w:eastAsia="ko-KR"/>
        </w:rPr>
        <w:t xml:space="preserve">Стратегия социально-экономического развития </w:t>
      </w:r>
    </w:p>
    <w:p w:rsidR="001F4357" w:rsidRPr="001F4357" w:rsidRDefault="006C0D9A" w:rsidP="001F4357">
      <w:pPr>
        <w:spacing w:after="0" w:line="240" w:lineRule="auto"/>
        <w:jc w:val="center"/>
        <w:rPr>
          <w:rFonts w:ascii="Times New Roman" w:eastAsia="Batang" w:hAnsi="Times New Roman" w:cs="Times New Roman"/>
          <w:sz w:val="40"/>
          <w:szCs w:val="40"/>
          <w:lang w:eastAsia="ko-KR"/>
        </w:rPr>
      </w:pPr>
      <w:r w:rsidRPr="001F4357">
        <w:rPr>
          <w:rFonts w:ascii="Times New Roman" w:eastAsia="Batang" w:hAnsi="Times New Roman" w:cs="Times New Roman"/>
          <w:sz w:val="40"/>
          <w:szCs w:val="40"/>
          <w:lang w:eastAsia="ko-KR"/>
        </w:rPr>
        <w:t xml:space="preserve">городского округа город Мегион </w:t>
      </w:r>
    </w:p>
    <w:p w:rsidR="006C0D9A" w:rsidRPr="001F4357" w:rsidRDefault="006C0D9A" w:rsidP="001F4357">
      <w:pPr>
        <w:spacing w:after="0" w:line="240" w:lineRule="auto"/>
        <w:jc w:val="center"/>
        <w:rPr>
          <w:rFonts w:ascii="Times New Roman" w:eastAsia="Batang" w:hAnsi="Times New Roman" w:cs="Times New Roman"/>
          <w:sz w:val="40"/>
          <w:szCs w:val="40"/>
          <w:lang w:eastAsia="ko-KR"/>
        </w:rPr>
      </w:pPr>
      <w:r w:rsidRPr="001F4357">
        <w:rPr>
          <w:rFonts w:ascii="Times New Roman" w:eastAsia="Batang" w:hAnsi="Times New Roman" w:cs="Times New Roman"/>
          <w:sz w:val="40"/>
          <w:szCs w:val="40"/>
          <w:lang w:eastAsia="ko-KR"/>
        </w:rPr>
        <w:t>на период до 2035 года</w:t>
      </w: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947C87" w:rsidRPr="001F4357" w:rsidRDefault="00947C87" w:rsidP="001F4357">
      <w:pPr>
        <w:spacing w:after="0" w:line="240" w:lineRule="auto"/>
        <w:jc w:val="center"/>
        <w:rPr>
          <w:rFonts w:ascii="Times New Roman" w:eastAsia="Batang" w:hAnsi="Times New Roman" w:cs="Times New Roman"/>
          <w:i/>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C86003" w:rsidRDefault="00C86003" w:rsidP="001F4357">
      <w:pPr>
        <w:spacing w:after="0" w:line="240" w:lineRule="auto"/>
        <w:jc w:val="center"/>
        <w:rPr>
          <w:rFonts w:ascii="Times New Roman" w:eastAsia="Batang" w:hAnsi="Times New Roman" w:cs="Times New Roman"/>
          <w:sz w:val="24"/>
          <w:szCs w:val="24"/>
          <w:lang w:eastAsia="ko-KR"/>
        </w:rPr>
      </w:pPr>
    </w:p>
    <w:p w:rsidR="001F4357" w:rsidRDefault="001F4357" w:rsidP="001F4357">
      <w:pPr>
        <w:spacing w:after="0" w:line="240" w:lineRule="auto"/>
        <w:jc w:val="center"/>
        <w:rPr>
          <w:rFonts w:ascii="Times New Roman" w:eastAsia="Batang" w:hAnsi="Times New Roman" w:cs="Times New Roman"/>
          <w:sz w:val="24"/>
          <w:szCs w:val="24"/>
          <w:lang w:eastAsia="ko-KR"/>
        </w:rPr>
      </w:pPr>
    </w:p>
    <w:p w:rsidR="001F4357" w:rsidRDefault="001F4357" w:rsidP="001F4357">
      <w:pPr>
        <w:spacing w:after="0" w:line="240" w:lineRule="auto"/>
        <w:jc w:val="center"/>
        <w:rPr>
          <w:rFonts w:ascii="Times New Roman" w:eastAsia="Batang" w:hAnsi="Times New Roman" w:cs="Times New Roman"/>
          <w:sz w:val="24"/>
          <w:szCs w:val="24"/>
          <w:lang w:eastAsia="ko-KR"/>
        </w:rPr>
      </w:pPr>
    </w:p>
    <w:p w:rsidR="001F4357" w:rsidRDefault="001F4357" w:rsidP="001F4357">
      <w:pPr>
        <w:spacing w:after="0" w:line="240" w:lineRule="auto"/>
        <w:jc w:val="center"/>
        <w:rPr>
          <w:rFonts w:ascii="Times New Roman" w:eastAsia="Batang" w:hAnsi="Times New Roman" w:cs="Times New Roman"/>
          <w:sz w:val="24"/>
          <w:szCs w:val="24"/>
          <w:lang w:eastAsia="ko-KR"/>
        </w:rPr>
      </w:pPr>
    </w:p>
    <w:p w:rsidR="001F4357" w:rsidRDefault="001F4357" w:rsidP="001F4357">
      <w:pPr>
        <w:spacing w:after="0" w:line="240" w:lineRule="auto"/>
        <w:jc w:val="center"/>
        <w:rPr>
          <w:rFonts w:ascii="Times New Roman" w:eastAsia="Batang" w:hAnsi="Times New Roman" w:cs="Times New Roman"/>
          <w:sz w:val="24"/>
          <w:szCs w:val="24"/>
          <w:lang w:eastAsia="ko-KR"/>
        </w:rPr>
      </w:pPr>
    </w:p>
    <w:p w:rsidR="001F4357" w:rsidRDefault="001F4357" w:rsidP="001F4357">
      <w:pPr>
        <w:spacing w:after="0" w:line="240" w:lineRule="auto"/>
        <w:jc w:val="center"/>
        <w:rPr>
          <w:rFonts w:ascii="Times New Roman" w:eastAsia="Batang" w:hAnsi="Times New Roman" w:cs="Times New Roman"/>
          <w:sz w:val="24"/>
          <w:szCs w:val="24"/>
          <w:lang w:eastAsia="ko-KR"/>
        </w:rPr>
      </w:pPr>
    </w:p>
    <w:p w:rsidR="001F4357" w:rsidRPr="001F4357" w:rsidRDefault="001F4357" w:rsidP="001F4357">
      <w:pPr>
        <w:spacing w:after="0" w:line="240" w:lineRule="auto"/>
        <w:jc w:val="center"/>
        <w:rPr>
          <w:rFonts w:ascii="Times New Roman" w:eastAsia="Batang" w:hAnsi="Times New Roman" w:cs="Times New Roman"/>
          <w:sz w:val="24"/>
          <w:szCs w:val="24"/>
          <w:lang w:eastAsia="ko-KR"/>
        </w:rPr>
      </w:pPr>
    </w:p>
    <w:p w:rsidR="00C86003" w:rsidRPr="001F4357" w:rsidRDefault="00C86003"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6C0D9A" w:rsidRPr="001F4357" w:rsidRDefault="006C0D9A" w:rsidP="001F4357">
      <w:pPr>
        <w:spacing w:after="0" w:line="240" w:lineRule="auto"/>
        <w:jc w:val="center"/>
        <w:rPr>
          <w:rFonts w:ascii="Times New Roman" w:eastAsia="Batang" w:hAnsi="Times New Roman" w:cs="Times New Roman"/>
          <w:sz w:val="24"/>
          <w:szCs w:val="24"/>
          <w:lang w:eastAsia="ko-KR"/>
        </w:rPr>
      </w:pPr>
    </w:p>
    <w:p w:rsidR="00A30F60" w:rsidRPr="001F4357" w:rsidRDefault="006C0D9A" w:rsidP="001F4357">
      <w:pPr>
        <w:spacing w:after="0" w:line="240" w:lineRule="auto"/>
        <w:ind w:firstLine="720"/>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Мегион, 2019</w:t>
      </w:r>
      <w:r w:rsidR="00A30F60" w:rsidRPr="001F4357">
        <w:rPr>
          <w:rFonts w:ascii="Times New Roman" w:eastAsia="Batang" w:hAnsi="Times New Roman" w:cs="Times New Roman"/>
          <w:sz w:val="24"/>
          <w:szCs w:val="24"/>
          <w:lang w:eastAsia="ko-KR"/>
        </w:rPr>
        <w:br w:type="page"/>
      </w:r>
    </w:p>
    <w:p w:rsidR="00A30F60" w:rsidRPr="001F4357" w:rsidRDefault="00351ABC" w:rsidP="001F4357">
      <w:pPr>
        <w:spacing w:after="0" w:line="240" w:lineRule="auto"/>
        <w:jc w:val="center"/>
        <w:rPr>
          <w:rFonts w:ascii="Times New Roman" w:hAnsi="Times New Roman" w:cs="Times New Roman"/>
          <w:b/>
          <w:sz w:val="24"/>
          <w:szCs w:val="24"/>
        </w:rPr>
      </w:pPr>
      <w:r w:rsidRPr="001F4357">
        <w:rPr>
          <w:rFonts w:ascii="Times New Roman" w:hAnsi="Times New Roman" w:cs="Times New Roman"/>
          <w:b/>
          <w:noProof/>
          <w:sz w:val="24"/>
          <w:szCs w:val="24"/>
          <w:lang w:eastAsia="ru-RU"/>
        </w:rPr>
        <w:lastRenderedPageBreak/>
        <mc:AlternateContent>
          <mc:Choice Requires="wps">
            <w:drawing>
              <wp:anchor distT="0" distB="0" distL="114300" distR="114300" simplePos="0" relativeHeight="251674624" behindDoc="0" locked="0" layoutInCell="1" allowOverlap="1" wp14:anchorId="22ABC441" wp14:editId="3294AD08">
                <wp:simplePos x="0" y="0"/>
                <wp:positionH relativeFrom="column">
                  <wp:posOffset>2823955</wp:posOffset>
                </wp:positionH>
                <wp:positionV relativeFrom="paragraph">
                  <wp:posOffset>-434340</wp:posOffset>
                </wp:positionV>
                <wp:extent cx="405517" cy="318052"/>
                <wp:effectExtent l="0" t="0" r="0" b="6350"/>
                <wp:wrapNone/>
                <wp:docPr id="91" name="Прямоугольник 91"/>
                <wp:cNvGraphicFramePr/>
                <a:graphic xmlns:a="http://schemas.openxmlformats.org/drawingml/2006/main">
                  <a:graphicData uri="http://schemas.microsoft.com/office/word/2010/wordprocessingShape">
                    <wps:wsp>
                      <wps:cNvSpPr/>
                      <wps:spPr>
                        <a:xfrm>
                          <a:off x="0" y="0"/>
                          <a:ext cx="405517"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1" o:spid="_x0000_s1026" style="position:absolute;margin-left:222.35pt;margin-top:-34.2pt;width:31.95pt;height:25.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" fillcolor="white [3212]" stroked="f" strokeweight="2pt"/>
            </w:pict>
          </mc:Fallback>
        </mc:AlternateContent>
      </w:r>
      <w:r w:rsidR="00A30F60" w:rsidRPr="001F4357">
        <w:rPr>
          <w:rFonts w:ascii="Times New Roman" w:hAnsi="Times New Roman" w:cs="Times New Roman"/>
          <w:b/>
          <w:sz w:val="24"/>
          <w:szCs w:val="24"/>
        </w:rPr>
        <w:t>СОДЕРЖАНИЕ</w:t>
      </w:r>
    </w:p>
    <w:bookmarkStart w:id="0" w:name="_Toc1822853" w:displacedByCustomXml="next"/>
    <w:bookmarkStart w:id="1" w:name="_Toc1822442" w:displacedByCustomXml="next"/>
    <w:sdt>
      <w:sdtPr>
        <w:rPr>
          <w:rFonts w:asciiTheme="minorHAnsi" w:eastAsiaTheme="minorHAnsi" w:hAnsiTheme="minorHAnsi" w:cstheme="minorBidi"/>
          <w:b w:val="0"/>
          <w:bCs w:val="0"/>
          <w:color w:val="auto"/>
          <w:sz w:val="24"/>
          <w:szCs w:val="24"/>
          <w:lang w:eastAsia="en-US"/>
        </w:rPr>
        <w:id w:val="1247069851"/>
        <w:docPartObj>
          <w:docPartGallery w:val="Table of Contents"/>
          <w:docPartUnique/>
        </w:docPartObj>
      </w:sdtPr>
      <w:sdtContent>
        <w:p w:rsidR="003B60DB" w:rsidRPr="001F4357" w:rsidRDefault="003B60DB" w:rsidP="001F4357">
          <w:pPr>
            <w:pStyle w:val="a7"/>
            <w:spacing w:before="0" w:line="240" w:lineRule="auto"/>
            <w:rPr>
              <w:sz w:val="24"/>
              <w:szCs w:val="24"/>
            </w:rPr>
          </w:pPr>
        </w:p>
        <w:p w:rsidR="00351ABC" w:rsidRPr="001F4357" w:rsidRDefault="003B60DB" w:rsidP="001F4357">
          <w:pPr>
            <w:pStyle w:val="12"/>
            <w:spacing w:before="0" w:after="0" w:line="240" w:lineRule="auto"/>
            <w:rPr>
              <w:rFonts w:eastAsiaTheme="minorEastAsia"/>
              <w:noProof/>
              <w:sz w:val="24"/>
              <w:szCs w:val="24"/>
              <w:lang w:eastAsia="ru-RU"/>
            </w:rPr>
          </w:pPr>
          <w:r w:rsidRPr="001F4357">
            <w:rPr>
              <w:sz w:val="24"/>
              <w:szCs w:val="24"/>
            </w:rPr>
            <w:fldChar w:fldCharType="begin"/>
          </w:r>
          <w:r w:rsidRPr="001F4357">
            <w:rPr>
              <w:sz w:val="24"/>
              <w:szCs w:val="24"/>
            </w:rPr>
            <w:instrText xml:space="preserve"> TOC \o "1-3" \h \z \u </w:instrText>
          </w:r>
          <w:r w:rsidRPr="001F4357">
            <w:rPr>
              <w:sz w:val="24"/>
              <w:szCs w:val="24"/>
            </w:rPr>
            <w:fldChar w:fldCharType="separate"/>
          </w:r>
          <w:hyperlink w:anchor="_Toc8983068" w:history="1">
            <w:r w:rsidR="00351ABC" w:rsidRPr="001F4357">
              <w:rPr>
                <w:rStyle w:val="a6"/>
                <w:rFonts w:ascii="Times New Roman" w:eastAsia="Batang" w:hAnsi="Times New Roman" w:cs="Times New Roman"/>
                <w:bCs/>
                <w:noProof/>
                <w:kern w:val="32"/>
                <w:sz w:val="24"/>
                <w:szCs w:val="24"/>
                <w:lang w:eastAsia="ko-KR"/>
              </w:rPr>
              <w:t>ВВЕДЕНИЕ</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_Toc8983068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6</w:t>
            </w:r>
            <w:r w:rsidR="00351ABC" w:rsidRPr="001F4357">
              <w:rPr>
                <w:noProof/>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069" w:history="1">
            <w:r w:rsidR="00351ABC" w:rsidRPr="001F4357">
              <w:rPr>
                <w:rStyle w:val="a6"/>
                <w:rFonts w:ascii="Times New Roman" w:eastAsia="Batang" w:hAnsi="Times New Roman" w:cs="Times New Roman"/>
                <w:bCs/>
                <w:noProof/>
                <w:kern w:val="32"/>
                <w:sz w:val="24"/>
                <w:szCs w:val="24"/>
                <w:lang w:eastAsia="ko-KR"/>
              </w:rPr>
              <w:t>1. АНАЛИЗ ТЕКУЩЕГО СОЦИАЛЬНО-ЭКОНОМИЧЕСКОГО ПОЛОЖЕНИЯ ГОРОДСКОГО ОКРУГА ГОРОД МЕГИОН. ОЦЕНКА КЛЮЧЕВЫХ ВНЕШНИХ ФАКТОРОВ</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_Toc8983069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7</w:t>
            </w:r>
            <w:r w:rsidR="00351ABC" w:rsidRPr="001F4357">
              <w:rPr>
                <w:noProof/>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070" w:history="1">
            <w:r w:rsidR="00351ABC" w:rsidRPr="001F4357">
              <w:rPr>
                <w:rStyle w:val="a6"/>
                <w:rFonts w:ascii="Times New Roman" w:hAnsi="Times New Roman" w:cs="Times New Roman"/>
                <w:noProof/>
                <w:sz w:val="24"/>
                <w:szCs w:val="24"/>
              </w:rPr>
              <w:t>2. ДИАГНОСТИКА СОЦИАЛЬНО-ЭКОНОМИЧЕСКИХ ПОКАЗАТЕЛЕЙ РАЗВИТИЯ ГОРОДСКОГО ОКРУГА</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_Toc8983070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9</w:t>
            </w:r>
            <w:r w:rsidR="00351ABC" w:rsidRPr="001F4357">
              <w:rPr>
                <w:noProof/>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071" w:history="1">
            <w:r w:rsidR="00351ABC" w:rsidRPr="001F4357">
              <w:rPr>
                <w:rStyle w:val="a6"/>
                <w:sz w:val="24"/>
                <w:szCs w:val="24"/>
              </w:rPr>
              <w:t>2.1. НАСЕЛЕНИЕ И ЧЕЛОВЕЧЕСКИЙ КАПИТАЛ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_Toc8983071 \h </w:instrText>
            </w:r>
            <w:r w:rsidR="00351ABC" w:rsidRPr="001F4357">
              <w:rPr>
                <w:webHidden/>
                <w:sz w:val="24"/>
                <w:szCs w:val="24"/>
              </w:rPr>
            </w:r>
            <w:r w:rsidR="00351ABC" w:rsidRPr="001F4357">
              <w:rPr>
                <w:webHidden/>
                <w:sz w:val="24"/>
                <w:szCs w:val="24"/>
              </w:rPr>
              <w:fldChar w:fldCharType="separate"/>
            </w:r>
            <w:r w:rsidR="00613E00">
              <w:rPr>
                <w:webHidden/>
                <w:sz w:val="24"/>
                <w:szCs w:val="24"/>
              </w:rPr>
              <w:t>10</w:t>
            </w:r>
            <w:r w:rsidR="00351ABC" w:rsidRPr="001F4357">
              <w:rPr>
                <w:webHidden/>
                <w:sz w:val="24"/>
                <w:szCs w:val="24"/>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2" w:history="1">
            <w:r w:rsidR="00351ABC" w:rsidRPr="001F4357">
              <w:rPr>
                <w:rStyle w:val="a6"/>
                <w:noProof/>
              </w:rPr>
              <w:t>2.1.1. Демографическая ситуация</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_Toc8983072 \h </w:instrText>
            </w:r>
            <w:r w:rsidR="00351ABC" w:rsidRPr="001F4357">
              <w:rPr>
                <w:noProof/>
                <w:webHidden/>
              </w:rPr>
            </w:r>
            <w:r w:rsidR="00351ABC" w:rsidRPr="001F4357">
              <w:rPr>
                <w:noProof/>
                <w:webHidden/>
              </w:rPr>
              <w:fldChar w:fldCharType="separate"/>
            </w:r>
            <w:r w:rsidR="00613E00">
              <w:rPr>
                <w:noProof/>
                <w:webHidden/>
              </w:rPr>
              <w:t>10</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3" w:history="1">
            <w:r w:rsidR="00351ABC" w:rsidRPr="001F4357">
              <w:rPr>
                <w:rStyle w:val="a6"/>
                <w:noProof/>
              </w:rPr>
              <w:t>2.1.2. Трудовые ресурсы</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_Toc8983073 \h </w:instrText>
            </w:r>
            <w:r w:rsidR="00351ABC" w:rsidRPr="001F4357">
              <w:rPr>
                <w:noProof/>
                <w:webHidden/>
              </w:rPr>
            </w:r>
            <w:r w:rsidR="00351ABC" w:rsidRPr="001F4357">
              <w:rPr>
                <w:noProof/>
                <w:webHidden/>
              </w:rPr>
              <w:fldChar w:fldCharType="separate"/>
            </w:r>
            <w:r w:rsidR="00613E00">
              <w:rPr>
                <w:noProof/>
                <w:webHidden/>
              </w:rPr>
              <w:t>13</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4" w:history="1">
            <w:r w:rsidR="00351ABC" w:rsidRPr="001F4357">
              <w:rPr>
                <w:rStyle w:val="a6"/>
                <w:noProof/>
              </w:rPr>
              <w:t>2.1.3. Занятость населения</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_Toc8983074 \h </w:instrText>
            </w:r>
            <w:r w:rsidR="00351ABC" w:rsidRPr="001F4357">
              <w:rPr>
                <w:noProof/>
                <w:webHidden/>
              </w:rPr>
            </w:r>
            <w:r w:rsidR="00351ABC" w:rsidRPr="001F4357">
              <w:rPr>
                <w:noProof/>
                <w:webHidden/>
              </w:rPr>
              <w:fldChar w:fldCharType="separate"/>
            </w:r>
            <w:r w:rsidR="00613E00">
              <w:rPr>
                <w:noProof/>
                <w:webHidden/>
              </w:rPr>
              <w:t>16</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5" w:history="1">
            <w:r w:rsidR="00351ABC" w:rsidRPr="001F4357">
              <w:rPr>
                <w:rStyle w:val="a6"/>
                <w:noProof/>
              </w:rPr>
              <w:t>2.1.4. Доходы населения</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_Toc8983075 \h </w:instrText>
            </w:r>
            <w:r w:rsidR="00351ABC" w:rsidRPr="001F4357">
              <w:rPr>
                <w:noProof/>
                <w:webHidden/>
              </w:rPr>
            </w:r>
            <w:r w:rsidR="00351ABC" w:rsidRPr="001F4357">
              <w:rPr>
                <w:noProof/>
                <w:webHidden/>
              </w:rPr>
              <w:fldChar w:fldCharType="separate"/>
            </w:r>
            <w:r w:rsidR="00613E00">
              <w:rPr>
                <w:noProof/>
                <w:webHidden/>
              </w:rPr>
              <w:t>17</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6" w:history="1">
            <w:r w:rsidR="00351ABC" w:rsidRPr="001F4357">
              <w:rPr>
                <w:rStyle w:val="a6"/>
                <w:noProof/>
              </w:rPr>
              <w:t>2.1.5. Жилищная сфера</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_Toc8983076 \h </w:instrText>
            </w:r>
            <w:r w:rsidR="00351ABC" w:rsidRPr="001F4357">
              <w:rPr>
                <w:noProof/>
                <w:webHidden/>
              </w:rPr>
            </w:r>
            <w:r w:rsidR="00351ABC" w:rsidRPr="001F4357">
              <w:rPr>
                <w:noProof/>
                <w:webHidden/>
              </w:rPr>
              <w:fldChar w:fldCharType="separate"/>
            </w:r>
            <w:r w:rsidR="00613E00">
              <w:rPr>
                <w:noProof/>
                <w:webHidden/>
              </w:rPr>
              <w:t>20</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7" w:history="1">
            <w:r w:rsidR="00351ABC" w:rsidRPr="001F4357">
              <w:rPr>
                <w:rStyle w:val="a6"/>
                <w:noProof/>
              </w:rPr>
              <w:t>2.1.6. Социальная защита населения</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_Toc8983077 \h </w:instrText>
            </w:r>
            <w:r w:rsidR="00351ABC" w:rsidRPr="001F4357">
              <w:rPr>
                <w:noProof/>
                <w:webHidden/>
              </w:rPr>
            </w:r>
            <w:r w:rsidR="00351ABC" w:rsidRPr="001F4357">
              <w:rPr>
                <w:noProof/>
                <w:webHidden/>
              </w:rPr>
              <w:fldChar w:fldCharType="separate"/>
            </w:r>
            <w:r w:rsidR="00613E00">
              <w:rPr>
                <w:noProof/>
                <w:webHidden/>
              </w:rPr>
              <w:t>22</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8" w:history="1">
            <w:r w:rsidR="00351ABC" w:rsidRPr="001F4357">
              <w:rPr>
                <w:rStyle w:val="a6"/>
                <w:noProof/>
              </w:rPr>
              <w:t>2.1.7. Образование</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_Toc8983078 \h </w:instrText>
            </w:r>
            <w:r w:rsidR="00351ABC" w:rsidRPr="001F4357">
              <w:rPr>
                <w:noProof/>
                <w:webHidden/>
              </w:rPr>
            </w:r>
            <w:r w:rsidR="00351ABC" w:rsidRPr="001F4357">
              <w:rPr>
                <w:noProof/>
                <w:webHidden/>
              </w:rPr>
              <w:fldChar w:fldCharType="separate"/>
            </w:r>
            <w:r w:rsidR="00613E00">
              <w:rPr>
                <w:noProof/>
                <w:webHidden/>
              </w:rPr>
              <w:t>25</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79" w:history="1">
            <w:r w:rsidR="00351ABC" w:rsidRPr="001F4357">
              <w:rPr>
                <w:rStyle w:val="a6"/>
                <w:noProof/>
              </w:rPr>
              <w:t>2.1.8. Здравоохранение</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_Toc8983079 \h </w:instrText>
            </w:r>
            <w:r w:rsidR="00351ABC" w:rsidRPr="001F4357">
              <w:rPr>
                <w:noProof/>
                <w:webHidden/>
              </w:rPr>
            </w:r>
            <w:r w:rsidR="00351ABC" w:rsidRPr="001F4357">
              <w:rPr>
                <w:noProof/>
                <w:webHidden/>
              </w:rPr>
              <w:fldChar w:fldCharType="separate"/>
            </w:r>
            <w:r w:rsidR="00613E00">
              <w:rPr>
                <w:noProof/>
                <w:webHidden/>
              </w:rPr>
              <w:t>30</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0" w:history="1">
            <w:r w:rsidR="00351ABC" w:rsidRPr="001F4357">
              <w:rPr>
                <w:rStyle w:val="a6"/>
                <w:noProof/>
              </w:rPr>
              <w:t>2.1.9. Культура</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_Toc8983080 \h </w:instrText>
            </w:r>
            <w:r w:rsidR="00351ABC" w:rsidRPr="001F4357">
              <w:rPr>
                <w:noProof/>
                <w:webHidden/>
              </w:rPr>
            </w:r>
            <w:r w:rsidR="00351ABC" w:rsidRPr="001F4357">
              <w:rPr>
                <w:noProof/>
                <w:webHidden/>
              </w:rPr>
              <w:fldChar w:fldCharType="separate"/>
            </w:r>
            <w:r w:rsidR="00613E00">
              <w:rPr>
                <w:noProof/>
                <w:webHidden/>
              </w:rPr>
              <w:t>31</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1" w:history="1">
            <w:r w:rsidR="00351ABC" w:rsidRPr="001F4357">
              <w:rPr>
                <w:rStyle w:val="a6"/>
                <w:noProof/>
              </w:rPr>
              <w:t>2.1.10. Физическая культура и спорт</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_Toc8983081 \h </w:instrText>
            </w:r>
            <w:r w:rsidR="00351ABC" w:rsidRPr="001F4357">
              <w:rPr>
                <w:noProof/>
                <w:webHidden/>
              </w:rPr>
            </w:r>
            <w:r w:rsidR="00351ABC" w:rsidRPr="001F4357">
              <w:rPr>
                <w:noProof/>
                <w:webHidden/>
              </w:rPr>
              <w:fldChar w:fldCharType="separate"/>
            </w:r>
            <w:r w:rsidR="00613E00">
              <w:rPr>
                <w:noProof/>
                <w:webHidden/>
              </w:rPr>
              <w:t>34</w:t>
            </w:r>
            <w:r w:rsidR="00351ABC" w:rsidRPr="001F4357">
              <w:rPr>
                <w:noProof/>
                <w:webHidden/>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082" w:history="1">
            <w:r w:rsidR="00351ABC" w:rsidRPr="001F4357">
              <w:rPr>
                <w:rStyle w:val="a6"/>
                <w:sz w:val="24"/>
                <w:szCs w:val="24"/>
              </w:rPr>
              <w:t>2.2. МУНИЦИПАЛЬНАЯ ЭКОНОМИКА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_Toc8983082 \h </w:instrText>
            </w:r>
            <w:r w:rsidR="00351ABC" w:rsidRPr="001F4357">
              <w:rPr>
                <w:webHidden/>
                <w:sz w:val="24"/>
                <w:szCs w:val="24"/>
              </w:rPr>
            </w:r>
            <w:r w:rsidR="00351ABC" w:rsidRPr="001F4357">
              <w:rPr>
                <w:webHidden/>
                <w:sz w:val="24"/>
                <w:szCs w:val="24"/>
              </w:rPr>
              <w:fldChar w:fldCharType="separate"/>
            </w:r>
            <w:r w:rsidR="00613E00">
              <w:rPr>
                <w:webHidden/>
                <w:sz w:val="24"/>
                <w:szCs w:val="24"/>
              </w:rPr>
              <w:t>37</w:t>
            </w:r>
            <w:r w:rsidR="00351ABC" w:rsidRPr="001F4357">
              <w:rPr>
                <w:webHidden/>
                <w:sz w:val="24"/>
                <w:szCs w:val="24"/>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3" w:history="1">
            <w:r w:rsidR="00351ABC" w:rsidRPr="001F4357">
              <w:rPr>
                <w:rStyle w:val="a6"/>
                <w:noProof/>
              </w:rPr>
              <w:t>2.2.1. Реальный сектор экономики</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_Toc8983083 \h </w:instrText>
            </w:r>
            <w:r w:rsidR="00351ABC" w:rsidRPr="001F4357">
              <w:rPr>
                <w:noProof/>
                <w:webHidden/>
              </w:rPr>
            </w:r>
            <w:r w:rsidR="00351ABC" w:rsidRPr="001F4357">
              <w:rPr>
                <w:noProof/>
                <w:webHidden/>
              </w:rPr>
              <w:fldChar w:fldCharType="separate"/>
            </w:r>
            <w:r w:rsidR="00613E00">
              <w:rPr>
                <w:noProof/>
                <w:webHidden/>
              </w:rPr>
              <w:t>37</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4" w:history="1">
            <w:r w:rsidR="00351ABC" w:rsidRPr="001F4357">
              <w:rPr>
                <w:rStyle w:val="a6"/>
                <w:noProof/>
              </w:rPr>
              <w:t>2.2.2. Инвестиционная деятельность</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_Toc8983084 \h </w:instrText>
            </w:r>
            <w:r w:rsidR="00351ABC" w:rsidRPr="001F4357">
              <w:rPr>
                <w:noProof/>
                <w:webHidden/>
              </w:rPr>
            </w:r>
            <w:r w:rsidR="00351ABC" w:rsidRPr="001F4357">
              <w:rPr>
                <w:noProof/>
                <w:webHidden/>
              </w:rPr>
              <w:fldChar w:fldCharType="separate"/>
            </w:r>
            <w:r w:rsidR="00613E00">
              <w:rPr>
                <w:noProof/>
                <w:webHidden/>
              </w:rPr>
              <w:t>42</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5" w:history="1">
            <w:r w:rsidR="00351ABC" w:rsidRPr="001F4357">
              <w:rPr>
                <w:rStyle w:val="a6"/>
                <w:noProof/>
              </w:rPr>
              <w:t>2.2.3. Малое и среднее предпринимательство</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_Toc8983085 \h </w:instrText>
            </w:r>
            <w:r w:rsidR="00351ABC" w:rsidRPr="001F4357">
              <w:rPr>
                <w:noProof/>
                <w:webHidden/>
              </w:rPr>
            </w:r>
            <w:r w:rsidR="00351ABC" w:rsidRPr="001F4357">
              <w:rPr>
                <w:noProof/>
                <w:webHidden/>
              </w:rPr>
              <w:fldChar w:fldCharType="separate"/>
            </w:r>
            <w:r w:rsidR="00613E00">
              <w:rPr>
                <w:noProof/>
                <w:webHidden/>
              </w:rPr>
              <w:t>44</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6" w:history="1">
            <w:r w:rsidR="00351ABC" w:rsidRPr="001F4357">
              <w:rPr>
                <w:rStyle w:val="a6"/>
                <w:noProof/>
              </w:rPr>
              <w:t>2.2.4. Потребительский рынок</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_Toc8983086 \h </w:instrText>
            </w:r>
            <w:r w:rsidR="00351ABC" w:rsidRPr="001F4357">
              <w:rPr>
                <w:noProof/>
                <w:webHidden/>
              </w:rPr>
            </w:r>
            <w:r w:rsidR="00351ABC" w:rsidRPr="001F4357">
              <w:rPr>
                <w:noProof/>
                <w:webHidden/>
              </w:rPr>
              <w:fldChar w:fldCharType="separate"/>
            </w:r>
            <w:r w:rsidR="00613E00">
              <w:rPr>
                <w:noProof/>
                <w:webHidden/>
              </w:rPr>
              <w:t>48</w:t>
            </w:r>
            <w:r w:rsidR="00351ABC" w:rsidRPr="001F4357">
              <w:rPr>
                <w:noProof/>
                <w:webHidden/>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087" w:history="1">
            <w:r w:rsidR="00351ABC" w:rsidRPr="001F4357">
              <w:rPr>
                <w:rStyle w:val="a6"/>
                <w:sz w:val="24"/>
                <w:szCs w:val="24"/>
              </w:rPr>
              <w:t>2.3. ГОРОДСКАЯ СРЕДА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_Toc8983087 \h </w:instrText>
            </w:r>
            <w:r w:rsidR="00351ABC" w:rsidRPr="001F4357">
              <w:rPr>
                <w:webHidden/>
                <w:sz w:val="24"/>
                <w:szCs w:val="24"/>
              </w:rPr>
            </w:r>
            <w:r w:rsidR="00351ABC" w:rsidRPr="001F4357">
              <w:rPr>
                <w:webHidden/>
                <w:sz w:val="24"/>
                <w:szCs w:val="24"/>
              </w:rPr>
              <w:fldChar w:fldCharType="separate"/>
            </w:r>
            <w:r w:rsidR="00613E00">
              <w:rPr>
                <w:webHidden/>
                <w:sz w:val="24"/>
                <w:szCs w:val="24"/>
              </w:rPr>
              <w:t>50</w:t>
            </w:r>
            <w:r w:rsidR="00351ABC" w:rsidRPr="001F4357">
              <w:rPr>
                <w:webHidden/>
                <w:sz w:val="24"/>
                <w:szCs w:val="24"/>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8" w:history="1">
            <w:r w:rsidR="00351ABC" w:rsidRPr="001F4357">
              <w:rPr>
                <w:rStyle w:val="a6"/>
                <w:bCs/>
                <w:noProof/>
              </w:rPr>
              <w:t>2.3.1. Транспортная инфраструктура</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_Toc8983088 \h </w:instrText>
            </w:r>
            <w:r w:rsidR="00351ABC" w:rsidRPr="001F4357">
              <w:rPr>
                <w:noProof/>
                <w:webHidden/>
              </w:rPr>
            </w:r>
            <w:r w:rsidR="00351ABC" w:rsidRPr="001F4357">
              <w:rPr>
                <w:noProof/>
                <w:webHidden/>
              </w:rPr>
              <w:fldChar w:fldCharType="separate"/>
            </w:r>
            <w:r w:rsidR="00613E00">
              <w:rPr>
                <w:noProof/>
                <w:webHidden/>
              </w:rPr>
              <w:t>50</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89" w:history="1">
            <w:r w:rsidR="00351ABC" w:rsidRPr="001F4357">
              <w:rPr>
                <w:rStyle w:val="a6"/>
                <w:bCs/>
                <w:noProof/>
              </w:rPr>
              <w:t>2.3.2. ЖКХ</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_Toc8983089 \h </w:instrText>
            </w:r>
            <w:r w:rsidR="00351ABC" w:rsidRPr="001F4357">
              <w:rPr>
                <w:noProof/>
                <w:webHidden/>
              </w:rPr>
            </w:r>
            <w:r w:rsidR="00351ABC" w:rsidRPr="001F4357">
              <w:rPr>
                <w:noProof/>
                <w:webHidden/>
              </w:rPr>
              <w:fldChar w:fldCharType="separate"/>
            </w:r>
            <w:r w:rsidR="00613E00">
              <w:rPr>
                <w:noProof/>
                <w:webHidden/>
              </w:rPr>
              <w:t>53</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0" w:history="1">
            <w:r w:rsidR="00351ABC" w:rsidRPr="001F4357">
              <w:rPr>
                <w:rStyle w:val="a6"/>
                <w:bCs/>
                <w:noProof/>
              </w:rPr>
              <w:t>2.3.3. Инженерные сети</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_Toc8983090 \h </w:instrText>
            </w:r>
            <w:r w:rsidR="00351ABC" w:rsidRPr="001F4357">
              <w:rPr>
                <w:noProof/>
                <w:webHidden/>
              </w:rPr>
            </w:r>
            <w:r w:rsidR="00351ABC" w:rsidRPr="001F4357">
              <w:rPr>
                <w:noProof/>
                <w:webHidden/>
              </w:rPr>
              <w:fldChar w:fldCharType="separate"/>
            </w:r>
            <w:r w:rsidR="00613E00">
              <w:rPr>
                <w:noProof/>
                <w:webHidden/>
              </w:rPr>
              <w:t>54</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1" w:history="1">
            <w:r w:rsidR="00351ABC" w:rsidRPr="001F4357">
              <w:rPr>
                <w:rStyle w:val="a6"/>
                <w:bCs/>
                <w:noProof/>
              </w:rPr>
              <w:t>2.3.4. Общественная безопасность</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_Toc8983091 \h </w:instrText>
            </w:r>
            <w:r w:rsidR="00351ABC" w:rsidRPr="001F4357">
              <w:rPr>
                <w:noProof/>
                <w:webHidden/>
              </w:rPr>
            </w:r>
            <w:r w:rsidR="00351ABC" w:rsidRPr="001F4357">
              <w:rPr>
                <w:noProof/>
                <w:webHidden/>
              </w:rPr>
              <w:fldChar w:fldCharType="separate"/>
            </w:r>
            <w:r w:rsidR="00613E00">
              <w:rPr>
                <w:noProof/>
                <w:webHidden/>
              </w:rPr>
              <w:t>59</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2" w:history="1">
            <w:r w:rsidR="00351ABC" w:rsidRPr="001F4357">
              <w:rPr>
                <w:rStyle w:val="a6"/>
                <w:bCs/>
                <w:noProof/>
              </w:rPr>
              <w:t>2.3.5. Экологическая обстановка. Сбор и утилизация ТКО</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_Toc8983092 \h </w:instrText>
            </w:r>
            <w:r w:rsidR="00351ABC" w:rsidRPr="001F4357">
              <w:rPr>
                <w:noProof/>
                <w:webHidden/>
              </w:rPr>
            </w:r>
            <w:r w:rsidR="00351ABC" w:rsidRPr="001F4357">
              <w:rPr>
                <w:noProof/>
                <w:webHidden/>
              </w:rPr>
              <w:fldChar w:fldCharType="separate"/>
            </w:r>
            <w:r w:rsidR="00613E00">
              <w:rPr>
                <w:noProof/>
                <w:webHidden/>
              </w:rPr>
              <w:t>62</w:t>
            </w:r>
            <w:r w:rsidR="00351ABC" w:rsidRPr="001F4357">
              <w:rPr>
                <w:noProof/>
                <w:webHidden/>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093" w:history="1">
            <w:r w:rsidR="00351ABC" w:rsidRPr="001F4357">
              <w:rPr>
                <w:rStyle w:val="a6"/>
                <w:sz w:val="24"/>
                <w:szCs w:val="24"/>
              </w:rPr>
              <w:t>2.4. МУНИЦИПАЛЬНОЕ УПРАВЛЕНИЕ И САМОУПРАВЛЕНИЕ</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_Toc8983093 \h </w:instrText>
            </w:r>
            <w:r w:rsidR="00351ABC" w:rsidRPr="001F4357">
              <w:rPr>
                <w:webHidden/>
                <w:sz w:val="24"/>
                <w:szCs w:val="24"/>
              </w:rPr>
            </w:r>
            <w:r w:rsidR="00351ABC" w:rsidRPr="001F4357">
              <w:rPr>
                <w:webHidden/>
                <w:sz w:val="24"/>
                <w:szCs w:val="24"/>
              </w:rPr>
              <w:fldChar w:fldCharType="separate"/>
            </w:r>
            <w:r w:rsidR="00613E00">
              <w:rPr>
                <w:webHidden/>
                <w:sz w:val="24"/>
                <w:szCs w:val="24"/>
              </w:rPr>
              <w:t>64</w:t>
            </w:r>
            <w:r w:rsidR="00351ABC" w:rsidRPr="001F4357">
              <w:rPr>
                <w:webHidden/>
                <w:sz w:val="24"/>
                <w:szCs w:val="24"/>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4" w:history="1">
            <w:r w:rsidR="00351ABC" w:rsidRPr="001F4357">
              <w:rPr>
                <w:rStyle w:val="a6"/>
                <w:bCs/>
                <w:noProof/>
              </w:rPr>
              <w:t>2.4.1. Муниципальная служба</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_Toc8983094 \h </w:instrText>
            </w:r>
            <w:r w:rsidR="00351ABC" w:rsidRPr="001F4357">
              <w:rPr>
                <w:noProof/>
                <w:webHidden/>
              </w:rPr>
            </w:r>
            <w:r w:rsidR="00351ABC" w:rsidRPr="001F4357">
              <w:rPr>
                <w:noProof/>
                <w:webHidden/>
              </w:rPr>
              <w:fldChar w:fldCharType="separate"/>
            </w:r>
            <w:r w:rsidR="00613E00">
              <w:rPr>
                <w:noProof/>
                <w:webHidden/>
              </w:rPr>
              <w:t>64</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5" w:history="1">
            <w:r w:rsidR="00351ABC" w:rsidRPr="001F4357">
              <w:rPr>
                <w:rStyle w:val="a6"/>
                <w:bCs/>
                <w:noProof/>
              </w:rPr>
              <w:t>2.4.2. Проектное управление</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_Toc8983095 \h </w:instrText>
            </w:r>
            <w:r w:rsidR="00351ABC" w:rsidRPr="001F4357">
              <w:rPr>
                <w:noProof/>
                <w:webHidden/>
              </w:rPr>
            </w:r>
            <w:r w:rsidR="00351ABC" w:rsidRPr="001F4357">
              <w:rPr>
                <w:noProof/>
                <w:webHidden/>
              </w:rPr>
              <w:fldChar w:fldCharType="separate"/>
            </w:r>
            <w:r w:rsidR="00613E00">
              <w:rPr>
                <w:noProof/>
                <w:webHidden/>
              </w:rPr>
              <w:t>65</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6" w:history="1">
            <w:r w:rsidR="00351ABC" w:rsidRPr="001F4357">
              <w:rPr>
                <w:rStyle w:val="a6"/>
                <w:bCs/>
                <w:noProof/>
              </w:rPr>
              <w:t>2.4.3. Муниципальные финансы</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_Toc8983096 \h </w:instrText>
            </w:r>
            <w:r w:rsidR="00351ABC" w:rsidRPr="001F4357">
              <w:rPr>
                <w:noProof/>
                <w:webHidden/>
              </w:rPr>
            </w:r>
            <w:r w:rsidR="00351ABC" w:rsidRPr="001F4357">
              <w:rPr>
                <w:noProof/>
                <w:webHidden/>
              </w:rPr>
              <w:fldChar w:fldCharType="separate"/>
            </w:r>
            <w:r w:rsidR="00613E00">
              <w:rPr>
                <w:noProof/>
                <w:webHidden/>
              </w:rPr>
              <w:t>66</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7" w:history="1">
            <w:r w:rsidR="00351ABC" w:rsidRPr="001F4357">
              <w:rPr>
                <w:rStyle w:val="a6"/>
                <w:bCs/>
                <w:noProof/>
              </w:rPr>
              <w:t>2.4.4. Муниципальное имущество</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_Toc8983097 \h </w:instrText>
            </w:r>
            <w:r w:rsidR="00351ABC" w:rsidRPr="001F4357">
              <w:rPr>
                <w:noProof/>
                <w:webHidden/>
              </w:rPr>
            </w:r>
            <w:r w:rsidR="00351ABC" w:rsidRPr="001F4357">
              <w:rPr>
                <w:noProof/>
                <w:webHidden/>
              </w:rPr>
              <w:fldChar w:fldCharType="separate"/>
            </w:r>
            <w:r w:rsidR="00613E00">
              <w:rPr>
                <w:noProof/>
                <w:webHidden/>
              </w:rPr>
              <w:t>72</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8" w:history="1">
            <w:r w:rsidR="00351ABC" w:rsidRPr="001F4357">
              <w:rPr>
                <w:rStyle w:val="a6"/>
                <w:bCs/>
                <w:noProof/>
              </w:rPr>
              <w:t>2.4.5. Предоставление муниципальных услуг</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_Toc8983098 \h </w:instrText>
            </w:r>
            <w:r w:rsidR="00351ABC" w:rsidRPr="001F4357">
              <w:rPr>
                <w:noProof/>
                <w:webHidden/>
              </w:rPr>
            </w:r>
            <w:r w:rsidR="00351ABC" w:rsidRPr="001F4357">
              <w:rPr>
                <w:noProof/>
                <w:webHidden/>
              </w:rPr>
              <w:fldChar w:fldCharType="separate"/>
            </w:r>
            <w:r w:rsidR="00613E00">
              <w:rPr>
                <w:noProof/>
                <w:webHidden/>
              </w:rPr>
              <w:t>75</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099" w:history="1">
            <w:r w:rsidR="00351ABC" w:rsidRPr="001F4357">
              <w:rPr>
                <w:rStyle w:val="a6"/>
                <w:bCs/>
                <w:noProof/>
              </w:rPr>
              <w:t>2.4.6. Средства массовой информации</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_Toc8983099 \h </w:instrText>
            </w:r>
            <w:r w:rsidR="00351ABC" w:rsidRPr="001F4357">
              <w:rPr>
                <w:noProof/>
                <w:webHidden/>
              </w:rPr>
            </w:r>
            <w:r w:rsidR="00351ABC" w:rsidRPr="001F4357">
              <w:rPr>
                <w:noProof/>
                <w:webHidden/>
              </w:rPr>
              <w:fldChar w:fldCharType="separate"/>
            </w:r>
            <w:r w:rsidR="00613E00">
              <w:rPr>
                <w:noProof/>
                <w:webHidden/>
              </w:rPr>
              <w:t>75</w:t>
            </w:r>
            <w:r w:rsidR="00351ABC" w:rsidRPr="001F4357">
              <w:rPr>
                <w:noProof/>
                <w:webHidden/>
              </w:rPr>
              <w:fldChar w:fldCharType="end"/>
            </w:r>
          </w:hyperlink>
        </w:p>
        <w:p w:rsidR="00351ABC" w:rsidRPr="001F4357" w:rsidRDefault="00311C88" w:rsidP="001F4357">
          <w:pPr>
            <w:pStyle w:val="31"/>
            <w:tabs>
              <w:tab w:val="right" w:leader="dot" w:pos="9345"/>
            </w:tabs>
            <w:rPr>
              <w:rFonts w:asciiTheme="minorHAnsi" w:eastAsiaTheme="minorEastAsia" w:hAnsiTheme="minorHAnsi" w:cstheme="minorBidi"/>
              <w:noProof/>
              <w:lang w:eastAsia="ru-RU"/>
            </w:rPr>
          </w:pPr>
          <w:hyperlink w:anchor="_Toc8983100" w:history="1">
            <w:r w:rsidR="00351ABC" w:rsidRPr="001F4357">
              <w:rPr>
                <w:rStyle w:val="a6"/>
                <w:bCs/>
                <w:noProof/>
              </w:rPr>
              <w:t>2.4.7. Общественные и некоммерческие организации</w:t>
            </w:r>
            <w:r w:rsidR="00351ABC" w:rsidRPr="001F4357">
              <w:rPr>
                <w:noProof/>
                <w:webHidden/>
              </w:rPr>
              <w:tab/>
            </w:r>
            <w:r w:rsidR="00351ABC" w:rsidRPr="001F4357">
              <w:rPr>
                <w:noProof/>
                <w:webHidden/>
              </w:rPr>
              <w:fldChar w:fldCharType="begin"/>
            </w:r>
            <w:r w:rsidR="00351ABC" w:rsidRPr="001F4357">
              <w:rPr>
                <w:noProof/>
                <w:webHidden/>
              </w:rPr>
              <w:instrText xml:space="preserve"> PAGEREF _Toc8983100 \h </w:instrText>
            </w:r>
            <w:r w:rsidR="00351ABC" w:rsidRPr="001F4357">
              <w:rPr>
                <w:noProof/>
                <w:webHidden/>
              </w:rPr>
            </w:r>
            <w:r w:rsidR="00351ABC" w:rsidRPr="001F4357">
              <w:rPr>
                <w:noProof/>
                <w:webHidden/>
              </w:rPr>
              <w:fldChar w:fldCharType="separate"/>
            </w:r>
            <w:r w:rsidR="00613E00">
              <w:rPr>
                <w:noProof/>
                <w:webHidden/>
              </w:rPr>
              <w:t>77</w:t>
            </w:r>
            <w:r w:rsidR="00351ABC" w:rsidRPr="001F4357">
              <w:rPr>
                <w:noProof/>
                <w:webHidden/>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01" w:history="1">
            <w:r w:rsidR="00351ABC" w:rsidRPr="001F4357">
              <w:rPr>
                <w:rStyle w:val="a6"/>
                <w:rFonts w:ascii="Times New Roman" w:hAnsi="Times New Roman" w:cs="Times New Roman"/>
                <w:noProof/>
                <w:sz w:val="24"/>
                <w:szCs w:val="24"/>
              </w:rPr>
              <w:t>3. ОЦЕНКА ИМЕЮЩЕГОСЯ ПОТЕНЦИАЛА И КОНКУРЕНТОСПОСОБНОСТИ ГОРОДА</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_Toc8983101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79</w:t>
            </w:r>
            <w:r w:rsidR="00351ABC" w:rsidRPr="001F4357">
              <w:rPr>
                <w:noProof/>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2" w:history="1">
            <w:r w:rsidR="00351ABC" w:rsidRPr="001F4357">
              <w:rPr>
                <w:rStyle w:val="a6"/>
                <w:sz w:val="24"/>
                <w:szCs w:val="24"/>
              </w:rPr>
              <w:t>3.1. Природно-ресурсный потенциал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_Toc8983102 \h </w:instrText>
            </w:r>
            <w:r w:rsidR="00351ABC" w:rsidRPr="001F4357">
              <w:rPr>
                <w:webHidden/>
                <w:sz w:val="24"/>
                <w:szCs w:val="24"/>
              </w:rPr>
            </w:r>
            <w:r w:rsidR="00351ABC" w:rsidRPr="001F4357">
              <w:rPr>
                <w:webHidden/>
                <w:sz w:val="24"/>
                <w:szCs w:val="24"/>
              </w:rPr>
              <w:fldChar w:fldCharType="separate"/>
            </w:r>
            <w:r w:rsidR="00613E00">
              <w:rPr>
                <w:webHidden/>
                <w:sz w:val="24"/>
                <w:szCs w:val="24"/>
              </w:rPr>
              <w:t>80</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3" w:history="1">
            <w:r w:rsidR="00351ABC" w:rsidRPr="001F4357">
              <w:rPr>
                <w:rStyle w:val="a6"/>
                <w:sz w:val="24"/>
                <w:szCs w:val="24"/>
              </w:rPr>
              <w:t>3.2. Трудовой потенциал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_Toc8983103 \h </w:instrText>
            </w:r>
            <w:r w:rsidR="00351ABC" w:rsidRPr="001F4357">
              <w:rPr>
                <w:webHidden/>
                <w:sz w:val="24"/>
                <w:szCs w:val="24"/>
              </w:rPr>
            </w:r>
            <w:r w:rsidR="00351ABC" w:rsidRPr="001F4357">
              <w:rPr>
                <w:webHidden/>
                <w:sz w:val="24"/>
                <w:szCs w:val="24"/>
              </w:rPr>
              <w:fldChar w:fldCharType="separate"/>
            </w:r>
            <w:r w:rsidR="00613E00">
              <w:rPr>
                <w:webHidden/>
                <w:sz w:val="24"/>
                <w:szCs w:val="24"/>
              </w:rPr>
              <w:t>84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4" w:history="1">
            <w:r w:rsidR="00351ABC" w:rsidRPr="001F4357">
              <w:rPr>
                <w:rStyle w:val="a6"/>
                <w:sz w:val="24"/>
                <w:szCs w:val="24"/>
              </w:rPr>
              <w:t>3.3. Экономический и инвестиционный потенциал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_Toc8983104 \h </w:instrText>
            </w:r>
            <w:r w:rsidR="00351ABC" w:rsidRPr="001F4357">
              <w:rPr>
                <w:webHidden/>
                <w:sz w:val="24"/>
                <w:szCs w:val="24"/>
              </w:rPr>
            </w:r>
            <w:r w:rsidR="00351ABC" w:rsidRPr="001F4357">
              <w:rPr>
                <w:webHidden/>
                <w:sz w:val="24"/>
                <w:szCs w:val="24"/>
              </w:rPr>
              <w:fldChar w:fldCharType="separate"/>
            </w:r>
            <w:r w:rsidR="00613E00">
              <w:rPr>
                <w:webHidden/>
                <w:sz w:val="24"/>
                <w:szCs w:val="24"/>
              </w:rPr>
              <w:t>86</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5" w:history="1">
            <w:r w:rsidR="00351ABC" w:rsidRPr="001F4357">
              <w:rPr>
                <w:rStyle w:val="a6"/>
                <w:sz w:val="24"/>
                <w:szCs w:val="24"/>
              </w:rPr>
              <w:t>3.4. Пространственный и градостроительный потенциал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_Toc8983105 \h </w:instrText>
            </w:r>
            <w:r w:rsidR="00351ABC" w:rsidRPr="001F4357">
              <w:rPr>
                <w:webHidden/>
                <w:sz w:val="24"/>
                <w:szCs w:val="24"/>
              </w:rPr>
            </w:r>
            <w:r w:rsidR="00351ABC" w:rsidRPr="001F4357">
              <w:rPr>
                <w:webHidden/>
                <w:sz w:val="24"/>
                <w:szCs w:val="24"/>
              </w:rPr>
              <w:fldChar w:fldCharType="separate"/>
            </w:r>
            <w:r w:rsidR="00613E00">
              <w:rPr>
                <w:webHidden/>
                <w:sz w:val="24"/>
                <w:szCs w:val="24"/>
              </w:rPr>
              <w:t>98</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6" w:history="1">
            <w:r w:rsidR="00351ABC" w:rsidRPr="001F4357">
              <w:rPr>
                <w:rStyle w:val="a6"/>
                <w:sz w:val="24"/>
                <w:szCs w:val="24"/>
              </w:rPr>
              <w:t>3.5. Потенциал развития агломераций</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103</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7" w:history="1">
            <w:r w:rsidR="00351ABC" w:rsidRPr="001F4357">
              <w:rPr>
                <w:rStyle w:val="a6"/>
                <w:sz w:val="24"/>
                <w:szCs w:val="24"/>
              </w:rPr>
              <w:t>3.6. Потенциал целевых групп населения</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104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08" w:history="1">
            <w:r w:rsidR="00351ABC" w:rsidRPr="001F4357">
              <w:rPr>
                <w:rStyle w:val="a6"/>
                <w:sz w:val="24"/>
                <w:szCs w:val="24"/>
              </w:rPr>
              <w:t>3.7. Потенциал социальной сферы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_Toc8983108 \h </w:instrText>
            </w:r>
            <w:r w:rsidR="00351ABC" w:rsidRPr="001F4357">
              <w:rPr>
                <w:webHidden/>
                <w:sz w:val="24"/>
                <w:szCs w:val="24"/>
              </w:rPr>
            </w:r>
            <w:r w:rsidR="00351ABC" w:rsidRPr="001F4357">
              <w:rPr>
                <w:webHidden/>
                <w:sz w:val="24"/>
                <w:szCs w:val="24"/>
              </w:rPr>
              <w:fldChar w:fldCharType="separate"/>
            </w:r>
            <w:r w:rsidR="00613E00">
              <w:rPr>
                <w:webHidden/>
                <w:sz w:val="24"/>
                <w:szCs w:val="24"/>
              </w:rPr>
              <w:t>107</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14" w:history="1">
            <w:r w:rsidR="00351ABC" w:rsidRPr="001F4357">
              <w:rPr>
                <w:rStyle w:val="a6"/>
                <w:sz w:val="24"/>
                <w:szCs w:val="24"/>
              </w:rPr>
              <w:t>3.8. Инфраструктурный потенциал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_Toc8983114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112</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22" w:history="1">
            <w:r w:rsidR="00351ABC" w:rsidRPr="001F4357">
              <w:rPr>
                <w:rStyle w:val="a6"/>
                <w:sz w:val="24"/>
                <w:szCs w:val="24"/>
              </w:rPr>
              <w:t>3.9. Управленческий потенциал и развитие информационного общества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_Toc8983122 \h </w:instrText>
            </w:r>
            <w:r w:rsidR="00351ABC" w:rsidRPr="001F4357">
              <w:rPr>
                <w:webHidden/>
                <w:sz w:val="24"/>
                <w:szCs w:val="24"/>
              </w:rPr>
            </w:r>
            <w:r w:rsidR="00351ABC" w:rsidRPr="001F4357">
              <w:rPr>
                <w:webHidden/>
                <w:sz w:val="24"/>
                <w:szCs w:val="24"/>
              </w:rPr>
              <w:fldChar w:fldCharType="separate"/>
            </w:r>
            <w:r w:rsidR="00613E00">
              <w:rPr>
                <w:webHidden/>
                <w:sz w:val="24"/>
                <w:szCs w:val="24"/>
              </w:rPr>
              <w:t>118</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23" w:history="1">
            <w:r w:rsidR="00351ABC" w:rsidRPr="001F4357">
              <w:rPr>
                <w:rStyle w:val="a6"/>
                <w:sz w:val="24"/>
                <w:szCs w:val="24"/>
              </w:rPr>
              <w:t>3.10. Основные конкурентные преимущества городского округа город Мегион</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_Toc8983123 \h </w:instrText>
            </w:r>
            <w:r w:rsidR="00351ABC" w:rsidRPr="001F4357">
              <w:rPr>
                <w:webHidden/>
                <w:sz w:val="24"/>
                <w:szCs w:val="24"/>
              </w:rPr>
            </w:r>
            <w:r w:rsidR="00351ABC" w:rsidRPr="001F4357">
              <w:rPr>
                <w:webHidden/>
                <w:sz w:val="24"/>
                <w:szCs w:val="24"/>
              </w:rPr>
              <w:fldChar w:fldCharType="separate"/>
            </w:r>
            <w:r w:rsidR="00613E00">
              <w:rPr>
                <w:webHidden/>
                <w:sz w:val="24"/>
                <w:szCs w:val="24"/>
              </w:rPr>
              <w:t>120</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24" w:history="1">
            <w:r w:rsidR="00351ABC" w:rsidRPr="001F4357">
              <w:rPr>
                <w:rStyle w:val="a6"/>
                <w:sz w:val="24"/>
                <w:szCs w:val="24"/>
              </w:rPr>
              <w:t>3.11. Основные риски развития города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_Toc8983124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121</w:t>
            </w:r>
            <w:r w:rsidR="00351ABC" w:rsidRPr="001F4357">
              <w:rPr>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25" w:history="1">
            <w:r w:rsidR="00351ABC" w:rsidRPr="001F4357">
              <w:rPr>
                <w:rStyle w:val="a6"/>
                <w:rFonts w:ascii="Times New Roman" w:eastAsiaTheme="majorEastAsia" w:hAnsi="Times New Roman" w:cs="Times New Roman"/>
                <w:bCs/>
                <w:noProof/>
                <w:sz w:val="24"/>
                <w:szCs w:val="24"/>
              </w:rPr>
              <w:t>4. СЦЕНАРИИ РАЗВИТИЯ ГОРОДСКОГО ОКРУГА ГОРОД МЕГИОН, ВЫБОР ЦЕЛЕВОГО СЦЕНАРИЯ</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_Toc8983125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123</w:t>
            </w:r>
            <w:r w:rsidR="00351ABC" w:rsidRPr="001F4357">
              <w:rPr>
                <w:noProof/>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26" w:history="1">
            <w:r w:rsidR="00351ABC" w:rsidRPr="001F4357">
              <w:rPr>
                <w:rStyle w:val="a6"/>
                <w:sz w:val="24"/>
                <w:szCs w:val="24"/>
              </w:rPr>
              <w:t>4.1. Инерционный сценарий</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_Toc8983126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124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27" w:history="1">
            <w:r w:rsidR="00351ABC" w:rsidRPr="001F4357">
              <w:rPr>
                <w:rStyle w:val="a6"/>
                <w:sz w:val="24"/>
                <w:szCs w:val="24"/>
              </w:rPr>
              <w:t>4.2. Умеренный сценарий «Строительство комфортного города с недостатком мест приложения труда»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_Toc8983127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125</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28" w:history="1">
            <w:r w:rsidR="00351ABC" w:rsidRPr="001F4357">
              <w:rPr>
                <w:rStyle w:val="a6"/>
                <w:sz w:val="24"/>
                <w:szCs w:val="24"/>
              </w:rPr>
              <w:t>4.3. Оптимистический сценарий «Безопасный, комфортный, умный и самодостаточный город»</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_Toc8983128 \h </w:instrText>
            </w:r>
            <w:r w:rsidR="00351ABC" w:rsidRPr="001F4357">
              <w:rPr>
                <w:webHidden/>
                <w:sz w:val="24"/>
                <w:szCs w:val="24"/>
              </w:rPr>
            </w:r>
            <w:r w:rsidR="00351ABC" w:rsidRPr="001F4357">
              <w:rPr>
                <w:webHidden/>
                <w:sz w:val="24"/>
                <w:szCs w:val="24"/>
              </w:rPr>
              <w:fldChar w:fldCharType="separate"/>
            </w:r>
            <w:r w:rsidR="00613E00">
              <w:rPr>
                <w:webHidden/>
                <w:sz w:val="24"/>
                <w:szCs w:val="24"/>
              </w:rPr>
              <w:t>127</w:t>
            </w:r>
            <w:r w:rsidR="00351ABC" w:rsidRPr="001F4357">
              <w:rPr>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29" w:history="1">
            <w:r w:rsidR="00351ABC" w:rsidRPr="001F4357">
              <w:rPr>
                <w:rStyle w:val="a6"/>
                <w:rFonts w:ascii="Times New Roman" w:eastAsia="Batang" w:hAnsi="Times New Roman" w:cs="Times New Roman"/>
                <w:bCs/>
                <w:noProof/>
                <w:kern w:val="32"/>
                <w:sz w:val="24"/>
                <w:szCs w:val="24"/>
                <w:lang w:eastAsia="ko-KR"/>
              </w:rPr>
              <w:t>5. МИССИЯ И СТРАТЕГИЧЕСКИЕ ПРИОРИТЕТЫ РАЗВИТИЯ ГОРОДА</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_Toc8983129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134</w:t>
            </w:r>
            <w:r w:rsidR="00351ABC" w:rsidRPr="001F4357">
              <w:rPr>
                <w:noProof/>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0" w:history="1">
            <w:r w:rsidR="00351ABC" w:rsidRPr="001F4357">
              <w:rPr>
                <w:rStyle w:val="a6"/>
                <w:sz w:val="24"/>
                <w:szCs w:val="24"/>
              </w:rPr>
              <w:t>5.1. Миссия и главная стратегическая цель развития города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_Toc8983130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1" w:history="1">
            <w:r w:rsidR="00351ABC" w:rsidRPr="001F4357">
              <w:rPr>
                <w:rStyle w:val="a6"/>
                <w:sz w:val="24"/>
                <w:szCs w:val="24"/>
              </w:rPr>
              <w:t>5.2. Приоритеты, цели и задачи развития города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_Toc8983131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2" w:history="1">
            <w:r w:rsidR="00351ABC" w:rsidRPr="001F4357">
              <w:rPr>
                <w:rStyle w:val="a6"/>
                <w:sz w:val="24"/>
                <w:szCs w:val="24"/>
              </w:rPr>
              <w:t>Направление 1. НАСЕЛЕНИЕ И ЧЕЛОВЕЧЕСКИЙ КАПИТАЛ</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_Toc8983132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3" w:history="1">
            <w:r w:rsidR="00351ABC" w:rsidRPr="001F4357">
              <w:rPr>
                <w:rStyle w:val="a6"/>
                <w:sz w:val="24"/>
                <w:szCs w:val="24"/>
              </w:rPr>
              <w:t>Цель 1.1. Реализация социально-демографической политики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_Toc8983133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4" w:history="1">
            <w:r w:rsidR="00351ABC" w:rsidRPr="001F4357">
              <w:rPr>
                <w:rStyle w:val="a6"/>
                <w:sz w:val="24"/>
                <w:szCs w:val="24"/>
              </w:rPr>
              <w:t>Цель 1.2. Развитие рынка труда и сферы занятости населения</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135</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5" w:history="1">
            <w:r w:rsidR="00351ABC" w:rsidRPr="001F4357">
              <w:rPr>
                <w:rStyle w:val="a6"/>
                <w:sz w:val="24"/>
                <w:szCs w:val="24"/>
              </w:rPr>
              <w:t>Цель 1.3. Обеспечение населения доступным и комфортным жильем</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_Toc8983135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136</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6" w:history="1">
            <w:r w:rsidR="00351ABC" w:rsidRPr="001F4357">
              <w:rPr>
                <w:rStyle w:val="a6"/>
                <w:sz w:val="24"/>
                <w:szCs w:val="24"/>
              </w:rPr>
              <w:t>Цель 1.4. Снижение уровня социального неравенства, социальная защита населения</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137</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7" w:history="1">
            <w:r w:rsidR="00351ABC" w:rsidRPr="001F4357">
              <w:rPr>
                <w:rStyle w:val="a6"/>
                <w:sz w:val="24"/>
                <w:szCs w:val="24"/>
              </w:rPr>
              <w:t>Цель 1.5. Укрепление здоровья населения</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138</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8" w:history="1">
            <w:r w:rsidR="00351ABC" w:rsidRPr="001F4357">
              <w:rPr>
                <w:rStyle w:val="a6"/>
                <w:sz w:val="24"/>
                <w:szCs w:val="24"/>
              </w:rPr>
              <w:t>Цель 1.6. Развитие образования как основы интеллектуального и социального потенциала города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_Toc8983138 \h </w:instrText>
            </w:r>
            <w:r w:rsidR="00351ABC" w:rsidRPr="001F4357">
              <w:rPr>
                <w:webHidden/>
                <w:sz w:val="24"/>
                <w:szCs w:val="24"/>
              </w:rPr>
            </w:r>
            <w:r w:rsidR="00351ABC" w:rsidRPr="001F4357">
              <w:rPr>
                <w:webHidden/>
                <w:sz w:val="24"/>
                <w:szCs w:val="24"/>
              </w:rPr>
              <w:fldChar w:fldCharType="separate"/>
            </w:r>
            <w:r w:rsidR="00613E00">
              <w:rPr>
                <w:webHidden/>
                <w:sz w:val="24"/>
                <w:szCs w:val="24"/>
              </w:rPr>
              <w:t>139</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39" w:history="1">
            <w:r w:rsidR="00351ABC" w:rsidRPr="001F4357">
              <w:rPr>
                <w:rStyle w:val="a6"/>
                <w:sz w:val="24"/>
                <w:szCs w:val="24"/>
              </w:rPr>
              <w:t>Цель 1.7. Развитие сферы культуры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_Toc8983139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142</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0" w:history="1">
            <w:r w:rsidR="00351ABC" w:rsidRPr="001F4357">
              <w:rPr>
                <w:rStyle w:val="a6"/>
                <w:sz w:val="24"/>
                <w:szCs w:val="24"/>
              </w:rPr>
              <w:t>Цель 1.8. Развитие внутреннего и въездного туризма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_Toc8983140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1" w:history="1">
            <w:r w:rsidR="00351ABC" w:rsidRPr="001F4357">
              <w:rPr>
                <w:rStyle w:val="a6"/>
                <w:sz w:val="24"/>
                <w:szCs w:val="24"/>
              </w:rPr>
              <w:t>Цель 1.9. Развитие физической культуры и массового спорта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_Toc8983141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2" w:history="1">
            <w:r w:rsidR="00351ABC" w:rsidRPr="001F4357">
              <w:rPr>
                <w:rStyle w:val="a6"/>
                <w:sz w:val="24"/>
                <w:szCs w:val="24"/>
              </w:rPr>
              <w:t>Направление 2. ЭФФЕКТИВНАЯ МУНИЦИПАЛЬНАЯ ЭКОНОМИКА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_Toc8983142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146</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3" w:history="1">
            <w:r w:rsidR="00351ABC" w:rsidRPr="001F4357">
              <w:rPr>
                <w:rStyle w:val="a6"/>
                <w:sz w:val="24"/>
                <w:szCs w:val="24"/>
              </w:rPr>
              <w:t>Цель 2.1. Развитие реального сектора экономики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_Toc8983143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146</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4" w:history="1">
            <w:r w:rsidR="00351ABC" w:rsidRPr="001F4357">
              <w:rPr>
                <w:rStyle w:val="a6"/>
                <w:sz w:val="24"/>
                <w:szCs w:val="24"/>
              </w:rPr>
              <w:t>Цель 2.2. Развитие агропромышленного комплекса, обеспечение продовольственной безопасности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148</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5" w:history="1">
            <w:r w:rsidR="00351ABC" w:rsidRPr="001F4357">
              <w:rPr>
                <w:rStyle w:val="a6"/>
                <w:sz w:val="24"/>
                <w:szCs w:val="24"/>
              </w:rPr>
              <w:t>Цель 2.3. Обеспечение благоприятного инвестиционного климата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_Toc8983145 \h </w:instrText>
            </w:r>
            <w:r w:rsidR="00351ABC" w:rsidRPr="001F4357">
              <w:rPr>
                <w:webHidden/>
                <w:sz w:val="24"/>
                <w:szCs w:val="24"/>
              </w:rPr>
            </w:r>
            <w:r w:rsidR="00351ABC" w:rsidRPr="001F4357">
              <w:rPr>
                <w:webHidden/>
                <w:sz w:val="24"/>
                <w:szCs w:val="24"/>
              </w:rPr>
              <w:fldChar w:fldCharType="separate"/>
            </w:r>
            <w:r w:rsidR="00613E00">
              <w:rPr>
                <w:webHidden/>
                <w:sz w:val="24"/>
                <w:szCs w:val="24"/>
              </w:rPr>
              <w:t>149</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6" w:history="1">
            <w:r w:rsidR="00351ABC" w:rsidRPr="001F4357">
              <w:rPr>
                <w:rStyle w:val="a6"/>
                <w:sz w:val="24"/>
                <w:szCs w:val="24"/>
              </w:rPr>
              <w:t>Цель 2.4. Повышение роли малого и среднего предпринимательства в местном сообществе</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150</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7" w:history="1">
            <w:r w:rsidR="00351ABC" w:rsidRPr="001F4357">
              <w:rPr>
                <w:rStyle w:val="a6"/>
                <w:sz w:val="24"/>
                <w:szCs w:val="24"/>
              </w:rPr>
              <w:t>Цель 2.5. Инновационное развитие города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152</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8" w:history="1">
            <w:r w:rsidR="00351ABC" w:rsidRPr="001F4357">
              <w:rPr>
                <w:rStyle w:val="a6"/>
                <w:sz w:val="24"/>
                <w:szCs w:val="24"/>
              </w:rPr>
              <w:t>Цель 2.6. Развитие потребительского рынка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_Toc8983148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153</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49" w:history="1">
            <w:r w:rsidR="00351ABC" w:rsidRPr="001F4357">
              <w:rPr>
                <w:rStyle w:val="a6"/>
                <w:sz w:val="24"/>
                <w:szCs w:val="24"/>
              </w:rPr>
              <w:t>Направление 3. КОМФОРТНАЯ И БЕЗОПАСНАЯ ГОРОДСКАЯ СРЕДА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_Toc8983149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0" w:history="1">
            <w:r w:rsidR="00351ABC" w:rsidRPr="001F4357">
              <w:rPr>
                <w:rStyle w:val="a6"/>
                <w:sz w:val="24"/>
                <w:szCs w:val="24"/>
              </w:rPr>
              <w:t>Цель 3.1. Развитие улично-дорожной сети и транспорта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_Toc8983150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1" w:history="1">
            <w:r w:rsidR="00351ABC" w:rsidRPr="001F4357">
              <w:rPr>
                <w:rStyle w:val="a6"/>
                <w:sz w:val="24"/>
                <w:szCs w:val="24"/>
              </w:rPr>
              <w:t>Цель 3.2. Комплексное благоустройство территории города, развитие систем коммунальной, энергетической и коммуникационной инфраструктур</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_Toc8983151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155</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2" w:history="1">
            <w:r w:rsidR="00351ABC" w:rsidRPr="001F4357">
              <w:rPr>
                <w:rStyle w:val="a6"/>
                <w:sz w:val="24"/>
                <w:szCs w:val="24"/>
              </w:rPr>
              <w:t>Цель 3.3. Охрана окружающей среды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_Toc8983152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156</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3" w:history="1">
            <w:r w:rsidR="00351ABC" w:rsidRPr="001F4357">
              <w:rPr>
                <w:rStyle w:val="a6"/>
                <w:sz w:val="24"/>
                <w:szCs w:val="24"/>
              </w:rPr>
              <w:t>Цель 3.4. Содействие обеспечению личной безопасности граждан</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_Toc8983153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157</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4" w:history="1">
            <w:r w:rsidR="00351ABC" w:rsidRPr="001F4357">
              <w:rPr>
                <w:rStyle w:val="a6"/>
                <w:sz w:val="24"/>
                <w:szCs w:val="24"/>
              </w:rPr>
              <w:t>Направление 4. СОВРЕМЕННОЕ УПРАВЛЕНИЕ И АКТИВНОЕ ГРАЖДАНСКОЕ ОБЩЕСТВО</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158</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5" w:history="1">
            <w:r w:rsidR="00351ABC" w:rsidRPr="001F4357">
              <w:rPr>
                <w:rStyle w:val="a6"/>
                <w:sz w:val="24"/>
                <w:szCs w:val="24"/>
              </w:rPr>
              <w:t>Цель 4.1. Повышение эффективности муниципального управления</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_Toc8983155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158</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6" w:history="1">
            <w:r w:rsidR="00351ABC" w:rsidRPr="001F4357">
              <w:rPr>
                <w:rStyle w:val="a6"/>
                <w:sz w:val="24"/>
                <w:szCs w:val="24"/>
              </w:rPr>
              <w:t>Цель 4.2. Рациональное и результативное управление местным бюджетом и муниципальной собственностью</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159</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7" w:history="1">
            <w:r w:rsidR="00351ABC" w:rsidRPr="001F4357">
              <w:rPr>
                <w:rStyle w:val="a6"/>
                <w:sz w:val="24"/>
                <w:szCs w:val="24"/>
              </w:rPr>
              <w:t>Цель 4.3. Развитие межмуниципального сотрудничества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160</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8" w:history="1">
            <w:r w:rsidR="00351ABC" w:rsidRPr="001F4357">
              <w:rPr>
                <w:rStyle w:val="a6"/>
                <w:sz w:val="24"/>
                <w:szCs w:val="24"/>
              </w:rPr>
              <w:t>Цель 4.4. Развитие средств массовых коммуникаций</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_Toc8983158 \h </w:instrText>
            </w:r>
            <w:r w:rsidR="00351ABC" w:rsidRPr="001F4357">
              <w:rPr>
                <w:webHidden/>
                <w:sz w:val="24"/>
                <w:szCs w:val="24"/>
              </w:rPr>
            </w:r>
            <w:r w:rsidR="00351ABC" w:rsidRPr="001F4357">
              <w:rPr>
                <w:webHidden/>
                <w:sz w:val="24"/>
                <w:szCs w:val="24"/>
              </w:rPr>
              <w:fldChar w:fldCharType="separate"/>
            </w:r>
            <w:r w:rsidR="00613E00">
              <w:rPr>
                <w:webHidden/>
                <w:sz w:val="24"/>
                <w:szCs w:val="24"/>
              </w:rPr>
              <w:t>161</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59" w:history="1">
            <w:r w:rsidR="00351ABC" w:rsidRPr="001F4357">
              <w:rPr>
                <w:rStyle w:val="a6"/>
                <w:sz w:val="24"/>
                <w:szCs w:val="24"/>
              </w:rPr>
              <w:t>Цель 4.5. Развитие общественного самоуправления, поддержка социально-ориентированных некоммерческих организаций</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_Toc8983159 \h </w:instrText>
            </w:r>
            <w:r w:rsidR="00351ABC" w:rsidRPr="001F4357">
              <w:rPr>
                <w:webHidden/>
                <w:sz w:val="24"/>
                <w:szCs w:val="24"/>
              </w:rPr>
            </w:r>
            <w:r w:rsidR="00351ABC" w:rsidRPr="001F4357">
              <w:rPr>
                <w:webHidden/>
                <w:sz w:val="24"/>
                <w:szCs w:val="24"/>
              </w:rPr>
              <w:fldChar w:fldCharType="separate"/>
            </w:r>
            <w:r w:rsidR="00613E00">
              <w:rPr>
                <w:webHidden/>
                <w:sz w:val="24"/>
                <w:szCs w:val="24"/>
              </w:rPr>
              <w:t>161</w:t>
            </w:r>
            <w:r w:rsidR="00351ABC" w:rsidRPr="001F4357">
              <w:rPr>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60" w:history="1">
            <w:r w:rsidR="00351ABC" w:rsidRPr="001F4357">
              <w:rPr>
                <w:rStyle w:val="a6"/>
                <w:rFonts w:ascii="Times New Roman" w:eastAsia="Batang" w:hAnsi="Times New Roman" w:cs="Times New Roman"/>
                <w:bCs/>
                <w:noProof/>
                <w:kern w:val="32"/>
                <w:sz w:val="24"/>
                <w:szCs w:val="24"/>
                <w:lang w:eastAsia="ko-KR"/>
              </w:rPr>
              <w:t>6. ОЦЕНКА РЕСУРСНОГО ОБЕСПЕЧЕНИЯ РЕАЛИЗАЦИИ СТРАТЕГИИ</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_Toc8983160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162</w:t>
            </w:r>
            <w:r w:rsidR="00351ABC" w:rsidRPr="001F4357">
              <w:rPr>
                <w:noProof/>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61" w:history="1">
            <w:r w:rsidR="00351ABC" w:rsidRPr="001F4357">
              <w:rPr>
                <w:rStyle w:val="a6"/>
                <w:rFonts w:ascii="Times New Roman" w:eastAsia="Batang" w:hAnsi="Times New Roman" w:cs="Times New Roman"/>
                <w:bCs/>
                <w:noProof/>
                <w:kern w:val="32"/>
                <w:sz w:val="24"/>
                <w:szCs w:val="24"/>
                <w:lang w:eastAsia="ko-KR"/>
              </w:rPr>
              <w:t>7. ОЖИДАЕМЫЕ РЕЗУЛЬТАТЫ И СТРАТЕГИЧЕСКИЕ ПОКАЗАТЕЛИ</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_Toc8983161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164</w:t>
            </w:r>
            <w:r w:rsidR="00351ABC" w:rsidRPr="001F4357">
              <w:rPr>
                <w:noProof/>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62" w:history="1">
            <w:r w:rsidR="00351ABC" w:rsidRPr="001F4357">
              <w:rPr>
                <w:rStyle w:val="a6"/>
                <w:rFonts w:ascii="Times New Roman" w:eastAsia="Batang" w:hAnsi="Times New Roman" w:cs="Times New Roman"/>
                <w:bCs/>
                <w:noProof/>
                <w:kern w:val="32"/>
                <w:sz w:val="24"/>
                <w:szCs w:val="24"/>
                <w:lang w:eastAsia="ko-KR"/>
              </w:rPr>
              <w:t>8. МЕХАНИЗМЫ РЕАЛИЗАЦИИ СТРАТЕГИИ</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_Toc8983162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171</w:t>
            </w:r>
            <w:r w:rsidR="00351ABC" w:rsidRPr="001F4357">
              <w:rPr>
                <w:noProof/>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63" w:history="1">
            <w:r w:rsidR="00351ABC" w:rsidRPr="001F4357">
              <w:rPr>
                <w:rStyle w:val="a6"/>
                <w:sz w:val="24"/>
                <w:szCs w:val="24"/>
              </w:rPr>
              <w:t>8.1. Правовые механизмы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_Toc8983163 \h </w:instrText>
            </w:r>
            <w:r w:rsidR="00351ABC" w:rsidRPr="001F4357">
              <w:rPr>
                <w:webHidden/>
                <w:sz w:val="24"/>
                <w:szCs w:val="24"/>
              </w:rPr>
            </w:r>
            <w:r w:rsidR="00351ABC" w:rsidRPr="001F4357">
              <w:rPr>
                <w:webHidden/>
                <w:sz w:val="24"/>
                <w:szCs w:val="24"/>
              </w:rPr>
              <w:fldChar w:fldCharType="separate"/>
            </w:r>
            <w:r w:rsidR="00613E00">
              <w:rPr>
                <w:webHidden/>
                <w:sz w:val="24"/>
                <w:szCs w:val="24"/>
              </w:rPr>
              <w:t>171</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64" w:history="1">
            <w:r w:rsidR="00351ABC" w:rsidRPr="001F4357">
              <w:rPr>
                <w:rStyle w:val="a6"/>
                <w:sz w:val="24"/>
                <w:szCs w:val="24"/>
              </w:rPr>
              <w:t>8.2. Институциональные механизмы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_Toc8983164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172</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65" w:history="1">
            <w:r w:rsidR="00351ABC" w:rsidRPr="001F4357">
              <w:rPr>
                <w:rStyle w:val="a6"/>
                <w:sz w:val="24"/>
                <w:szCs w:val="24"/>
              </w:rPr>
              <w:t>8.3. Организационные механизмы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_Toc8983165 \h </w:instrText>
            </w:r>
            <w:r w:rsidR="00351ABC" w:rsidRPr="001F4357">
              <w:rPr>
                <w:webHidden/>
                <w:sz w:val="24"/>
                <w:szCs w:val="24"/>
              </w:rPr>
            </w:r>
            <w:r w:rsidR="00351ABC" w:rsidRPr="001F4357">
              <w:rPr>
                <w:webHidden/>
                <w:sz w:val="24"/>
                <w:szCs w:val="24"/>
              </w:rPr>
              <w:fldChar w:fldCharType="separate"/>
            </w:r>
            <w:r w:rsidR="00613E00">
              <w:rPr>
                <w:webHidden/>
                <w:sz w:val="24"/>
                <w:szCs w:val="24"/>
              </w:rPr>
              <w:t>174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66" w:history="1">
            <w:r w:rsidR="00351ABC" w:rsidRPr="001F4357">
              <w:rPr>
                <w:rStyle w:val="a6"/>
                <w:sz w:val="24"/>
                <w:szCs w:val="24"/>
              </w:rPr>
              <w:t>8.4. Финансовые механизмы</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_Toc8983166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176</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67" w:history="1">
            <w:r w:rsidR="00351ABC" w:rsidRPr="001F4357">
              <w:rPr>
                <w:rStyle w:val="a6"/>
                <w:sz w:val="24"/>
                <w:szCs w:val="24"/>
              </w:rPr>
              <w:t>8.5. Механизмы муниципально-частного партнерства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_Toc8983167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177</w:t>
            </w:r>
            <w:r w:rsidR="00351ABC" w:rsidRPr="001F4357">
              <w:rPr>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68" w:history="1">
            <w:r w:rsidR="00351ABC" w:rsidRPr="001F4357">
              <w:rPr>
                <w:rStyle w:val="a6"/>
                <w:rFonts w:ascii="Times New Roman" w:eastAsia="Batang" w:hAnsi="Times New Roman" w:cs="Times New Roman"/>
                <w:bCs/>
                <w:noProof/>
                <w:kern w:val="32"/>
                <w:sz w:val="24"/>
                <w:szCs w:val="24"/>
                <w:lang w:eastAsia="ko-KR"/>
              </w:rPr>
              <w:t>9. ЭТАПЫ РЕАЛИЗАЦИИ СТРАТЕГИИ</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_Toc8983168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178</w:t>
            </w:r>
            <w:r w:rsidR="00351ABC" w:rsidRPr="001F4357">
              <w:rPr>
                <w:noProof/>
                <w:webHidden/>
                <w:sz w:val="24"/>
                <w:szCs w:val="24"/>
              </w:rPr>
              <w:fldChar w:fldCharType="end"/>
            </w:r>
          </w:hyperlink>
        </w:p>
        <w:p w:rsidR="00351ABC" w:rsidRPr="001F4357" w:rsidRDefault="00311C88" w:rsidP="001F4357">
          <w:pPr>
            <w:pStyle w:val="12"/>
            <w:spacing w:before="0" w:after="0" w:line="240" w:lineRule="auto"/>
            <w:rPr>
              <w:rFonts w:eastAsiaTheme="minorEastAsia"/>
              <w:noProof/>
              <w:sz w:val="24"/>
              <w:szCs w:val="24"/>
              <w:lang w:eastAsia="ru-RU"/>
            </w:rPr>
          </w:pPr>
          <w:hyperlink w:anchor="_Toc8983169" w:history="1">
            <w:r w:rsidR="00351ABC" w:rsidRPr="001F4357">
              <w:rPr>
                <w:rStyle w:val="a6"/>
                <w:rFonts w:ascii="Times New Roman" w:eastAsia="Batang" w:hAnsi="Times New Roman" w:cs="Times New Roman"/>
                <w:bCs/>
                <w:noProof/>
                <w:kern w:val="32"/>
                <w:sz w:val="24"/>
                <w:szCs w:val="24"/>
                <w:lang w:eastAsia="ko-KR"/>
              </w:rPr>
              <w:t>Приложение 1. ПРОГРАММА ИНВЕСТИЦИОННОГО РАЗВИТИЯ ГОРОДСКОГО ОКРУГА ГОРОД МЕГИОН</w:t>
            </w:r>
            <w:r w:rsidR="00351ABC" w:rsidRPr="001F4357">
              <w:rPr>
                <w:noProof/>
                <w:webHidden/>
                <w:sz w:val="24"/>
                <w:szCs w:val="24"/>
              </w:rPr>
              <w:tab/>
            </w:r>
            <w:r w:rsidR="00351ABC" w:rsidRPr="001F4357">
              <w:rPr>
                <w:noProof/>
                <w:webHidden/>
                <w:sz w:val="24"/>
                <w:szCs w:val="24"/>
              </w:rPr>
              <w:fldChar w:fldCharType="begin"/>
            </w:r>
            <w:r w:rsidR="00351ABC" w:rsidRPr="001F4357">
              <w:rPr>
                <w:noProof/>
                <w:webHidden/>
                <w:sz w:val="24"/>
                <w:szCs w:val="24"/>
              </w:rPr>
              <w:instrText xml:space="preserve"> PAGEREF _Toc8983169 \h </w:instrText>
            </w:r>
            <w:r w:rsidR="00351ABC" w:rsidRPr="001F4357">
              <w:rPr>
                <w:noProof/>
                <w:webHidden/>
                <w:sz w:val="24"/>
                <w:szCs w:val="24"/>
              </w:rPr>
            </w:r>
            <w:r w:rsidR="00351ABC" w:rsidRPr="001F4357">
              <w:rPr>
                <w:noProof/>
                <w:webHidden/>
                <w:sz w:val="24"/>
                <w:szCs w:val="24"/>
              </w:rPr>
              <w:fldChar w:fldCharType="separate"/>
            </w:r>
            <w:r w:rsidR="00613E00">
              <w:rPr>
                <w:noProof/>
                <w:webHidden/>
                <w:sz w:val="24"/>
                <w:szCs w:val="24"/>
              </w:rPr>
              <w:t>179</w:t>
            </w:r>
            <w:r w:rsidR="00351ABC" w:rsidRPr="001F4357">
              <w:rPr>
                <w:noProof/>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0" w:history="1">
            <w:r w:rsidR="00351ABC" w:rsidRPr="001F4357">
              <w:rPr>
                <w:rStyle w:val="a6"/>
                <w:sz w:val="24"/>
                <w:szCs w:val="24"/>
              </w:rPr>
              <w:t>1. Конкурентные преимущества и слабые стороны муниципального образования с точки зрения инвестиционной привлекательности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_Toc8983170 \h </w:instrText>
            </w:r>
            <w:r w:rsidR="00351ABC" w:rsidRPr="001F4357">
              <w:rPr>
                <w:webHidden/>
                <w:sz w:val="24"/>
                <w:szCs w:val="24"/>
              </w:rPr>
            </w:r>
            <w:r w:rsidR="00351ABC" w:rsidRPr="001F4357">
              <w:rPr>
                <w:webHidden/>
                <w:sz w:val="24"/>
                <w:szCs w:val="24"/>
              </w:rPr>
              <w:fldChar w:fldCharType="separate"/>
            </w:r>
            <w:r w:rsidR="00613E00">
              <w:rPr>
                <w:webHidden/>
                <w:sz w:val="24"/>
                <w:szCs w:val="24"/>
              </w:rPr>
              <w:t>179</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1" w:history="1">
            <w:r w:rsidR="00351ABC" w:rsidRPr="001F4357">
              <w:rPr>
                <w:rStyle w:val="a6"/>
                <w:sz w:val="24"/>
                <w:szCs w:val="24"/>
              </w:rPr>
              <w:t>2. Перспективные зоны инвестиционного роста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_Toc8983171 \h </w:instrText>
            </w:r>
            <w:r w:rsidR="00351ABC" w:rsidRPr="001F4357">
              <w:rPr>
                <w:webHidden/>
                <w:sz w:val="24"/>
                <w:szCs w:val="24"/>
              </w:rPr>
            </w:r>
            <w:r w:rsidR="00351ABC" w:rsidRPr="001F4357">
              <w:rPr>
                <w:webHidden/>
                <w:sz w:val="24"/>
                <w:szCs w:val="24"/>
              </w:rPr>
              <w:fldChar w:fldCharType="separate"/>
            </w:r>
            <w:r w:rsidR="00613E00">
              <w:rPr>
                <w:webHidden/>
                <w:sz w:val="24"/>
                <w:szCs w:val="24"/>
              </w:rPr>
              <w:t>181</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2" w:history="1">
            <w:r w:rsidR="00351ABC" w:rsidRPr="001F4357">
              <w:rPr>
                <w:rStyle w:val="a6"/>
                <w:sz w:val="24"/>
                <w:szCs w:val="24"/>
              </w:rPr>
              <w:t>3. Пакет потенциальных инвестиционных площадок различной специализации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_Toc8983172 \h </w:instrText>
            </w:r>
            <w:r w:rsidR="00351ABC" w:rsidRPr="001F4357">
              <w:rPr>
                <w:webHidden/>
                <w:sz w:val="24"/>
                <w:szCs w:val="24"/>
              </w:rPr>
            </w:r>
            <w:r w:rsidR="00351ABC" w:rsidRPr="001F4357">
              <w:rPr>
                <w:webHidden/>
                <w:sz w:val="24"/>
                <w:szCs w:val="24"/>
              </w:rPr>
              <w:fldChar w:fldCharType="separate"/>
            </w:r>
            <w:r w:rsidR="00613E00">
              <w:rPr>
                <w:webHidden/>
                <w:sz w:val="24"/>
                <w:szCs w:val="24"/>
              </w:rPr>
              <w:t>183</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3" w:history="1">
            <w:r w:rsidR="00351ABC" w:rsidRPr="001F4357">
              <w:rPr>
                <w:rStyle w:val="a6"/>
                <w:sz w:val="24"/>
                <w:szCs w:val="24"/>
              </w:rPr>
              <w:t>4. Перечень перспективных инвестиционных и инфраструктурных проектов</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_Toc8983173 \h </w:instrText>
            </w:r>
            <w:r w:rsidR="00351ABC" w:rsidRPr="001F4357">
              <w:rPr>
                <w:webHidden/>
                <w:sz w:val="24"/>
                <w:szCs w:val="24"/>
              </w:rPr>
            </w:r>
            <w:r w:rsidR="00351ABC" w:rsidRPr="001F4357">
              <w:rPr>
                <w:webHidden/>
                <w:sz w:val="24"/>
                <w:szCs w:val="24"/>
              </w:rPr>
              <w:fldChar w:fldCharType="separate"/>
            </w:r>
            <w:r w:rsidR="00613E00">
              <w:rPr>
                <w:webHidden/>
                <w:sz w:val="24"/>
                <w:szCs w:val="24"/>
              </w:rPr>
              <w:t>184</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4" w:history="1">
            <w:r w:rsidR="00351ABC" w:rsidRPr="001F4357">
              <w:rPr>
                <w:rStyle w:val="a6"/>
                <w:sz w:val="24"/>
                <w:szCs w:val="24"/>
              </w:rPr>
              <w:t>5. Межмуниципальное сотрудничество в сфере привлечения инвестиций</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_Toc8983174 \h </w:instrText>
            </w:r>
            <w:r w:rsidR="00351ABC" w:rsidRPr="001F4357">
              <w:rPr>
                <w:webHidden/>
                <w:sz w:val="24"/>
                <w:szCs w:val="24"/>
              </w:rPr>
            </w:r>
            <w:r w:rsidR="00351ABC" w:rsidRPr="001F4357">
              <w:rPr>
                <w:webHidden/>
                <w:sz w:val="24"/>
                <w:szCs w:val="24"/>
              </w:rPr>
              <w:fldChar w:fldCharType="separate"/>
            </w:r>
            <w:r w:rsidR="00613E00">
              <w:rPr>
                <w:webHidden/>
                <w:sz w:val="24"/>
                <w:szCs w:val="24"/>
              </w:rPr>
              <w:t>187</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5" w:history="1">
            <w:r w:rsidR="00351ABC" w:rsidRPr="001F4357">
              <w:rPr>
                <w:rStyle w:val="a6"/>
                <w:sz w:val="24"/>
                <w:szCs w:val="24"/>
              </w:rPr>
              <w:t xml:space="preserve">6. Комплекс мер по повышению </w:t>
            </w:r>
            <w:r w:rsidR="00351ABC" w:rsidRPr="001F4357">
              <w:rPr>
                <w:rStyle w:val="a6"/>
                <w:spacing w:val="-20"/>
                <w:sz w:val="24"/>
                <w:szCs w:val="24"/>
              </w:rPr>
              <w:t>инвестиционной</w:t>
            </w:r>
            <w:r w:rsidR="00351ABC" w:rsidRPr="001F4357">
              <w:rPr>
                <w:rStyle w:val="a6"/>
                <w:sz w:val="24"/>
                <w:szCs w:val="24"/>
              </w:rPr>
              <w:t xml:space="preserve"> привлекательности городского округа</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_Toc8983175 \h </w:instrText>
            </w:r>
            <w:r w:rsidR="00351ABC" w:rsidRPr="001F4357">
              <w:rPr>
                <w:webHidden/>
                <w:sz w:val="24"/>
                <w:szCs w:val="24"/>
              </w:rPr>
            </w:r>
            <w:r w:rsidR="00351ABC" w:rsidRPr="001F4357">
              <w:rPr>
                <w:webHidden/>
                <w:sz w:val="24"/>
                <w:szCs w:val="24"/>
              </w:rPr>
              <w:fldChar w:fldCharType="separate"/>
            </w:r>
            <w:r w:rsidR="00613E00">
              <w:rPr>
                <w:webHidden/>
                <w:sz w:val="24"/>
                <w:szCs w:val="24"/>
              </w:rPr>
              <w:t>189</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6" w:history="1">
            <w:r w:rsidR="00351ABC" w:rsidRPr="001F4357">
              <w:rPr>
                <w:rStyle w:val="a6"/>
                <w:sz w:val="24"/>
                <w:szCs w:val="24"/>
              </w:rPr>
              <w:t>7. Перспективы развития туризма на территории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_Toc8983176 \h </w:instrText>
            </w:r>
            <w:r w:rsidR="00351ABC" w:rsidRPr="001F4357">
              <w:rPr>
                <w:webHidden/>
                <w:sz w:val="24"/>
                <w:szCs w:val="24"/>
              </w:rPr>
            </w:r>
            <w:r w:rsidR="00351ABC" w:rsidRPr="001F4357">
              <w:rPr>
                <w:webHidden/>
                <w:sz w:val="24"/>
                <w:szCs w:val="24"/>
              </w:rPr>
              <w:fldChar w:fldCharType="separate"/>
            </w:r>
            <w:r w:rsidR="00613E00">
              <w:rPr>
                <w:webHidden/>
                <w:sz w:val="24"/>
                <w:szCs w:val="24"/>
              </w:rPr>
              <w:t>190</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7" w:history="1">
            <w:r w:rsidR="00351ABC" w:rsidRPr="001F4357">
              <w:rPr>
                <w:rStyle w:val="a6"/>
                <w:sz w:val="24"/>
                <w:szCs w:val="24"/>
              </w:rPr>
              <w:t>8. Риски, препятствующие привлечению инвестиций</w:t>
            </w:r>
            <w:r w:rsidR="00C6340F" w:rsidRPr="001F4357">
              <w:rPr>
                <w:rStyle w:val="a6"/>
                <w:sz w:val="24"/>
                <w:szCs w:val="24"/>
              </w:rPr>
              <w:t>,</w:t>
            </w:r>
            <w:r w:rsidR="00351ABC" w:rsidRPr="001F4357">
              <w:rPr>
                <w:rStyle w:val="a6"/>
                <w:sz w:val="24"/>
                <w:szCs w:val="24"/>
              </w:rPr>
              <w:t xml:space="preserve"> и предложения по управлению выявленными рисками</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_Toc8983177 \h </w:instrText>
            </w:r>
            <w:r w:rsidR="00351ABC" w:rsidRPr="001F4357">
              <w:rPr>
                <w:webHidden/>
                <w:sz w:val="24"/>
                <w:szCs w:val="24"/>
              </w:rPr>
            </w:r>
            <w:r w:rsidR="00351ABC" w:rsidRPr="001F4357">
              <w:rPr>
                <w:webHidden/>
                <w:sz w:val="24"/>
                <w:szCs w:val="24"/>
              </w:rPr>
              <w:fldChar w:fldCharType="separate"/>
            </w:r>
            <w:r w:rsidR="00613E00">
              <w:rPr>
                <w:webHidden/>
                <w:sz w:val="24"/>
                <w:szCs w:val="24"/>
              </w:rPr>
              <w:t>191</w:t>
            </w:r>
            <w:r w:rsidR="00351ABC" w:rsidRPr="001F4357">
              <w:rPr>
                <w:webHidden/>
                <w:sz w:val="24"/>
                <w:szCs w:val="24"/>
              </w:rPr>
              <w:fldChar w:fldCharType="end"/>
            </w:r>
          </w:hyperlink>
        </w:p>
        <w:p w:rsidR="00351ABC" w:rsidRPr="001F4357" w:rsidRDefault="00311C88" w:rsidP="001F4357">
          <w:pPr>
            <w:pStyle w:val="21"/>
            <w:spacing w:before="0"/>
            <w:rPr>
              <w:rFonts w:asciiTheme="minorHAnsi" w:eastAsiaTheme="minorEastAsia" w:hAnsiTheme="minorHAnsi" w:cstheme="minorBidi"/>
              <w:bCs w:val="0"/>
              <w:sz w:val="24"/>
              <w:szCs w:val="24"/>
              <w:lang w:eastAsia="ru-RU"/>
            </w:rPr>
          </w:pPr>
          <w:hyperlink w:anchor="_Toc8983178" w:history="1">
            <w:r w:rsidR="00351ABC" w:rsidRPr="001F4357">
              <w:rPr>
                <w:rStyle w:val="a6"/>
                <w:sz w:val="24"/>
                <w:szCs w:val="24"/>
              </w:rPr>
              <w:t>9. Объем бюджетного финансирования</w:t>
            </w:r>
            <w:r w:rsidR="00351ABC" w:rsidRPr="001F4357">
              <w:rPr>
                <w:webHidden/>
                <w:sz w:val="24"/>
                <w:szCs w:val="24"/>
              </w:rPr>
              <w:tab/>
            </w:r>
            <w:r w:rsidR="00351ABC" w:rsidRPr="001F4357">
              <w:rPr>
                <w:webHidden/>
                <w:sz w:val="24"/>
                <w:szCs w:val="24"/>
              </w:rPr>
              <w:fldChar w:fldCharType="begin"/>
            </w:r>
            <w:r w:rsidR="00351ABC" w:rsidRPr="001F4357">
              <w:rPr>
                <w:webHidden/>
                <w:sz w:val="24"/>
                <w:szCs w:val="24"/>
              </w:rPr>
              <w:instrText xml:space="preserve"> PAGEREF _Toc8983178 \h </w:instrText>
            </w:r>
            <w:r w:rsidR="00351ABC" w:rsidRPr="001F4357">
              <w:rPr>
                <w:webHidden/>
                <w:sz w:val="24"/>
                <w:szCs w:val="24"/>
              </w:rPr>
            </w:r>
            <w:r w:rsidR="00351ABC" w:rsidRPr="001F4357">
              <w:rPr>
                <w:webHidden/>
                <w:sz w:val="24"/>
                <w:szCs w:val="24"/>
              </w:rPr>
              <w:fldChar w:fldCharType="separate"/>
            </w:r>
            <w:r w:rsidR="00613E00">
              <w:rPr>
                <w:webHidden/>
                <w:sz w:val="24"/>
                <w:szCs w:val="24"/>
              </w:rPr>
              <w:t>193</w:t>
            </w:r>
            <w:r w:rsidR="00351ABC" w:rsidRPr="001F4357">
              <w:rPr>
                <w:webHidden/>
                <w:sz w:val="24"/>
                <w:szCs w:val="24"/>
              </w:rPr>
              <w:fldChar w:fldCharType="end"/>
            </w:r>
          </w:hyperlink>
        </w:p>
        <w:p w:rsidR="003B60DB" w:rsidRPr="001F4357" w:rsidRDefault="003B60DB" w:rsidP="001F4357">
          <w:pPr>
            <w:spacing w:after="0" w:line="240" w:lineRule="auto"/>
            <w:rPr>
              <w:sz w:val="24"/>
              <w:szCs w:val="24"/>
            </w:rPr>
          </w:pPr>
          <w:r w:rsidRPr="001F4357">
            <w:rPr>
              <w:b/>
              <w:bCs/>
              <w:sz w:val="24"/>
              <w:szCs w:val="24"/>
            </w:rPr>
            <w:fldChar w:fldCharType="end"/>
          </w:r>
        </w:p>
      </w:sdtContent>
    </w:sdt>
    <w:p w:rsidR="00754DEA" w:rsidRPr="001F4357" w:rsidRDefault="00754DEA" w:rsidP="001F4357">
      <w:pPr>
        <w:spacing w:after="0" w:line="240" w:lineRule="auto"/>
        <w:rPr>
          <w:rFonts w:ascii="Times New Roman" w:hAnsi="Times New Roman" w:cs="Times New Roman"/>
          <w:sz w:val="24"/>
          <w:szCs w:val="24"/>
        </w:rPr>
      </w:pPr>
    </w:p>
    <w:p w:rsidR="00754DEA" w:rsidRPr="001F4357" w:rsidRDefault="00754DEA" w:rsidP="001F4357">
      <w:pPr>
        <w:spacing w:after="0" w:line="240" w:lineRule="auto"/>
        <w:rPr>
          <w:rFonts w:ascii="Times New Roman" w:eastAsiaTheme="majorEastAsia" w:hAnsi="Times New Roman" w:cs="Times New Roman"/>
          <w:b/>
          <w:bCs/>
          <w:sz w:val="24"/>
          <w:szCs w:val="24"/>
        </w:rPr>
      </w:pPr>
      <w:r w:rsidRPr="001F4357">
        <w:rPr>
          <w:rFonts w:ascii="Times New Roman" w:hAnsi="Times New Roman" w:cs="Times New Roman"/>
          <w:sz w:val="24"/>
          <w:szCs w:val="24"/>
        </w:rPr>
        <w:br w:type="page"/>
      </w:r>
    </w:p>
    <w:p w:rsidR="00FE2E41" w:rsidRPr="001F4357" w:rsidRDefault="00FE2E41" w:rsidP="001F4357">
      <w:pPr>
        <w:keepNext/>
        <w:spacing w:after="0" w:line="240" w:lineRule="auto"/>
        <w:jc w:val="center"/>
        <w:outlineLvl w:val="0"/>
        <w:rPr>
          <w:rFonts w:ascii="Times New Roman" w:eastAsia="Batang" w:hAnsi="Times New Roman" w:cs="Times New Roman"/>
          <w:b/>
          <w:bCs/>
          <w:kern w:val="32"/>
          <w:sz w:val="24"/>
          <w:szCs w:val="24"/>
          <w:lang w:eastAsia="ko-KR"/>
        </w:rPr>
      </w:pPr>
      <w:bookmarkStart w:id="2" w:name="_Toc8983068"/>
      <w:r w:rsidRPr="001F4357">
        <w:rPr>
          <w:rFonts w:ascii="Times New Roman" w:eastAsia="Batang" w:hAnsi="Times New Roman" w:cs="Times New Roman"/>
          <w:b/>
          <w:bCs/>
          <w:kern w:val="32"/>
          <w:sz w:val="24"/>
          <w:szCs w:val="24"/>
          <w:lang w:eastAsia="ko-KR"/>
        </w:rPr>
        <w:lastRenderedPageBreak/>
        <w:t>ВВЕДЕНИЕ</w:t>
      </w:r>
      <w:bookmarkEnd w:id="2"/>
    </w:p>
    <w:p w:rsidR="00FE2E41" w:rsidRPr="001F4357" w:rsidRDefault="00FE2E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Стратегия социально-экономического развития городского округа город Мегион до 2035 года разработана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Федеральным законом </w:t>
      </w:r>
      <w:r w:rsidR="00687E12" w:rsidRPr="001F4357">
        <w:rPr>
          <w:rFonts w:ascii="Times New Roman" w:hAnsi="Times New Roman" w:cs="Times New Roman"/>
          <w:sz w:val="24"/>
          <w:szCs w:val="24"/>
        </w:rPr>
        <w:t>от 28</w:t>
      </w:r>
      <w:r w:rsidR="00687E12">
        <w:rPr>
          <w:rFonts w:ascii="Times New Roman" w:hAnsi="Times New Roman" w:cs="Times New Roman"/>
          <w:sz w:val="24"/>
          <w:szCs w:val="24"/>
        </w:rPr>
        <w:t>.06.</w:t>
      </w:r>
      <w:r w:rsidR="00687E12" w:rsidRPr="001F4357">
        <w:rPr>
          <w:rFonts w:ascii="Times New Roman" w:hAnsi="Times New Roman" w:cs="Times New Roman"/>
          <w:sz w:val="24"/>
          <w:szCs w:val="24"/>
        </w:rPr>
        <w:t>2014</w:t>
      </w:r>
      <w:r w:rsidR="00687E12">
        <w:rPr>
          <w:rFonts w:ascii="Times New Roman" w:hAnsi="Times New Roman" w:cs="Times New Roman"/>
          <w:sz w:val="24"/>
          <w:szCs w:val="24"/>
        </w:rPr>
        <w:t xml:space="preserve"> </w:t>
      </w:r>
      <w:r w:rsidR="00687E12" w:rsidRPr="001F4357">
        <w:rPr>
          <w:rFonts w:ascii="Times New Roman" w:hAnsi="Times New Roman" w:cs="Times New Roman"/>
          <w:sz w:val="24"/>
          <w:szCs w:val="24"/>
        </w:rPr>
        <w:t xml:space="preserve">№172-ФЗ </w:t>
      </w:r>
      <w:r w:rsidR="00687E12">
        <w:rPr>
          <w:rFonts w:ascii="Times New Roman" w:hAnsi="Times New Roman" w:cs="Times New Roman"/>
          <w:sz w:val="24"/>
          <w:szCs w:val="24"/>
        </w:rPr>
        <w:t xml:space="preserve">       </w:t>
      </w:r>
      <w:r w:rsidRPr="001F4357">
        <w:rPr>
          <w:rFonts w:ascii="Times New Roman" w:hAnsi="Times New Roman" w:cs="Times New Roman"/>
          <w:sz w:val="24"/>
          <w:szCs w:val="24"/>
        </w:rPr>
        <w:t>«О стратегическом планировании в Российской Федерации».</w:t>
      </w:r>
    </w:p>
    <w:p w:rsidR="00FE2E41" w:rsidRPr="001F4357" w:rsidRDefault="00FE2E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Стратегии учтены ориентиры, заданные ежегодными посланиями Президента Российской Федерации, Основными направлениями деятельности Правительства Российской Федерации на период до 2024 года, Стратегией социально-экономического развития Ханты-Мансийского автономного округа – Югры до 2030 года, государственными программами Российской Федерации и Ханты-Мансийского автономного округа – Югры.</w:t>
      </w:r>
    </w:p>
    <w:p w:rsidR="00FE2E41" w:rsidRPr="001F4357" w:rsidRDefault="00FE2E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Назначение настоящей Стратегии состоит в том, чтобы с учетом сложившихся тенденций и выявленного потенциала различных сфер жизнедеятельности обеспечить реализацию заданного вектора развития города Мегиона на длительную перспективу, а также создать механизм достижения целей и решения стратегических задач.</w:t>
      </w:r>
    </w:p>
    <w:p w:rsidR="00FE2E41" w:rsidRPr="001F4357" w:rsidRDefault="00FE2E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рамках настоящей Стратегии на основе анализа социально-экономического положения городского округа город Мегион проведена оценка имеющегося потенциала, сформулированы сильные и слабые стороны, а также возможности и угрозы развития основных сфер жизнедеятельности. Оценка внутреннего потенциала города Мегиона в увязке с внешними условиями позволила определить три возможных сценария развития города. Выбор целевого сценария «Безопасный, комфортный, умный и самодостаточный город» позволил сформулировать миссию города, а также систему стратегических направлений, целей и задач. </w:t>
      </w:r>
    </w:p>
    <w:p w:rsidR="00FE2E41" w:rsidRPr="001F4357" w:rsidRDefault="00FE2E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рамках каждой цели представлены задачи и способы их решения в отношении всех сфер жизнедеятельности, важных для городского округа. Требование измеримости целей определяет перечень стратегических показателей, плановые значения которых являются ориентиром для исполнителей Стратегии.</w:t>
      </w:r>
    </w:p>
    <w:p w:rsidR="00FE2E41" w:rsidRPr="001F4357" w:rsidRDefault="00FE2E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Обеспечить действенность Стратегии как важнейшего документа стратегического планирования призваны механизмы реализации Стратегии. Предполагается создание целостной системы стратегического управления городским округом, в которую будут вовлечены органы администрации, муниципальные учреждения, </w:t>
      </w:r>
      <w:proofErr w:type="gramStart"/>
      <w:r w:rsidRPr="001F4357">
        <w:rPr>
          <w:rFonts w:ascii="Times New Roman" w:hAnsi="Times New Roman" w:cs="Times New Roman"/>
          <w:sz w:val="24"/>
          <w:szCs w:val="24"/>
        </w:rPr>
        <w:t>бизнес-структуры</w:t>
      </w:r>
      <w:proofErr w:type="gramEnd"/>
      <w:r w:rsidRPr="001F4357">
        <w:rPr>
          <w:rFonts w:ascii="Times New Roman" w:hAnsi="Times New Roman" w:cs="Times New Roman"/>
          <w:sz w:val="24"/>
          <w:szCs w:val="24"/>
        </w:rPr>
        <w:t xml:space="preserve"> и общественность.</w:t>
      </w:r>
    </w:p>
    <w:p w:rsidR="00FE2E41" w:rsidRPr="001F4357" w:rsidRDefault="00FE2E41" w:rsidP="001F4357">
      <w:pPr>
        <w:spacing w:after="0" w:line="240" w:lineRule="auto"/>
        <w:ind w:firstLine="720"/>
        <w:jc w:val="both"/>
        <w:rPr>
          <w:rFonts w:ascii="Times New Roman" w:hAnsi="Times New Roman" w:cs="Times New Roman"/>
          <w:sz w:val="24"/>
          <w:szCs w:val="24"/>
        </w:rPr>
      </w:pPr>
    </w:p>
    <w:p w:rsidR="00FE2E41" w:rsidRPr="001F4357" w:rsidRDefault="00FE2E41" w:rsidP="001F4357">
      <w:pPr>
        <w:spacing w:after="0" w:line="240" w:lineRule="auto"/>
        <w:ind w:firstLine="720"/>
        <w:jc w:val="both"/>
        <w:rPr>
          <w:rFonts w:ascii="Times New Roman" w:hAnsi="Times New Roman" w:cs="Times New Roman"/>
          <w:sz w:val="24"/>
          <w:szCs w:val="24"/>
        </w:rPr>
      </w:pPr>
    </w:p>
    <w:p w:rsidR="00FE2E41" w:rsidRPr="001F4357" w:rsidRDefault="00FE2E41" w:rsidP="001F4357">
      <w:pPr>
        <w:spacing w:after="0" w:line="240" w:lineRule="auto"/>
        <w:rPr>
          <w:rFonts w:ascii="Times New Roman" w:eastAsia="Batang" w:hAnsi="Times New Roman" w:cs="Times New Roman"/>
          <w:b/>
          <w:bCs/>
          <w:kern w:val="32"/>
          <w:sz w:val="24"/>
          <w:szCs w:val="24"/>
          <w:lang w:eastAsia="ko-KR"/>
        </w:rPr>
      </w:pPr>
      <w:bookmarkStart w:id="3" w:name="_Toc410639448"/>
      <w:bookmarkStart w:id="4" w:name="_Toc1822443"/>
      <w:bookmarkStart w:id="5" w:name="_Toc1822854"/>
      <w:bookmarkEnd w:id="1"/>
      <w:bookmarkEnd w:id="0"/>
      <w:r w:rsidRPr="001F4357">
        <w:rPr>
          <w:rFonts w:ascii="Times New Roman" w:eastAsia="Batang" w:hAnsi="Times New Roman" w:cs="Times New Roman"/>
          <w:b/>
          <w:bCs/>
          <w:kern w:val="32"/>
          <w:sz w:val="24"/>
          <w:szCs w:val="24"/>
          <w:lang w:eastAsia="ko-KR"/>
        </w:rPr>
        <w:br w:type="page"/>
      </w:r>
    </w:p>
    <w:p w:rsidR="004669E8" w:rsidRPr="001F4357" w:rsidRDefault="004669E8" w:rsidP="001F4357">
      <w:pPr>
        <w:keepNext/>
        <w:spacing w:after="0" w:line="240" w:lineRule="auto"/>
        <w:jc w:val="center"/>
        <w:outlineLvl w:val="0"/>
        <w:rPr>
          <w:rFonts w:ascii="Times New Roman" w:eastAsia="Batang" w:hAnsi="Times New Roman" w:cs="Times New Roman"/>
          <w:b/>
          <w:bCs/>
          <w:kern w:val="32"/>
          <w:sz w:val="24"/>
          <w:szCs w:val="24"/>
          <w:lang w:eastAsia="ko-KR"/>
        </w:rPr>
      </w:pPr>
      <w:bookmarkStart w:id="6" w:name="_Toc8983069"/>
      <w:r w:rsidRPr="001F4357">
        <w:rPr>
          <w:rFonts w:ascii="Times New Roman" w:eastAsia="Batang" w:hAnsi="Times New Roman" w:cs="Times New Roman"/>
          <w:b/>
          <w:bCs/>
          <w:kern w:val="32"/>
          <w:sz w:val="24"/>
          <w:szCs w:val="24"/>
          <w:lang w:eastAsia="ko-KR"/>
        </w:rPr>
        <w:lastRenderedPageBreak/>
        <w:t xml:space="preserve">1. </w:t>
      </w:r>
      <w:r w:rsidR="00FE2E41" w:rsidRPr="001F4357">
        <w:rPr>
          <w:rFonts w:ascii="Times New Roman" w:eastAsia="Batang" w:hAnsi="Times New Roman" w:cs="Times New Roman"/>
          <w:b/>
          <w:bCs/>
          <w:kern w:val="32"/>
          <w:sz w:val="24"/>
          <w:szCs w:val="24"/>
          <w:lang w:eastAsia="ko-KR"/>
        </w:rPr>
        <w:t xml:space="preserve">АНАЛИЗ ТЕКУЩЕГО СОЦИАЛЬНО-ЭКОНОМИЧЕСКОГО ПОЛОЖЕНИЯ ГОРОДСКОГО ОКРУГА ГОРОД МЕГИОН. </w:t>
      </w:r>
      <w:r w:rsidRPr="001F4357">
        <w:rPr>
          <w:rFonts w:ascii="Times New Roman" w:eastAsia="Batang" w:hAnsi="Times New Roman" w:cs="Times New Roman"/>
          <w:b/>
          <w:bCs/>
          <w:kern w:val="32"/>
          <w:sz w:val="24"/>
          <w:szCs w:val="24"/>
          <w:lang w:eastAsia="ko-KR"/>
        </w:rPr>
        <w:t>ОЦЕНКА КЛЮЧЕВЫХ ВНЕШНИХ ФАКТОРОВ</w:t>
      </w:r>
      <w:bookmarkEnd w:id="3"/>
      <w:bookmarkEnd w:id="4"/>
      <w:bookmarkEnd w:id="5"/>
      <w:bookmarkEnd w:id="6"/>
    </w:p>
    <w:p w:rsidR="003C2D09" w:rsidRPr="001F4357" w:rsidRDefault="003C2D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экономики городского округа город Мегион в немалой степени определяется определенным сочетанием значимых глобальных, общероссийских и региональных факторов. Данные факторы были выявлены разработчиками настоящей Стратегии в результате экспертного анализа современных трендов.</w:t>
      </w:r>
    </w:p>
    <w:p w:rsidR="003C2D09" w:rsidRPr="001F4357" w:rsidRDefault="003C2D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Из большого числа глобальных и региональных трендов в настоящей Стратегии будут отображены лишь те, которые непосредственно влияют на экономику города Мегиона или влияние которых ожидается в ближайшее время. Среди региональных трендов наиболее значимы те, которые оказывают влияние на межмуниципальную конкуренцию за ресурсы развития. Отметим, что </w:t>
      </w:r>
      <w:proofErr w:type="spellStart"/>
      <w:r w:rsidRPr="001F4357">
        <w:rPr>
          <w:rFonts w:ascii="Times New Roman" w:hAnsi="Times New Roman" w:cs="Times New Roman"/>
          <w:sz w:val="24"/>
          <w:szCs w:val="24"/>
        </w:rPr>
        <w:t>неучет</w:t>
      </w:r>
      <w:proofErr w:type="spellEnd"/>
      <w:r w:rsidRPr="001F4357">
        <w:rPr>
          <w:rFonts w:ascii="Times New Roman" w:hAnsi="Times New Roman" w:cs="Times New Roman"/>
          <w:sz w:val="24"/>
          <w:szCs w:val="24"/>
        </w:rPr>
        <w:t xml:space="preserve"> выявленных трендов обернется не только упущенной выгодой, но и серьезными неблагоприятными последствиями для муниципальной экономики.</w:t>
      </w:r>
    </w:p>
    <w:p w:rsidR="003C2D09" w:rsidRPr="001F4357" w:rsidRDefault="003C2D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к основным </w:t>
      </w:r>
      <w:r w:rsidRPr="001F4357">
        <w:rPr>
          <w:rFonts w:ascii="Times New Roman" w:hAnsi="Times New Roman" w:cs="Times New Roman"/>
          <w:sz w:val="24"/>
          <w:szCs w:val="24"/>
          <w:u w:val="single"/>
        </w:rPr>
        <w:t>глобальным трендам</w:t>
      </w:r>
      <w:r w:rsidRPr="001F4357">
        <w:rPr>
          <w:rFonts w:ascii="Times New Roman" w:hAnsi="Times New Roman" w:cs="Times New Roman"/>
          <w:sz w:val="24"/>
          <w:szCs w:val="24"/>
        </w:rPr>
        <w:t xml:space="preserve"> относятся:</w:t>
      </w:r>
    </w:p>
    <w:p w:rsidR="003C2D09" w:rsidRPr="001F4357" w:rsidRDefault="003C2D09" w:rsidP="001F4357">
      <w:pPr>
        <w:pStyle w:val="a3"/>
        <w:numPr>
          <w:ilvl w:val="0"/>
          <w:numId w:val="32"/>
        </w:numPr>
        <w:tabs>
          <w:tab w:val="left" w:pos="1134"/>
        </w:tabs>
        <w:spacing w:after="0" w:line="240" w:lineRule="auto"/>
        <w:ind w:left="0" w:firstLine="720"/>
        <w:jc w:val="both"/>
      </w:pPr>
      <w:r w:rsidRPr="001F4357">
        <w:t xml:space="preserve">Переход мировой экономики к шестому технологическому укладу, главная характеристика которого – разработка и внедрение </w:t>
      </w:r>
      <w:proofErr w:type="spellStart"/>
      <w:r w:rsidRPr="001F4357">
        <w:t>нанотехнологий</w:t>
      </w:r>
      <w:proofErr w:type="spellEnd"/>
      <w:r w:rsidRPr="001F4357">
        <w:t xml:space="preserve"> и клеточных технологий и, как следствие, резкое снижение энергоёмкости и материалоёмкости производства.</w:t>
      </w:r>
    </w:p>
    <w:p w:rsidR="003C2D09" w:rsidRPr="001F4357" w:rsidRDefault="003C2D09" w:rsidP="001F4357">
      <w:pPr>
        <w:pStyle w:val="a3"/>
        <w:numPr>
          <w:ilvl w:val="0"/>
          <w:numId w:val="32"/>
        </w:numPr>
        <w:tabs>
          <w:tab w:val="left" w:pos="1134"/>
        </w:tabs>
        <w:spacing w:after="0" w:line="240" w:lineRule="auto"/>
        <w:ind w:left="0" w:firstLine="720"/>
        <w:jc w:val="both"/>
      </w:pPr>
      <w:r w:rsidRPr="001F4357">
        <w:t xml:space="preserve">Возможное снижение спроса на российскую нефть у традиционных потребителей углеводородов. </w:t>
      </w:r>
      <w:proofErr w:type="gramStart"/>
      <w:r w:rsidRPr="001F4357">
        <w:t>Согласно прогнозам Международного энергетического агентства, в ближайшее время будет наблюдаться рост спроса на нефть в развивающихся странах, при этом сдерживаемый их ограниченной платежеспособностью, и падение спроса в странах Организации экономического сотрудничества и развития (ОЭСР) и большинстве государств ЕС в с</w:t>
      </w:r>
      <w:r w:rsidR="00687E12">
        <w:t>реднем на 200 тысяч</w:t>
      </w:r>
      <w:r w:rsidRPr="001F4357">
        <w:t xml:space="preserve"> баррелей в сутки.</w:t>
      </w:r>
      <w:proofErr w:type="gramEnd"/>
      <w:r w:rsidRPr="001F4357">
        <w:t xml:space="preserve"> К причинам снижения спроса на российскую нефть относят, прежде всего, экспансию США на нефтяном рынке, развитие сервисной экономики и широкое внедрение технологий, основанных на возобновляемых источниках энергии.</w:t>
      </w:r>
    </w:p>
    <w:p w:rsidR="003C2D09" w:rsidRPr="001F4357" w:rsidRDefault="003C2D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Среди </w:t>
      </w:r>
      <w:r w:rsidRPr="001F4357">
        <w:rPr>
          <w:rFonts w:ascii="Times New Roman" w:hAnsi="Times New Roman" w:cs="Times New Roman"/>
          <w:sz w:val="24"/>
          <w:szCs w:val="24"/>
          <w:u w:val="single"/>
        </w:rPr>
        <w:t>общероссийских трендов</w:t>
      </w:r>
      <w:r w:rsidRPr="001F4357">
        <w:rPr>
          <w:rFonts w:ascii="Times New Roman" w:hAnsi="Times New Roman" w:cs="Times New Roman"/>
          <w:sz w:val="24"/>
          <w:szCs w:val="24"/>
        </w:rPr>
        <w:t xml:space="preserve"> выделим </w:t>
      </w:r>
      <w:proofErr w:type="gramStart"/>
      <w:r w:rsidRPr="001F4357">
        <w:rPr>
          <w:rFonts w:ascii="Times New Roman" w:hAnsi="Times New Roman" w:cs="Times New Roman"/>
          <w:sz w:val="24"/>
          <w:szCs w:val="24"/>
        </w:rPr>
        <w:t>следующие</w:t>
      </w:r>
      <w:proofErr w:type="gramEnd"/>
      <w:r w:rsidRPr="001F4357">
        <w:rPr>
          <w:rFonts w:ascii="Times New Roman" w:hAnsi="Times New Roman" w:cs="Times New Roman"/>
          <w:sz w:val="24"/>
          <w:szCs w:val="24"/>
        </w:rPr>
        <w:t>:</w:t>
      </w:r>
    </w:p>
    <w:p w:rsidR="003C2D09" w:rsidRPr="001F4357" w:rsidRDefault="003C2D09" w:rsidP="001F4357">
      <w:pPr>
        <w:pStyle w:val="a3"/>
        <w:numPr>
          <w:ilvl w:val="0"/>
          <w:numId w:val="33"/>
        </w:numPr>
        <w:tabs>
          <w:tab w:val="left" w:pos="1134"/>
        </w:tabs>
        <w:spacing w:after="0" w:line="240" w:lineRule="auto"/>
        <w:ind w:left="0" w:firstLine="720"/>
        <w:jc w:val="both"/>
      </w:pPr>
      <w:proofErr w:type="gramStart"/>
      <w:r w:rsidRPr="001F4357">
        <w:t>Реализация национальных проектов в соответствии с Указом Президента Р</w:t>
      </w:r>
      <w:r w:rsidR="00687E12">
        <w:t xml:space="preserve">оссийской </w:t>
      </w:r>
      <w:r w:rsidRPr="001F4357">
        <w:t>Ф</w:t>
      </w:r>
      <w:r w:rsidR="00687E12">
        <w:t>едерации</w:t>
      </w:r>
      <w:r w:rsidRPr="001F4357">
        <w:t xml:space="preserve"> </w:t>
      </w:r>
      <w:r w:rsidR="00687E12" w:rsidRPr="001F4357">
        <w:t xml:space="preserve">от 07.05.2018 №204 </w:t>
      </w:r>
      <w:r w:rsidRPr="001F4357">
        <w:t>«О национальных целях и стратегических задачах развития Российской Федерации на период до 2024 года» по 12 направлениям социально-экономического развития: здравоохранение, образование, жилье и городская среда, экология, автодороги, рынок труда, наука, цифровая экономика, культура, малый бизнес, сотрудничество и экспорт, магистральная инфраструктура.</w:t>
      </w:r>
      <w:proofErr w:type="gramEnd"/>
      <w:r w:rsidRPr="001F4357">
        <w:t xml:space="preserve"> Все эти проекты отвечают интересам развития муниципальных образований и должны отражаться и конкретизироваться в части спос</w:t>
      </w:r>
      <w:r w:rsidR="00C6340F" w:rsidRPr="001F4357">
        <w:t>обов их реализации, в том числе</w:t>
      </w:r>
      <w:r w:rsidRPr="001F4357">
        <w:t xml:space="preserve"> в Стратегии социально-экономического развития городского округа город Мегион.</w:t>
      </w:r>
    </w:p>
    <w:p w:rsidR="003C2D09" w:rsidRPr="001F4357" w:rsidRDefault="003C2D09" w:rsidP="001F4357">
      <w:pPr>
        <w:pStyle w:val="a3"/>
        <w:numPr>
          <w:ilvl w:val="0"/>
          <w:numId w:val="33"/>
        </w:numPr>
        <w:tabs>
          <w:tab w:val="left" w:pos="1134"/>
        </w:tabs>
        <w:spacing w:after="0" w:line="240" w:lineRule="auto"/>
        <w:ind w:left="0" w:firstLine="720"/>
        <w:jc w:val="both"/>
      </w:pPr>
      <w:r w:rsidRPr="001F4357">
        <w:t>Усиление степени централизации системы управления. С течением времени развитие регионов и муниципальных образований все больше определяется не внутренними их условиями и выявленными возможностями, а политикой федерального центра. Централизация наблюдается, в первую очередь, в сфере перераспределения полномочий между регионами и муниципальными образованиями в пользу первых из них, а также в области межбюджетных отношений, создания информационных систем и сервисов (например, Федеральный портал малого и среднего предпринимательства), благоустройства дворовых территорий (проект «Комфортная городская среда») и т.д. В сфере образования внедрение Федеральных государственных образовательных стандартов означает сокращение регионального образовательного компонента. Централизация, с одной стороны, позволяет решить многие муниципальные проблемы за счет предложения единых концептуальных основ деятельности и увеличения ее финансирования, но с другой, сокращает возможности творческого подхода. В силу тренда на централизацию муниципальная стратегия по целому ряду параметров будет содержать не уникальные муниципальные практики, а способы реализации федеральных инициатив на местном уровне.</w:t>
      </w:r>
    </w:p>
    <w:p w:rsidR="003C2D09" w:rsidRPr="001F4357" w:rsidRDefault="003C2D09" w:rsidP="001F4357">
      <w:pPr>
        <w:pStyle w:val="a3"/>
        <w:numPr>
          <w:ilvl w:val="0"/>
          <w:numId w:val="33"/>
        </w:numPr>
        <w:tabs>
          <w:tab w:val="left" w:pos="1134"/>
        </w:tabs>
        <w:spacing w:after="0" w:line="240" w:lineRule="auto"/>
        <w:ind w:left="0" w:firstLine="720"/>
        <w:jc w:val="both"/>
      </w:pPr>
      <w:r w:rsidRPr="001F4357">
        <w:t xml:space="preserve">Повышение роли социально-ориентированных некоммерческих организаций (СОНКО) в процессе оказания населению услуг в сферах социальной защиты, образования, </w:t>
      </w:r>
      <w:r w:rsidRPr="001F4357">
        <w:lastRenderedPageBreak/>
        <w:t>культуры, спорта, молодежной политики и иных. Законодательно предусмотрено государственное финансирование деятельности СОНКО и рейтинги регионов на предмет эффективности реализации данной политики. В субъектах Р</w:t>
      </w:r>
      <w:r w:rsidR="00687E12">
        <w:t xml:space="preserve">оссийской </w:t>
      </w:r>
      <w:r w:rsidRPr="001F4357">
        <w:t>Ф</w:t>
      </w:r>
      <w:r w:rsidR="00687E12">
        <w:t>едерации</w:t>
      </w:r>
      <w:r w:rsidRPr="001F4357">
        <w:t xml:space="preserve"> приняты комплексные планы по обеспечению поэтапного доступа СОНКО, осуществляющих деятельность в социальной сфере, к бюджетным средствам, выделяемым на предоставление социальных услуг населению. В силу данного тренда Стратегия должна рассматривать СОНКО как значимых субъектов решения перспективных задач развития территории.</w:t>
      </w:r>
    </w:p>
    <w:p w:rsidR="003C2D09" w:rsidRPr="001F4357" w:rsidRDefault="003C2D09" w:rsidP="001F4357">
      <w:pPr>
        <w:pStyle w:val="a3"/>
        <w:numPr>
          <w:ilvl w:val="0"/>
          <w:numId w:val="33"/>
        </w:numPr>
        <w:tabs>
          <w:tab w:val="left" w:pos="1134"/>
        </w:tabs>
        <w:spacing w:after="0" w:line="240" w:lineRule="auto"/>
        <w:ind w:left="0" w:firstLine="720"/>
        <w:jc w:val="both"/>
      </w:pPr>
      <w:r w:rsidRPr="001F4357">
        <w:t>Развитие технологии проектного управления. В настоящее время на федеральном уровне проектному управлению уделяется повышенное внимание, о чем говорит создание и периодическая актуализация правовых основ данного формата деятельности, издание методических рекомендаций по всем аспектам процесса управления проектами, а также усиленный контроль реализации национальных и региональных проектов. Проектное управление позволяет соблюдать сроки реализации заданных мероприятий и обеспечивать их финансирование в требуемых объемах. По степени развития проектного управления Х</w:t>
      </w:r>
      <w:r w:rsidR="00687E12">
        <w:t>анты-</w:t>
      </w:r>
      <w:r w:rsidRPr="001F4357">
        <w:t>М</w:t>
      </w:r>
      <w:r w:rsidR="00687E12">
        <w:t xml:space="preserve">ансийский автономный округ </w:t>
      </w:r>
      <w:r w:rsidR="00687E12" w:rsidRPr="001F4357">
        <w:t>–</w:t>
      </w:r>
      <w:r w:rsidR="00687E12">
        <w:t xml:space="preserve"> </w:t>
      </w:r>
      <w:r w:rsidRPr="001F4357">
        <w:t>Югра считается одним из лидеров среди российских регионов. В силу этого совершенствование проектной деятельности на местном уровне должно рассматриваться в качестве важного механизма реализации настоящей Стратегии.</w:t>
      </w:r>
    </w:p>
    <w:p w:rsidR="003C2D09" w:rsidRPr="001F4357" w:rsidRDefault="003C2D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К </w:t>
      </w:r>
      <w:r w:rsidRPr="001F4357">
        <w:rPr>
          <w:rFonts w:ascii="Times New Roman" w:hAnsi="Times New Roman" w:cs="Times New Roman"/>
          <w:sz w:val="24"/>
          <w:szCs w:val="24"/>
          <w:u w:val="single"/>
        </w:rPr>
        <w:t>региональным трендам</w:t>
      </w:r>
      <w:r w:rsidRPr="001F4357">
        <w:rPr>
          <w:rFonts w:ascii="Times New Roman" w:hAnsi="Times New Roman" w:cs="Times New Roman"/>
          <w:sz w:val="24"/>
          <w:szCs w:val="24"/>
        </w:rPr>
        <w:t xml:space="preserve"> относятся:</w:t>
      </w:r>
    </w:p>
    <w:p w:rsidR="003C2D09" w:rsidRPr="001F4357" w:rsidRDefault="003C2D09" w:rsidP="001F4357">
      <w:pPr>
        <w:pStyle w:val="a3"/>
        <w:numPr>
          <w:ilvl w:val="0"/>
          <w:numId w:val="34"/>
        </w:numPr>
        <w:tabs>
          <w:tab w:val="left" w:pos="1134"/>
        </w:tabs>
        <w:spacing w:after="0" w:line="240" w:lineRule="auto"/>
        <w:ind w:left="0" w:firstLine="720"/>
        <w:jc w:val="both"/>
      </w:pPr>
      <w:r w:rsidRPr="001F4357">
        <w:t xml:space="preserve">Устойчивое социально-экономическое развитие Ханты-Мансийского автономного округа – Югры на протяжении целого ряда лет. По итогам 2017 года Югра входит в тройку регионов-лидеров по объему инвестиций в основной капитал (942,2 млрд. рублей), наряду с Москвой и Ямало-Ненецким автономным округом. Также Югра входит в первую десятку регионов по доходам регионального бюджета (229,1 млрд. рублей), в том числе по объему собственных налоговых и неналоговых доходов (217,8 млрд. рублей). По интегральному рейтингу регионов агентства </w:t>
      </w:r>
      <w:proofErr w:type="spellStart"/>
      <w:r w:rsidRPr="001F4357">
        <w:t>РиаРейтинг</w:t>
      </w:r>
      <w:proofErr w:type="spellEnd"/>
      <w:r w:rsidRPr="001F4357">
        <w:t xml:space="preserve"> Ханты-Мансийский автономный округ – Югра в течение ряда лет находится на третьем месте, уступая лишь Москве и Санкт-Петербургу. Высокие показатели социально-экономического развития региона создают условия для развития экономик муниципальных образований при условии их более активного участия в государственных программах Х</w:t>
      </w:r>
      <w:r w:rsidR="00687E12">
        <w:t>анты-</w:t>
      </w:r>
      <w:r w:rsidRPr="001F4357">
        <w:t>М</w:t>
      </w:r>
      <w:r w:rsidR="00687E12">
        <w:t xml:space="preserve">ансийского автономного округа </w:t>
      </w:r>
      <w:r w:rsidR="00687E12" w:rsidRPr="001F4357">
        <w:t>–</w:t>
      </w:r>
      <w:r w:rsidR="00687E12">
        <w:t xml:space="preserve"> </w:t>
      </w:r>
      <w:r w:rsidRPr="001F4357">
        <w:t>Югры и реализации политики маркетинга территории.</w:t>
      </w:r>
    </w:p>
    <w:p w:rsidR="003C2D09" w:rsidRPr="001F4357" w:rsidRDefault="003C2D09" w:rsidP="001F4357">
      <w:pPr>
        <w:pStyle w:val="a3"/>
        <w:numPr>
          <w:ilvl w:val="0"/>
          <w:numId w:val="34"/>
        </w:numPr>
        <w:tabs>
          <w:tab w:val="left" w:pos="1134"/>
        </w:tabs>
        <w:spacing w:after="0" w:line="240" w:lineRule="auto"/>
        <w:ind w:left="0" w:firstLine="720"/>
        <w:jc w:val="both"/>
      </w:pPr>
      <w:r w:rsidRPr="001F4357">
        <w:t>Интеграция отдельных сфер деятельности муниципальных образований в рамках агломераций; слияние городов и районов в единое экономическое пространство посредством заключения и реализации специальных межмуниципальных соглашений. По итогам реализации данных соглашений предполагается усиление транспортных связей между территориями, объединение управления коммунальной инфраструктурой, создание межмуниципальных полигонов по утилизации твердых бытовых отходов и т.д. Данная мера приведет к перераспределению финансовых потоков, в частности предполагается выравнивание социально-экономической обеспеченности депрессивных территорий. Учет тренда на развитие агломераций предполагает рассмотрение перспектив развития муниципального образования через призму его принадлежности к различным агломерациям и выполнения различных функциональных ролей в рамках этих агломераций.</w:t>
      </w:r>
    </w:p>
    <w:p w:rsidR="003C2D09" w:rsidRPr="001F4357" w:rsidRDefault="003C2D09" w:rsidP="001F4357">
      <w:pPr>
        <w:pStyle w:val="a3"/>
        <w:numPr>
          <w:ilvl w:val="0"/>
          <w:numId w:val="34"/>
        </w:numPr>
        <w:tabs>
          <w:tab w:val="left" w:pos="1134"/>
        </w:tabs>
        <w:spacing w:after="0" w:line="240" w:lineRule="auto"/>
        <w:ind w:left="0" w:firstLine="720"/>
        <w:jc w:val="both"/>
      </w:pPr>
      <w:r w:rsidRPr="001F4357">
        <w:t xml:space="preserve">Активное внедрение технологий бережливого производства. </w:t>
      </w:r>
      <w:proofErr w:type="gramStart"/>
      <w:r w:rsidRPr="001F4357">
        <w:t xml:space="preserve">Распоряжением правительства </w:t>
      </w:r>
      <w:r w:rsidR="00687E12" w:rsidRPr="001F4357">
        <w:t>Х</w:t>
      </w:r>
      <w:r w:rsidR="00687E12">
        <w:t>анты-</w:t>
      </w:r>
      <w:r w:rsidR="00687E12" w:rsidRPr="001F4357">
        <w:t>М</w:t>
      </w:r>
      <w:r w:rsidR="00687E12">
        <w:t xml:space="preserve">ансийского автономного округа </w:t>
      </w:r>
      <w:r w:rsidR="00687E12" w:rsidRPr="001F4357">
        <w:t>–</w:t>
      </w:r>
      <w:r w:rsidR="00687E12">
        <w:t xml:space="preserve"> </w:t>
      </w:r>
      <w:r w:rsidR="00687E12" w:rsidRPr="001F4357">
        <w:t>Югры</w:t>
      </w:r>
      <w:r w:rsidRPr="001F4357">
        <w:t xml:space="preserve"> от 19.08.2016 №455-рп утверждена Концепция «Бережливый регион» в Ханты-Мансийском автономном округе – Югре, направленная на повышение эффективности деятельности организаций государственного и частного сектора, а также на совершенствование системы управления.</w:t>
      </w:r>
      <w:proofErr w:type="gramEnd"/>
      <w:r w:rsidRPr="001F4357">
        <w:t xml:space="preserve"> Стратегической целью Концепции является формирование культуры бережливого производства у всех участников экономических отношений. В свете положений Концепции изложение перспектив развития реального сектора экономики, оказания бюджетных услуг и муниципального управления должно учитывать принципы бережливого производства.</w:t>
      </w:r>
    </w:p>
    <w:p w:rsidR="003C2D09" w:rsidRPr="001F4357" w:rsidRDefault="003C2D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Влияние внешних факторов способно ускорить либо, напротив, замедлить реализацию стратегических целей развития городского округа.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1"/>
        <w:spacing w:before="0" w:line="240" w:lineRule="auto"/>
        <w:jc w:val="center"/>
        <w:rPr>
          <w:rFonts w:ascii="Times New Roman" w:hAnsi="Times New Roman" w:cs="Times New Roman"/>
          <w:color w:val="auto"/>
          <w:sz w:val="24"/>
          <w:szCs w:val="24"/>
        </w:rPr>
      </w:pPr>
      <w:bookmarkStart w:id="7" w:name="_Toc1822444"/>
      <w:bookmarkStart w:id="8" w:name="_Toc1822855"/>
      <w:bookmarkStart w:id="9" w:name="_Toc8983070"/>
      <w:r w:rsidRPr="001F4357">
        <w:rPr>
          <w:rFonts w:ascii="Times New Roman" w:hAnsi="Times New Roman" w:cs="Times New Roman"/>
          <w:color w:val="auto"/>
          <w:sz w:val="24"/>
          <w:szCs w:val="24"/>
        </w:rPr>
        <w:lastRenderedPageBreak/>
        <w:t xml:space="preserve">2. ДИАГНОСТИКА СОЦИАЛЬНО-ЭКОНОМИЧЕСКИХ ПОКАЗАТЕЛЕЙ РАЗВИТИЯ ГОРОДСКОГО </w:t>
      </w:r>
      <w:r w:rsidR="00947C87" w:rsidRPr="001F4357">
        <w:rPr>
          <w:rFonts w:ascii="Times New Roman" w:hAnsi="Times New Roman" w:cs="Times New Roman"/>
          <w:color w:val="auto"/>
          <w:sz w:val="24"/>
          <w:szCs w:val="24"/>
        </w:rPr>
        <w:t>О</w:t>
      </w:r>
      <w:r w:rsidRPr="001F4357">
        <w:rPr>
          <w:rFonts w:ascii="Times New Roman" w:hAnsi="Times New Roman" w:cs="Times New Roman"/>
          <w:color w:val="auto"/>
          <w:sz w:val="24"/>
          <w:szCs w:val="24"/>
        </w:rPr>
        <w:t>КРУГА</w:t>
      </w:r>
      <w:bookmarkEnd w:id="7"/>
      <w:bookmarkEnd w:id="8"/>
      <w:bookmarkEnd w:id="9"/>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Город Мегион расположен в центральной части Западно-Сибирской равнины, на правом берегу реки Оби на крутой излучине при впадении в нее протоки </w:t>
      </w:r>
      <w:proofErr w:type="spellStart"/>
      <w:r w:rsidRPr="001F4357">
        <w:rPr>
          <w:rFonts w:ascii="Times New Roman" w:hAnsi="Times New Roman" w:cs="Times New Roman"/>
          <w:sz w:val="24"/>
          <w:szCs w:val="24"/>
        </w:rPr>
        <w:t>Меги</w:t>
      </w:r>
      <w:proofErr w:type="spellEnd"/>
      <w:r w:rsidRPr="001F4357">
        <w:rPr>
          <w:rFonts w:ascii="Times New Roman" w:hAnsi="Times New Roman" w:cs="Times New Roman"/>
          <w:sz w:val="24"/>
          <w:szCs w:val="24"/>
        </w:rPr>
        <w:t>,</w:t>
      </w:r>
      <w:r w:rsidRPr="001F4357">
        <w:rPr>
          <w:sz w:val="24"/>
          <w:szCs w:val="24"/>
        </w:rPr>
        <w:t xml:space="preserve"> </w:t>
      </w:r>
      <w:r w:rsidRPr="001F4357">
        <w:rPr>
          <w:rFonts w:ascii="Times New Roman" w:hAnsi="Times New Roman" w:cs="Times New Roman"/>
          <w:sz w:val="24"/>
          <w:szCs w:val="24"/>
        </w:rPr>
        <w:t xml:space="preserve">юго-западнее озера </w:t>
      </w:r>
      <w:proofErr w:type="spellStart"/>
      <w:r w:rsidRPr="001F4357">
        <w:rPr>
          <w:rFonts w:ascii="Times New Roman" w:hAnsi="Times New Roman" w:cs="Times New Roman"/>
          <w:sz w:val="24"/>
          <w:szCs w:val="24"/>
        </w:rPr>
        <w:t>Самотлор</w:t>
      </w:r>
      <w:proofErr w:type="spellEnd"/>
      <w:r w:rsidRPr="001F4357">
        <w:rPr>
          <w:rFonts w:ascii="Times New Roman" w:hAnsi="Times New Roman" w:cs="Times New Roman"/>
          <w:sz w:val="24"/>
          <w:szCs w:val="24"/>
        </w:rPr>
        <w:t xml:space="preserve"> – крупнейшего нефтяного месторождения России. Высота над уровнем моря – </w:t>
      </w:r>
      <w:r w:rsidRPr="001F4357">
        <w:rPr>
          <w:rFonts w:ascii="Times New Roman" w:hAnsi="Times New Roman" w:cs="Times New Roman"/>
          <w:bCs/>
          <w:sz w:val="24"/>
          <w:szCs w:val="24"/>
        </w:rPr>
        <w:t>40 м</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Географические координаты: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Широта: </w:t>
      </w:r>
      <w:r w:rsidRPr="001F4357">
        <w:rPr>
          <w:rFonts w:ascii="Times New Roman" w:hAnsi="Times New Roman" w:cs="Times New Roman"/>
          <w:bCs/>
          <w:sz w:val="24"/>
          <w:szCs w:val="24"/>
        </w:rPr>
        <w:t xml:space="preserve">61°02'00'' </w:t>
      </w:r>
      <w:proofErr w:type="spellStart"/>
      <w:r w:rsidRPr="001F4357">
        <w:rPr>
          <w:rFonts w:ascii="Times New Roman" w:hAnsi="Times New Roman" w:cs="Times New Roman"/>
          <w:bCs/>
          <w:sz w:val="24"/>
          <w:szCs w:val="24"/>
        </w:rPr>
        <w:t>с.ш</w:t>
      </w:r>
      <w:proofErr w:type="spellEnd"/>
      <w:r w:rsidRPr="001F4357">
        <w:rPr>
          <w:rFonts w:ascii="Times New Roman" w:hAnsi="Times New Roman" w:cs="Times New Roman"/>
          <w:bCs/>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Долгота: </w:t>
      </w:r>
      <w:r w:rsidRPr="001F4357">
        <w:rPr>
          <w:rFonts w:ascii="Times New Roman" w:hAnsi="Times New Roman" w:cs="Times New Roman"/>
          <w:bCs/>
          <w:sz w:val="24"/>
          <w:szCs w:val="24"/>
        </w:rPr>
        <w:t>76°06'</w:t>
      </w:r>
      <w:r w:rsidRPr="001F4357">
        <w:rPr>
          <w:rFonts w:ascii="Times New Roman" w:hAnsi="Times New Roman" w:cs="Times New Roman"/>
          <w:sz w:val="24"/>
          <w:szCs w:val="24"/>
        </w:rPr>
        <w:t>00</w:t>
      </w:r>
      <w:r w:rsidRPr="001F4357">
        <w:rPr>
          <w:rFonts w:ascii="Times New Roman" w:hAnsi="Times New Roman" w:cs="Times New Roman"/>
          <w:bCs/>
          <w:sz w:val="24"/>
          <w:szCs w:val="24"/>
        </w:rPr>
        <w:t xml:space="preserve">'' </w:t>
      </w:r>
      <w:proofErr w:type="spellStart"/>
      <w:r w:rsidRPr="001F4357">
        <w:rPr>
          <w:rFonts w:ascii="Times New Roman" w:hAnsi="Times New Roman" w:cs="Times New Roman"/>
          <w:bCs/>
          <w:sz w:val="24"/>
          <w:szCs w:val="24"/>
        </w:rPr>
        <w:t>в.д</w:t>
      </w:r>
      <w:proofErr w:type="spellEnd"/>
      <w:r w:rsidRPr="001F4357">
        <w:rPr>
          <w:rFonts w:ascii="Times New Roman" w:hAnsi="Times New Roman" w:cs="Times New Roman"/>
          <w:bCs/>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lang w:val="x-none"/>
        </w:rPr>
      </w:pPr>
      <w:r w:rsidRPr="001F4357">
        <w:rPr>
          <w:rFonts w:ascii="Times New Roman" w:hAnsi="Times New Roman" w:cs="Times New Roman"/>
          <w:sz w:val="24"/>
          <w:szCs w:val="24"/>
        </w:rPr>
        <w:t>Статус города рабочему поселку Мегион присвоен Указом Президиума Верховного Совета РСФСР от 23 июля 1980 года. Законом Ханты-Мансийского автономного округа – Югры от 25.11.2004 №63-оз «О статусе и границах муниципальных образований Ханты-Мансийского автономного округа – Югры» город Мегион наделен статусом городского округа, в состав которого входят два н</w:t>
      </w:r>
      <w:r w:rsidR="00FC1EE3">
        <w:rPr>
          <w:rFonts w:ascii="Times New Roman" w:hAnsi="Times New Roman" w:cs="Times New Roman"/>
          <w:sz w:val="24"/>
          <w:szCs w:val="24"/>
        </w:rPr>
        <w:t>аселенных пункта: город</w:t>
      </w:r>
      <w:r w:rsidRPr="001F4357">
        <w:rPr>
          <w:rFonts w:ascii="Times New Roman" w:hAnsi="Times New Roman" w:cs="Times New Roman"/>
          <w:sz w:val="24"/>
          <w:szCs w:val="24"/>
        </w:rPr>
        <w:t xml:space="preserve"> Мегион (административный центр)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административно подчиненный администрации города Мегиона. Общая площадь территории городского округа – 8 515 га.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Город Мегион рас</w:t>
      </w:r>
      <w:r w:rsidR="00D01527">
        <w:rPr>
          <w:rFonts w:ascii="Times New Roman" w:hAnsi="Times New Roman" w:cs="Times New Roman"/>
          <w:sz w:val="24"/>
          <w:szCs w:val="24"/>
        </w:rPr>
        <w:t>положен в 380 км к востоку от города</w:t>
      </w:r>
      <w:r w:rsidRPr="001F4357">
        <w:rPr>
          <w:rFonts w:ascii="Times New Roman" w:hAnsi="Times New Roman" w:cs="Times New Roman"/>
          <w:sz w:val="24"/>
          <w:szCs w:val="24"/>
        </w:rPr>
        <w:t xml:space="preserve"> Ханты-Мансийска, в</w:t>
      </w:r>
      <w:r w:rsidR="00D01527">
        <w:rPr>
          <w:rFonts w:ascii="Times New Roman" w:hAnsi="Times New Roman" w:cs="Times New Roman"/>
          <w:sz w:val="24"/>
          <w:szCs w:val="24"/>
        </w:rPr>
        <w:t xml:space="preserve"> 760 км к северо-востоку от г</w:t>
      </w:r>
      <w:r w:rsidR="00687E12">
        <w:rPr>
          <w:rFonts w:ascii="Times New Roman" w:hAnsi="Times New Roman" w:cs="Times New Roman"/>
          <w:sz w:val="24"/>
          <w:szCs w:val="24"/>
        </w:rPr>
        <w:t>орода</w:t>
      </w:r>
      <w:r w:rsidRPr="001F4357">
        <w:rPr>
          <w:rFonts w:ascii="Times New Roman" w:hAnsi="Times New Roman" w:cs="Times New Roman"/>
          <w:sz w:val="24"/>
          <w:szCs w:val="24"/>
        </w:rPr>
        <w:t xml:space="preserve"> Тюмени.</w:t>
      </w:r>
      <w:r w:rsidRPr="001F4357">
        <w:rPr>
          <w:sz w:val="24"/>
          <w:szCs w:val="24"/>
        </w:rPr>
        <w:t xml:space="preserve"> </w:t>
      </w:r>
      <w:r w:rsidRPr="001F4357">
        <w:rPr>
          <w:rFonts w:ascii="Times New Roman" w:hAnsi="Times New Roman" w:cs="Times New Roman"/>
          <w:sz w:val="24"/>
          <w:szCs w:val="24"/>
        </w:rPr>
        <w:t xml:space="preserve">Ближайший Аэропорт находится в </w:t>
      </w:r>
      <w:proofErr w:type="gramStart"/>
      <w:r w:rsidR="00D01527">
        <w:rPr>
          <w:rFonts w:ascii="Times New Roman" w:hAnsi="Times New Roman" w:cs="Times New Roman"/>
          <w:sz w:val="24"/>
          <w:szCs w:val="24"/>
        </w:rPr>
        <w:t>городе</w:t>
      </w:r>
      <w:proofErr w:type="gramEnd"/>
      <w:r w:rsidR="00D01527">
        <w:rPr>
          <w:rFonts w:ascii="Times New Roman" w:hAnsi="Times New Roman" w:cs="Times New Roman"/>
          <w:sz w:val="24"/>
          <w:szCs w:val="24"/>
        </w:rPr>
        <w:t xml:space="preserve"> </w:t>
      </w:r>
      <w:r w:rsidRPr="001F4357">
        <w:rPr>
          <w:rFonts w:ascii="Times New Roman" w:hAnsi="Times New Roman" w:cs="Times New Roman"/>
          <w:sz w:val="24"/>
          <w:szCs w:val="24"/>
        </w:rPr>
        <w:t xml:space="preserve">Нижневартовске на расстоянии 30 км, ближайшая железнодорожная станция –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в 15 километрах от центра г</w:t>
      </w:r>
      <w:r w:rsidR="00687E12">
        <w:rPr>
          <w:rFonts w:ascii="Times New Roman" w:hAnsi="Times New Roman" w:cs="Times New Roman"/>
          <w:sz w:val="24"/>
          <w:szCs w:val="24"/>
        </w:rPr>
        <w:t>орода</w:t>
      </w:r>
      <w:r w:rsidRPr="001F4357">
        <w:rPr>
          <w:rFonts w:ascii="Times New Roman" w:hAnsi="Times New Roman" w:cs="Times New Roman"/>
          <w:sz w:val="24"/>
          <w:szCs w:val="24"/>
        </w:rPr>
        <w:t xml:space="preserve"> Мегиона.</w:t>
      </w:r>
      <w:r w:rsidRPr="001F4357">
        <w:rPr>
          <w:sz w:val="24"/>
          <w:szCs w:val="24"/>
        </w:rPr>
        <w:t xml:space="preserve"> </w:t>
      </w:r>
      <w:r w:rsidRPr="001F4357">
        <w:rPr>
          <w:rFonts w:ascii="Times New Roman" w:hAnsi="Times New Roman" w:cs="Times New Roman"/>
          <w:sz w:val="24"/>
          <w:szCs w:val="24"/>
        </w:rPr>
        <w:t xml:space="preserve">Территория городского округа граничит с межселенными территориями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 Ханты-Мансийского автономного округа – Югры.</w:t>
      </w:r>
      <w:r w:rsidRPr="001F4357">
        <w:rPr>
          <w:sz w:val="24"/>
          <w:szCs w:val="24"/>
        </w:rPr>
        <w:t xml:space="preserve"> </w:t>
      </w:r>
      <w:r w:rsidRPr="001F4357">
        <w:rPr>
          <w:rFonts w:ascii="Times New Roman" w:hAnsi="Times New Roman" w:cs="Times New Roman"/>
          <w:sz w:val="24"/>
          <w:szCs w:val="24"/>
        </w:rPr>
        <w:t>Расстояние до границы ближайшего сельского поселения Вата 8,0 км.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Климат городского округа город Мегион резко континентальный, характеризуется быстрой сменой погодных условий, особенно в переходные периоды – от осени к зиме и от весны к лету, а также в течение суток. Зима суровая и продолжительная с устойчивым снежным покровом, лето короткое и сравнительно тёплое, переходные сезоны (весна, осень) с поздними весенними и ранними осенними заморозками.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Среднегодовая температура – плюс 3,3ºС. Самый холодный месяц – январь со средней температурой минус 22,4ºС, самый теплый месяц – июль со средней температурой плюс 17ºС. Абсолютный минимум – минус 57ºС, абсолютный максимум – плюс 34ºС.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Наибольшая глубина промерзания почв под не покрытой снегом поверхностью – 2,5 метра, под естественным снежным покровом – 1,5 метра. Полное оттаивание происходит в </w:t>
      </w:r>
      <w:proofErr w:type="gramStart"/>
      <w:r w:rsidRPr="001F4357">
        <w:rPr>
          <w:rFonts w:ascii="Times New Roman" w:hAnsi="Times New Roman" w:cs="Times New Roman"/>
          <w:sz w:val="24"/>
          <w:szCs w:val="24"/>
        </w:rPr>
        <w:t>конце</w:t>
      </w:r>
      <w:proofErr w:type="gramEnd"/>
      <w:r w:rsidRPr="001F4357">
        <w:rPr>
          <w:rFonts w:ascii="Times New Roman" w:hAnsi="Times New Roman" w:cs="Times New Roman"/>
          <w:sz w:val="24"/>
          <w:szCs w:val="24"/>
        </w:rPr>
        <w:t xml:space="preserve"> мая.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Городской округ город Мегион относится к территории с влажным климатом. Относительная влажность воздуха, характеризующая степень насыщения воздуха водяным паром, меняется в течение года в </w:t>
      </w:r>
      <w:proofErr w:type="gramStart"/>
      <w:r w:rsidRPr="001F4357">
        <w:rPr>
          <w:rFonts w:ascii="Times New Roman" w:hAnsi="Times New Roman" w:cs="Times New Roman"/>
          <w:sz w:val="24"/>
          <w:szCs w:val="24"/>
        </w:rPr>
        <w:t>пределах</w:t>
      </w:r>
      <w:proofErr w:type="gramEnd"/>
      <w:r w:rsidRPr="001F4357">
        <w:rPr>
          <w:rFonts w:ascii="Times New Roman" w:hAnsi="Times New Roman" w:cs="Times New Roman"/>
          <w:sz w:val="24"/>
          <w:szCs w:val="24"/>
        </w:rPr>
        <w:t xml:space="preserve"> от 66 до 82%, в среднем составляя 75,1%. На территории города в течение всего года преобладают ветры западного и юго-западного направлений. Средняя скорость ветра 3,1 м/с. Число дней с сильным ветром (до 15 м/сек) – около 18.</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год выпадает в среднем 563 мм осадков, большая часть осадков, 423 мм, выпадает в теплый период года – с апреля по октябрь. Первое появление снежного покрова наблюдается в </w:t>
      </w:r>
      <w:proofErr w:type="gramStart"/>
      <w:r w:rsidRPr="001F4357">
        <w:rPr>
          <w:rFonts w:ascii="Times New Roman" w:hAnsi="Times New Roman" w:cs="Times New Roman"/>
          <w:sz w:val="24"/>
          <w:szCs w:val="24"/>
        </w:rPr>
        <w:t>начале</w:t>
      </w:r>
      <w:proofErr w:type="gramEnd"/>
      <w:r w:rsidRPr="001F4357">
        <w:rPr>
          <w:rFonts w:ascii="Times New Roman" w:hAnsi="Times New Roman" w:cs="Times New Roman"/>
          <w:sz w:val="24"/>
          <w:szCs w:val="24"/>
        </w:rPr>
        <w:t xml:space="preserve"> октября, устойчивый снежный покров появляется к концу октября. Снежный покров начинает сходить в </w:t>
      </w:r>
      <w:proofErr w:type="gramStart"/>
      <w:r w:rsidRPr="001F4357">
        <w:rPr>
          <w:rFonts w:ascii="Times New Roman" w:hAnsi="Times New Roman" w:cs="Times New Roman"/>
          <w:sz w:val="24"/>
          <w:szCs w:val="24"/>
        </w:rPr>
        <w:t>начале</w:t>
      </w:r>
      <w:proofErr w:type="gramEnd"/>
      <w:r w:rsidRPr="001F4357">
        <w:rPr>
          <w:rFonts w:ascii="Times New Roman" w:hAnsi="Times New Roman" w:cs="Times New Roman"/>
          <w:sz w:val="24"/>
          <w:szCs w:val="24"/>
        </w:rPr>
        <w:t xml:space="preserve"> мая, окончательный его сход происходит в середине мая. В среднем продолжительность периода со снежным покровом составляет 201 день.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Для северной тайги характерно сочетание </w:t>
      </w:r>
      <w:proofErr w:type="spellStart"/>
      <w:r w:rsidRPr="001F4357">
        <w:rPr>
          <w:rFonts w:ascii="Times New Roman" w:hAnsi="Times New Roman" w:cs="Times New Roman"/>
          <w:sz w:val="24"/>
          <w:szCs w:val="24"/>
        </w:rPr>
        <w:t>редкостойных</w:t>
      </w:r>
      <w:proofErr w:type="spellEnd"/>
      <w:r w:rsidRPr="001F4357">
        <w:rPr>
          <w:rFonts w:ascii="Times New Roman" w:hAnsi="Times New Roman" w:cs="Times New Roman"/>
          <w:sz w:val="24"/>
          <w:szCs w:val="24"/>
        </w:rPr>
        <w:t xml:space="preserve"> лесов, плоскобугристых и крупнобугристых болот и лугово-болотно-</w:t>
      </w:r>
      <w:proofErr w:type="spellStart"/>
      <w:r w:rsidRPr="001F4357">
        <w:rPr>
          <w:rFonts w:ascii="Times New Roman" w:hAnsi="Times New Roman" w:cs="Times New Roman"/>
          <w:sz w:val="24"/>
          <w:szCs w:val="24"/>
        </w:rPr>
        <w:t>соровых</w:t>
      </w:r>
      <w:proofErr w:type="spellEnd"/>
      <w:r w:rsidRPr="001F4357">
        <w:rPr>
          <w:rFonts w:ascii="Times New Roman" w:hAnsi="Times New Roman" w:cs="Times New Roman"/>
          <w:sz w:val="24"/>
          <w:szCs w:val="24"/>
        </w:rPr>
        <w:t xml:space="preserve"> растительных сообществ пойм крупных рек. Преобладают лиственничные, сосново-лиственничные и сосновые леса и редколесья. На плоских водоразделах распространены лиственнично-елово-кедровые, лиственничные и еловые леса. Леса отличаются разреженностью, низкой производительностью. Напочвенный покров таких лесов образован кустарничками: багульником, брусникой, голубикой, черникой и зелеными мхами.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Вместе с Нижневартовском Мегион является одним из важнейших промышленных центров, связанных с добычей ресурсов. Именно здесь пробурили первую скважину крупнейшего в России </w:t>
      </w:r>
      <w:proofErr w:type="spellStart"/>
      <w:r w:rsidRPr="001F4357">
        <w:rPr>
          <w:rFonts w:ascii="Times New Roman" w:hAnsi="Times New Roman" w:cs="Times New Roman"/>
          <w:sz w:val="24"/>
          <w:szCs w:val="24"/>
        </w:rPr>
        <w:t>Самотлорского</w:t>
      </w:r>
      <w:proofErr w:type="spellEnd"/>
      <w:r w:rsidRPr="001F4357">
        <w:rPr>
          <w:rFonts w:ascii="Times New Roman" w:hAnsi="Times New Roman" w:cs="Times New Roman"/>
          <w:sz w:val="24"/>
          <w:szCs w:val="24"/>
        </w:rPr>
        <w:t xml:space="preserve"> нефтяного месторождения.</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2"/>
        <w:spacing w:before="0" w:after="0"/>
        <w:jc w:val="both"/>
        <w:rPr>
          <w:rFonts w:ascii="Times New Roman" w:hAnsi="Times New Roman" w:cs="Times New Roman"/>
          <w:i w:val="0"/>
          <w:iCs w:val="0"/>
          <w:sz w:val="24"/>
          <w:szCs w:val="24"/>
        </w:rPr>
      </w:pPr>
      <w:bookmarkStart w:id="10" w:name="_Toc511488542"/>
      <w:bookmarkStart w:id="11" w:name="_Toc1822445"/>
      <w:bookmarkStart w:id="12" w:name="_Toc1822856"/>
      <w:bookmarkStart w:id="13" w:name="_Toc8983071"/>
      <w:r w:rsidRPr="001F4357">
        <w:rPr>
          <w:rFonts w:ascii="Times New Roman" w:hAnsi="Times New Roman" w:cs="Times New Roman"/>
          <w:i w:val="0"/>
          <w:iCs w:val="0"/>
          <w:sz w:val="24"/>
          <w:szCs w:val="24"/>
        </w:rPr>
        <w:t>2.1. НАСЕЛЕНИЕ И ЧЕЛОВЕЧЕСКИЙ КАПИТАЛ</w:t>
      </w:r>
      <w:bookmarkEnd w:id="10"/>
      <w:bookmarkEnd w:id="11"/>
      <w:bookmarkEnd w:id="12"/>
      <w:bookmarkEnd w:id="13"/>
    </w:p>
    <w:p w:rsidR="004669E8" w:rsidRPr="001F4357" w:rsidRDefault="004669E8" w:rsidP="001F4357">
      <w:pPr>
        <w:pStyle w:val="3"/>
        <w:spacing w:before="0" w:after="0"/>
        <w:rPr>
          <w:rFonts w:ascii="Times New Roman" w:hAnsi="Times New Roman" w:cs="Times New Roman"/>
          <w:sz w:val="24"/>
          <w:szCs w:val="24"/>
        </w:rPr>
      </w:pPr>
      <w:bookmarkStart w:id="14" w:name="_Toc392143756"/>
      <w:bookmarkStart w:id="15" w:name="_Toc392622935"/>
      <w:bookmarkStart w:id="16" w:name="_Toc395506378"/>
      <w:bookmarkStart w:id="17" w:name="_Toc410639451"/>
      <w:bookmarkStart w:id="18" w:name="_Toc499682284"/>
      <w:bookmarkStart w:id="19" w:name="_Toc511488543"/>
      <w:bookmarkStart w:id="20" w:name="_Toc1822446"/>
      <w:bookmarkStart w:id="21" w:name="_Toc1822857"/>
      <w:bookmarkStart w:id="22" w:name="_Toc8983072"/>
      <w:r w:rsidRPr="001F4357">
        <w:rPr>
          <w:rFonts w:ascii="Times New Roman" w:hAnsi="Times New Roman" w:cs="Times New Roman"/>
          <w:sz w:val="24"/>
          <w:szCs w:val="24"/>
        </w:rPr>
        <w:t>2.1.1. Демографическая ситуация</w:t>
      </w:r>
      <w:bookmarkEnd w:id="14"/>
      <w:bookmarkEnd w:id="15"/>
      <w:bookmarkEnd w:id="16"/>
      <w:bookmarkEnd w:id="17"/>
      <w:bookmarkEnd w:id="18"/>
      <w:bookmarkEnd w:id="19"/>
      <w:bookmarkEnd w:id="20"/>
      <w:bookmarkEnd w:id="21"/>
      <w:bookmarkEnd w:id="22"/>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постоянного населения городского округа на 1 января 2018 года составляет 54 669 человек, в том числе в городе Мегион проживает 87% населения и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 13%. На протяжении последних лет демографическая ситуация характеризуется отрицательной динамикой (таблица 1; рис.1).</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w:t>
      </w:r>
    </w:p>
    <w:p w:rsidR="004669E8" w:rsidRPr="001F4357" w:rsidRDefault="004669E8" w:rsidP="001F4357">
      <w:pPr>
        <w:spacing w:after="0" w:line="240" w:lineRule="auto"/>
        <w:ind w:left="709" w:firstLine="11"/>
        <w:jc w:val="center"/>
        <w:rPr>
          <w:rFonts w:ascii="Times New Roman" w:hAnsi="Times New Roman" w:cs="Times New Roman"/>
          <w:sz w:val="24"/>
          <w:szCs w:val="24"/>
        </w:rPr>
      </w:pPr>
      <w:r w:rsidRPr="001F4357">
        <w:rPr>
          <w:rFonts w:ascii="Times New Roman" w:hAnsi="Times New Roman" w:cs="Times New Roman"/>
          <w:sz w:val="24"/>
          <w:szCs w:val="24"/>
        </w:rPr>
        <w:t xml:space="preserve">Динамика численности населения городского округа город Мегион </w:t>
      </w:r>
      <w:r w:rsidRPr="001F4357">
        <w:rPr>
          <w:rFonts w:ascii="Times New Roman" w:hAnsi="Times New Roman" w:cs="Times New Roman"/>
          <w:sz w:val="24"/>
          <w:szCs w:val="24"/>
        </w:rPr>
        <w:br/>
        <w:t>на отчетную дату, человек</w:t>
      </w:r>
    </w:p>
    <w:tbl>
      <w:tblPr>
        <w:tblW w:w="0" w:type="auto"/>
        <w:jc w:val="center"/>
        <w:tblInd w:w="-1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6"/>
        <w:gridCol w:w="1275"/>
        <w:gridCol w:w="1276"/>
        <w:gridCol w:w="1276"/>
        <w:gridCol w:w="1275"/>
        <w:gridCol w:w="1276"/>
        <w:gridCol w:w="1276"/>
      </w:tblGrid>
      <w:tr w:rsidR="004669E8" w:rsidRPr="001F4357" w:rsidTr="008C7B43">
        <w:trPr>
          <w:trHeight w:val="93"/>
          <w:jc w:val="center"/>
        </w:trPr>
        <w:tc>
          <w:tcPr>
            <w:tcW w:w="172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p>
        </w:tc>
        <w:tc>
          <w:tcPr>
            <w:tcW w:w="1275"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01.01.2013</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01.01.2014</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01.01.2015</w:t>
            </w:r>
          </w:p>
        </w:tc>
        <w:tc>
          <w:tcPr>
            <w:tcW w:w="1275"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01.01.2016</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01.01.2017</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01.01.2018</w:t>
            </w:r>
          </w:p>
        </w:tc>
      </w:tr>
      <w:tr w:rsidR="004669E8" w:rsidRPr="001F4357" w:rsidTr="008C7B43">
        <w:trPr>
          <w:trHeight w:val="93"/>
          <w:jc w:val="center"/>
        </w:trPr>
        <w:tc>
          <w:tcPr>
            <w:tcW w:w="1726" w:type="dxa"/>
          </w:tcPr>
          <w:p w:rsidR="004669E8" w:rsidRPr="001F4357" w:rsidRDefault="004669E8" w:rsidP="001F4357">
            <w:pPr>
              <w:pStyle w:val="Default"/>
              <w:rPr>
                <w:color w:val="auto"/>
              </w:rPr>
            </w:pPr>
            <w:r w:rsidRPr="001F4357">
              <w:rPr>
                <w:color w:val="auto"/>
              </w:rPr>
              <w:t xml:space="preserve">г. Мегион </w:t>
            </w:r>
          </w:p>
        </w:tc>
        <w:tc>
          <w:tcPr>
            <w:tcW w:w="1275" w:type="dxa"/>
            <w:vAlign w:val="center"/>
          </w:tcPr>
          <w:p w:rsidR="004669E8" w:rsidRPr="001F4357" w:rsidRDefault="004669E8" w:rsidP="001F4357">
            <w:pPr>
              <w:pStyle w:val="Default"/>
              <w:jc w:val="right"/>
              <w:rPr>
                <w:color w:val="auto"/>
              </w:rPr>
            </w:pPr>
            <w:r w:rsidRPr="001F4357">
              <w:rPr>
                <w:color w:val="auto"/>
              </w:rPr>
              <w:t xml:space="preserve">48539 </w:t>
            </w:r>
          </w:p>
        </w:tc>
        <w:tc>
          <w:tcPr>
            <w:tcW w:w="1276" w:type="dxa"/>
            <w:vAlign w:val="center"/>
          </w:tcPr>
          <w:p w:rsidR="004669E8" w:rsidRPr="001F4357" w:rsidRDefault="004669E8" w:rsidP="001F4357">
            <w:pPr>
              <w:pStyle w:val="Default"/>
              <w:jc w:val="right"/>
              <w:rPr>
                <w:color w:val="auto"/>
              </w:rPr>
            </w:pPr>
            <w:r w:rsidRPr="001F4357">
              <w:rPr>
                <w:color w:val="auto"/>
              </w:rPr>
              <w:t>48949</w:t>
            </w:r>
          </w:p>
        </w:tc>
        <w:tc>
          <w:tcPr>
            <w:tcW w:w="1276" w:type="dxa"/>
            <w:vAlign w:val="center"/>
          </w:tcPr>
          <w:p w:rsidR="004669E8" w:rsidRPr="001F4357" w:rsidRDefault="004669E8" w:rsidP="001F4357">
            <w:pPr>
              <w:pStyle w:val="Default"/>
              <w:jc w:val="right"/>
              <w:rPr>
                <w:color w:val="auto"/>
              </w:rPr>
            </w:pPr>
            <w:r w:rsidRPr="001F4357">
              <w:rPr>
                <w:color w:val="auto"/>
              </w:rPr>
              <w:t xml:space="preserve">49063 </w:t>
            </w:r>
          </w:p>
        </w:tc>
        <w:tc>
          <w:tcPr>
            <w:tcW w:w="1275" w:type="dxa"/>
            <w:vAlign w:val="center"/>
          </w:tcPr>
          <w:p w:rsidR="004669E8" w:rsidRPr="001F4357" w:rsidRDefault="004669E8" w:rsidP="001F4357">
            <w:pPr>
              <w:pStyle w:val="Default"/>
              <w:jc w:val="right"/>
              <w:rPr>
                <w:color w:val="auto"/>
              </w:rPr>
            </w:pPr>
            <w:r w:rsidRPr="001F4357">
              <w:rPr>
                <w:color w:val="auto"/>
              </w:rPr>
              <w:t xml:space="preserve">48818 </w:t>
            </w:r>
          </w:p>
        </w:tc>
        <w:tc>
          <w:tcPr>
            <w:tcW w:w="1276" w:type="dxa"/>
            <w:vAlign w:val="center"/>
          </w:tcPr>
          <w:p w:rsidR="004669E8" w:rsidRPr="001F4357" w:rsidRDefault="004669E8" w:rsidP="001F4357">
            <w:pPr>
              <w:pStyle w:val="Default"/>
              <w:jc w:val="right"/>
              <w:rPr>
                <w:color w:val="auto"/>
              </w:rPr>
            </w:pPr>
            <w:r w:rsidRPr="001F4357">
              <w:rPr>
                <w:color w:val="auto"/>
              </w:rPr>
              <w:t>48309</w:t>
            </w:r>
          </w:p>
        </w:tc>
        <w:tc>
          <w:tcPr>
            <w:tcW w:w="1276" w:type="dxa"/>
            <w:vAlign w:val="center"/>
          </w:tcPr>
          <w:p w:rsidR="004669E8" w:rsidRPr="001F4357" w:rsidRDefault="004669E8" w:rsidP="001F4357">
            <w:pPr>
              <w:pStyle w:val="Default"/>
              <w:jc w:val="right"/>
              <w:rPr>
                <w:color w:val="auto"/>
              </w:rPr>
            </w:pPr>
            <w:r w:rsidRPr="001F4357">
              <w:rPr>
                <w:color w:val="auto"/>
              </w:rPr>
              <w:t>47737</w:t>
            </w:r>
          </w:p>
        </w:tc>
      </w:tr>
      <w:tr w:rsidR="004669E8" w:rsidRPr="001F4357" w:rsidTr="008C7B43">
        <w:trPr>
          <w:trHeight w:val="93"/>
          <w:jc w:val="center"/>
        </w:trPr>
        <w:tc>
          <w:tcPr>
            <w:tcW w:w="1726" w:type="dxa"/>
          </w:tcPr>
          <w:p w:rsidR="004669E8" w:rsidRPr="001F4357" w:rsidRDefault="004669E8" w:rsidP="001F4357">
            <w:pPr>
              <w:pStyle w:val="Default"/>
              <w:rPr>
                <w:color w:val="auto"/>
              </w:rPr>
            </w:pPr>
            <w:proofErr w:type="spellStart"/>
            <w:r w:rsidRPr="001F4357">
              <w:rPr>
                <w:color w:val="auto"/>
              </w:rPr>
              <w:t>пгт</w:t>
            </w:r>
            <w:proofErr w:type="spellEnd"/>
            <w:r w:rsidRPr="001F4357">
              <w:rPr>
                <w:color w:val="auto"/>
              </w:rPr>
              <w:t>.</w:t>
            </w:r>
            <w:r w:rsidRPr="001F4357">
              <w:t> </w:t>
            </w:r>
            <w:r w:rsidRPr="001F4357">
              <w:rPr>
                <w:color w:val="auto"/>
              </w:rPr>
              <w:t xml:space="preserve">Высокий </w:t>
            </w:r>
          </w:p>
        </w:tc>
        <w:tc>
          <w:tcPr>
            <w:tcW w:w="1275" w:type="dxa"/>
            <w:vAlign w:val="center"/>
          </w:tcPr>
          <w:p w:rsidR="004669E8" w:rsidRPr="001F4357" w:rsidRDefault="004669E8" w:rsidP="001F4357">
            <w:pPr>
              <w:pStyle w:val="Default"/>
              <w:jc w:val="right"/>
              <w:rPr>
                <w:color w:val="auto"/>
              </w:rPr>
            </w:pPr>
            <w:r w:rsidRPr="001F4357">
              <w:rPr>
                <w:color w:val="auto"/>
              </w:rPr>
              <w:t xml:space="preserve">6990 </w:t>
            </w:r>
          </w:p>
        </w:tc>
        <w:tc>
          <w:tcPr>
            <w:tcW w:w="1276" w:type="dxa"/>
            <w:vAlign w:val="center"/>
          </w:tcPr>
          <w:p w:rsidR="004669E8" w:rsidRPr="001F4357" w:rsidRDefault="004669E8" w:rsidP="001F4357">
            <w:pPr>
              <w:pStyle w:val="Default"/>
              <w:jc w:val="right"/>
              <w:rPr>
                <w:color w:val="auto"/>
              </w:rPr>
            </w:pPr>
            <w:r w:rsidRPr="001F4357">
              <w:rPr>
                <w:color w:val="auto"/>
              </w:rPr>
              <w:t xml:space="preserve">7031 </w:t>
            </w:r>
          </w:p>
        </w:tc>
        <w:tc>
          <w:tcPr>
            <w:tcW w:w="1276" w:type="dxa"/>
            <w:vAlign w:val="center"/>
          </w:tcPr>
          <w:p w:rsidR="004669E8" w:rsidRPr="001F4357" w:rsidRDefault="004669E8" w:rsidP="001F4357">
            <w:pPr>
              <w:pStyle w:val="Default"/>
              <w:jc w:val="right"/>
              <w:rPr>
                <w:color w:val="auto"/>
              </w:rPr>
            </w:pPr>
            <w:r w:rsidRPr="001F4357">
              <w:rPr>
                <w:color w:val="auto"/>
              </w:rPr>
              <w:t xml:space="preserve">7041 </w:t>
            </w:r>
          </w:p>
        </w:tc>
        <w:tc>
          <w:tcPr>
            <w:tcW w:w="1275" w:type="dxa"/>
            <w:vAlign w:val="center"/>
          </w:tcPr>
          <w:p w:rsidR="004669E8" w:rsidRPr="001F4357" w:rsidRDefault="004669E8" w:rsidP="001F4357">
            <w:pPr>
              <w:pStyle w:val="Default"/>
              <w:jc w:val="right"/>
              <w:rPr>
                <w:color w:val="auto"/>
              </w:rPr>
            </w:pPr>
            <w:r w:rsidRPr="001F4357">
              <w:rPr>
                <w:color w:val="auto"/>
              </w:rPr>
              <w:t xml:space="preserve">7036 </w:t>
            </w:r>
          </w:p>
        </w:tc>
        <w:tc>
          <w:tcPr>
            <w:tcW w:w="1276" w:type="dxa"/>
            <w:vAlign w:val="center"/>
          </w:tcPr>
          <w:p w:rsidR="004669E8" w:rsidRPr="001F4357" w:rsidRDefault="004669E8" w:rsidP="001F4357">
            <w:pPr>
              <w:pStyle w:val="Default"/>
              <w:jc w:val="right"/>
              <w:rPr>
                <w:color w:val="auto"/>
              </w:rPr>
            </w:pPr>
            <w:r w:rsidRPr="001F4357">
              <w:rPr>
                <w:color w:val="auto"/>
              </w:rPr>
              <w:t>6942</w:t>
            </w:r>
          </w:p>
        </w:tc>
        <w:tc>
          <w:tcPr>
            <w:tcW w:w="1276" w:type="dxa"/>
            <w:vAlign w:val="center"/>
          </w:tcPr>
          <w:p w:rsidR="004669E8" w:rsidRPr="001F4357" w:rsidRDefault="004669E8" w:rsidP="001F4357">
            <w:pPr>
              <w:pStyle w:val="Default"/>
              <w:jc w:val="right"/>
              <w:rPr>
                <w:color w:val="auto"/>
              </w:rPr>
            </w:pPr>
            <w:r w:rsidRPr="001F4357">
              <w:rPr>
                <w:color w:val="auto"/>
              </w:rPr>
              <w:t>6932</w:t>
            </w:r>
          </w:p>
        </w:tc>
      </w:tr>
      <w:tr w:rsidR="004669E8" w:rsidRPr="001F4357" w:rsidTr="008C7B43">
        <w:trPr>
          <w:trHeight w:val="93"/>
          <w:jc w:val="center"/>
        </w:trPr>
        <w:tc>
          <w:tcPr>
            <w:tcW w:w="1726" w:type="dxa"/>
          </w:tcPr>
          <w:p w:rsidR="004669E8" w:rsidRPr="001F4357" w:rsidRDefault="004669E8" w:rsidP="001F4357">
            <w:pPr>
              <w:pStyle w:val="Default"/>
              <w:rPr>
                <w:color w:val="auto"/>
              </w:rPr>
            </w:pPr>
            <w:r w:rsidRPr="001F4357">
              <w:rPr>
                <w:color w:val="auto"/>
              </w:rPr>
              <w:t xml:space="preserve">ВСЕГО </w:t>
            </w:r>
          </w:p>
        </w:tc>
        <w:tc>
          <w:tcPr>
            <w:tcW w:w="1275" w:type="dxa"/>
            <w:vAlign w:val="center"/>
          </w:tcPr>
          <w:p w:rsidR="004669E8" w:rsidRPr="001F4357" w:rsidRDefault="004669E8" w:rsidP="001F4357">
            <w:pPr>
              <w:pStyle w:val="Default"/>
              <w:jc w:val="right"/>
              <w:rPr>
                <w:color w:val="auto"/>
              </w:rPr>
            </w:pPr>
            <w:r w:rsidRPr="001F4357">
              <w:rPr>
                <w:color w:val="auto"/>
              </w:rPr>
              <w:t xml:space="preserve">55529 </w:t>
            </w:r>
          </w:p>
        </w:tc>
        <w:tc>
          <w:tcPr>
            <w:tcW w:w="1276" w:type="dxa"/>
            <w:vAlign w:val="center"/>
          </w:tcPr>
          <w:p w:rsidR="004669E8" w:rsidRPr="001F4357" w:rsidRDefault="004669E8" w:rsidP="001F4357">
            <w:pPr>
              <w:pStyle w:val="Default"/>
              <w:jc w:val="right"/>
              <w:rPr>
                <w:color w:val="auto"/>
              </w:rPr>
            </w:pPr>
            <w:r w:rsidRPr="001F4357">
              <w:rPr>
                <w:color w:val="auto"/>
              </w:rPr>
              <w:t>55980</w:t>
            </w:r>
          </w:p>
        </w:tc>
        <w:tc>
          <w:tcPr>
            <w:tcW w:w="1276" w:type="dxa"/>
            <w:vAlign w:val="center"/>
          </w:tcPr>
          <w:p w:rsidR="004669E8" w:rsidRPr="001F4357" w:rsidRDefault="004669E8" w:rsidP="001F4357">
            <w:pPr>
              <w:pStyle w:val="Default"/>
              <w:jc w:val="right"/>
              <w:rPr>
                <w:color w:val="auto"/>
              </w:rPr>
            </w:pPr>
            <w:r w:rsidRPr="001F4357">
              <w:rPr>
                <w:color w:val="auto"/>
              </w:rPr>
              <w:t xml:space="preserve">56104 </w:t>
            </w:r>
          </w:p>
        </w:tc>
        <w:tc>
          <w:tcPr>
            <w:tcW w:w="1275" w:type="dxa"/>
            <w:vAlign w:val="center"/>
          </w:tcPr>
          <w:p w:rsidR="004669E8" w:rsidRPr="001F4357" w:rsidRDefault="004669E8" w:rsidP="001F4357">
            <w:pPr>
              <w:pStyle w:val="Default"/>
              <w:jc w:val="right"/>
              <w:rPr>
                <w:color w:val="auto"/>
              </w:rPr>
            </w:pPr>
            <w:r w:rsidRPr="001F4357">
              <w:rPr>
                <w:color w:val="auto"/>
              </w:rPr>
              <w:t xml:space="preserve">55854 </w:t>
            </w:r>
          </w:p>
        </w:tc>
        <w:tc>
          <w:tcPr>
            <w:tcW w:w="1276" w:type="dxa"/>
            <w:vAlign w:val="center"/>
          </w:tcPr>
          <w:p w:rsidR="004669E8" w:rsidRPr="001F4357" w:rsidRDefault="004669E8" w:rsidP="001F4357">
            <w:pPr>
              <w:pStyle w:val="Default"/>
              <w:jc w:val="right"/>
              <w:rPr>
                <w:color w:val="auto"/>
              </w:rPr>
            </w:pPr>
            <w:r w:rsidRPr="001F4357">
              <w:rPr>
                <w:color w:val="auto"/>
              </w:rPr>
              <w:t xml:space="preserve">55251 </w:t>
            </w:r>
          </w:p>
        </w:tc>
        <w:tc>
          <w:tcPr>
            <w:tcW w:w="1276" w:type="dxa"/>
            <w:vAlign w:val="center"/>
          </w:tcPr>
          <w:p w:rsidR="004669E8" w:rsidRPr="001F4357" w:rsidRDefault="004669E8" w:rsidP="001F4357">
            <w:pPr>
              <w:pStyle w:val="Default"/>
              <w:jc w:val="right"/>
              <w:rPr>
                <w:color w:val="auto"/>
              </w:rPr>
            </w:pPr>
            <w:r w:rsidRPr="001F4357">
              <w:rPr>
                <w:color w:val="auto"/>
              </w:rPr>
              <w:t>54669</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0CBEE752" wp14:editId="12BCFF59">
            <wp:extent cx="3841845" cy="1248770"/>
            <wp:effectExtent l="0" t="0" r="25400" b="2794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Рис.1. Динамика численности населения городского округа город Мегион на отчетную дату, чел.</w:t>
      </w:r>
    </w:p>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снижение численности населения началось в 2016 году. Наибольшие потери (603 человека) произошли в 2016 году. За три года они составили 2,6%.</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Естественное движение населения</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Положительным для города трендом является естественный прирост населения, который за пять лет составил в совокупности 2373 человека. </w:t>
      </w:r>
      <w:proofErr w:type="gramStart"/>
      <w:r w:rsidRPr="001F4357">
        <w:rPr>
          <w:rFonts w:ascii="Times New Roman" w:hAnsi="Times New Roman" w:cs="Times New Roman"/>
          <w:sz w:val="24"/>
          <w:szCs w:val="24"/>
        </w:rPr>
        <w:t>На увеличение уровня рождаемости, безусловно, влияет финансовое стимулирование рождаемости в виде выплат семьям с детьми адресных пособий из федерального и регионального бюджетов.</w:t>
      </w:r>
      <w:proofErr w:type="gramEnd"/>
      <w:r w:rsidRPr="001F4357">
        <w:rPr>
          <w:rFonts w:ascii="Times New Roman" w:hAnsi="Times New Roman" w:cs="Times New Roman"/>
          <w:sz w:val="24"/>
          <w:szCs w:val="24"/>
        </w:rPr>
        <w:t xml:space="preserve"> В то же время наблюдается снижение темпов естественного прироста. И если при этом колебания показателя смертности </w:t>
      </w:r>
      <w:proofErr w:type="spellStart"/>
      <w:r w:rsidRPr="001F4357">
        <w:rPr>
          <w:rFonts w:ascii="Times New Roman" w:hAnsi="Times New Roman" w:cs="Times New Roman"/>
          <w:sz w:val="24"/>
          <w:szCs w:val="24"/>
        </w:rPr>
        <w:t>нелинейны</w:t>
      </w:r>
      <w:proofErr w:type="spellEnd"/>
      <w:r w:rsidRPr="001F4357">
        <w:rPr>
          <w:rFonts w:ascii="Times New Roman" w:hAnsi="Times New Roman" w:cs="Times New Roman"/>
          <w:sz w:val="24"/>
          <w:szCs w:val="24"/>
        </w:rPr>
        <w:t>, то коэффициент рождаемости ежегодно снижается. Общее его снижение составило 22,9% (Рис. 2 а и б).</w:t>
      </w:r>
    </w:p>
    <w:p w:rsidR="008C7B43" w:rsidRPr="001F4357" w:rsidRDefault="008C7B43"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656"/>
        <w:gridCol w:w="4986"/>
      </w:tblGrid>
      <w:tr w:rsidR="004669E8" w:rsidRPr="001F4357" w:rsidTr="009E3F70">
        <w:trPr>
          <w:cantSplit/>
        </w:trPr>
        <w:tc>
          <w:tcPr>
            <w:tcW w:w="4622"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79CA28A" wp14:editId="4F148497">
                  <wp:extent cx="2804160" cy="1685290"/>
                  <wp:effectExtent l="0" t="0" r="15240" b="1016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c>
          <w:tcPr>
            <w:tcW w:w="4949"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12F6374" wp14:editId="720747BB">
                  <wp:extent cx="3002280" cy="1685290"/>
                  <wp:effectExtent l="0" t="0" r="26670" b="1016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4669E8" w:rsidRPr="001F4357" w:rsidTr="009E3F70">
        <w:trPr>
          <w:cantSplit/>
        </w:trPr>
        <w:tc>
          <w:tcPr>
            <w:tcW w:w="4622" w:type="dxa"/>
          </w:tcPr>
          <w:p w:rsidR="004669E8" w:rsidRPr="001F4357"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 xml:space="preserve">Рис.2а. Число </w:t>
            </w:r>
            <w:proofErr w:type="gramStart"/>
            <w:r w:rsidRPr="001F4357">
              <w:rPr>
                <w:rFonts w:ascii="Times New Roman" w:eastAsia="Batang" w:hAnsi="Times New Roman" w:cs="Times New Roman"/>
                <w:b/>
                <w:sz w:val="24"/>
                <w:szCs w:val="24"/>
                <w:lang w:eastAsia="ko-KR"/>
              </w:rPr>
              <w:t>родившихся</w:t>
            </w:r>
            <w:proofErr w:type="gramEnd"/>
          </w:p>
        </w:tc>
        <w:tc>
          <w:tcPr>
            <w:tcW w:w="494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Рис.2б. Общий коэффициент рождаемости</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2018 году тенденция снижения рождаемости продолжилась: по оценочным данным, число </w:t>
      </w:r>
      <w:proofErr w:type="gramStart"/>
      <w:r w:rsidRPr="001F4357">
        <w:rPr>
          <w:rFonts w:ascii="Times New Roman" w:hAnsi="Times New Roman" w:cs="Times New Roman"/>
          <w:sz w:val="24"/>
          <w:szCs w:val="24"/>
        </w:rPr>
        <w:t>родившихся</w:t>
      </w:r>
      <w:proofErr w:type="gramEnd"/>
      <w:r w:rsidRPr="001F4357">
        <w:rPr>
          <w:rFonts w:ascii="Times New Roman" w:hAnsi="Times New Roman" w:cs="Times New Roman"/>
          <w:sz w:val="24"/>
          <w:szCs w:val="24"/>
        </w:rPr>
        <w:t xml:space="preserve"> составило 604 человека.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По общему коэффициенту рождаемости, равному 12,48 промилле, город Мегион уступает среднему значению по </w:t>
      </w:r>
      <w:r w:rsidR="009B6E02" w:rsidRPr="001F4357">
        <w:rPr>
          <w:rFonts w:ascii="Times New Roman" w:hAnsi="Times New Roman" w:cs="Times New Roman"/>
          <w:sz w:val="24"/>
          <w:szCs w:val="24"/>
        </w:rPr>
        <w:t>Ханты-Мансийско</w:t>
      </w:r>
      <w:r w:rsidR="009B6E02">
        <w:rPr>
          <w:rFonts w:ascii="Times New Roman" w:hAnsi="Times New Roman" w:cs="Times New Roman"/>
          <w:sz w:val="24"/>
          <w:szCs w:val="24"/>
        </w:rPr>
        <w:t>му</w:t>
      </w:r>
      <w:r w:rsidR="009B6E02" w:rsidRPr="001F4357">
        <w:rPr>
          <w:rFonts w:ascii="Times New Roman" w:hAnsi="Times New Roman" w:cs="Times New Roman"/>
          <w:sz w:val="24"/>
          <w:szCs w:val="24"/>
        </w:rPr>
        <w:t xml:space="preserve"> автономно</w:t>
      </w:r>
      <w:r w:rsidR="009B6E02">
        <w:rPr>
          <w:rFonts w:ascii="Times New Roman" w:hAnsi="Times New Roman" w:cs="Times New Roman"/>
          <w:sz w:val="24"/>
          <w:szCs w:val="24"/>
        </w:rPr>
        <w:t>му</w:t>
      </w:r>
      <w:r w:rsidR="009B6E02" w:rsidRPr="001F4357">
        <w:rPr>
          <w:rFonts w:ascii="Times New Roman" w:hAnsi="Times New Roman" w:cs="Times New Roman"/>
          <w:sz w:val="24"/>
          <w:szCs w:val="24"/>
        </w:rPr>
        <w:t xml:space="preserve"> округ</w:t>
      </w:r>
      <w:r w:rsidR="009B6E02">
        <w:rPr>
          <w:rFonts w:ascii="Times New Roman" w:hAnsi="Times New Roman" w:cs="Times New Roman"/>
          <w:sz w:val="24"/>
          <w:szCs w:val="24"/>
        </w:rPr>
        <w:t>у</w:t>
      </w:r>
      <w:r w:rsidR="009B6E02" w:rsidRPr="001F4357">
        <w:rPr>
          <w:rFonts w:ascii="Times New Roman" w:hAnsi="Times New Roman" w:cs="Times New Roman"/>
          <w:sz w:val="24"/>
          <w:szCs w:val="24"/>
        </w:rPr>
        <w:t xml:space="preserve"> – Югр</w:t>
      </w:r>
      <w:r w:rsidR="009B6E02">
        <w:rPr>
          <w:rFonts w:ascii="Times New Roman" w:hAnsi="Times New Roman" w:cs="Times New Roman"/>
          <w:sz w:val="24"/>
          <w:szCs w:val="24"/>
        </w:rPr>
        <w:t>е</w:t>
      </w:r>
      <w:r w:rsidRPr="001F4357">
        <w:rPr>
          <w:rFonts w:ascii="Times New Roman" w:hAnsi="Times New Roman" w:cs="Times New Roman"/>
          <w:sz w:val="24"/>
          <w:szCs w:val="24"/>
        </w:rPr>
        <w:t>, равному 14,2.</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Показатель смертности имеет нелинейную динамику с тенденцией к росту (Рис.3 а и б). В 2018 году число </w:t>
      </w:r>
      <w:proofErr w:type="gramStart"/>
      <w:r w:rsidRPr="001F4357">
        <w:rPr>
          <w:rFonts w:ascii="Times New Roman" w:hAnsi="Times New Roman" w:cs="Times New Roman"/>
          <w:sz w:val="24"/>
          <w:szCs w:val="24"/>
        </w:rPr>
        <w:t>умерших</w:t>
      </w:r>
      <w:proofErr w:type="gramEnd"/>
      <w:r w:rsidRPr="001F4357">
        <w:rPr>
          <w:rFonts w:ascii="Times New Roman" w:hAnsi="Times New Roman" w:cs="Times New Roman"/>
          <w:sz w:val="24"/>
          <w:szCs w:val="24"/>
        </w:rPr>
        <w:t xml:space="preserve"> так же, как и в годом ранее, составило 383 человека.</w:t>
      </w:r>
    </w:p>
    <w:tbl>
      <w:tblPr>
        <w:tblW w:w="0" w:type="auto"/>
        <w:tblLook w:val="00A0" w:firstRow="1" w:lastRow="0" w:firstColumn="1" w:lastColumn="0" w:noHBand="0" w:noVBand="0"/>
      </w:tblPr>
      <w:tblGrid>
        <w:gridCol w:w="4776"/>
        <w:gridCol w:w="4956"/>
      </w:tblGrid>
      <w:tr w:rsidR="004669E8" w:rsidRPr="001F4357" w:rsidTr="009E3F70">
        <w:trPr>
          <w:cantSplit/>
        </w:trPr>
        <w:tc>
          <w:tcPr>
            <w:tcW w:w="469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C57D509" wp14:editId="709476BC">
                  <wp:extent cx="2886075" cy="1780540"/>
                  <wp:effectExtent l="0" t="0" r="9525" b="1016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487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A9BFA8B" wp14:editId="1CE75DB9">
                  <wp:extent cx="2988310" cy="1780540"/>
                  <wp:effectExtent l="0" t="0" r="21590" b="1016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4669E8" w:rsidRPr="001F4357" w:rsidTr="009E3F70">
        <w:trPr>
          <w:cantSplit/>
        </w:trPr>
        <w:tc>
          <w:tcPr>
            <w:tcW w:w="469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Рис.3а. Число </w:t>
            </w:r>
            <w:proofErr w:type="gramStart"/>
            <w:r w:rsidRPr="001F4357">
              <w:rPr>
                <w:rFonts w:ascii="Times New Roman" w:eastAsia="Batang" w:hAnsi="Times New Roman" w:cs="Times New Roman"/>
                <w:b/>
                <w:sz w:val="24"/>
                <w:szCs w:val="24"/>
                <w:lang w:eastAsia="ko-KR"/>
              </w:rPr>
              <w:t>умерших</w:t>
            </w:r>
            <w:proofErr w:type="gramEnd"/>
          </w:p>
        </w:tc>
        <w:tc>
          <w:tcPr>
            <w:tcW w:w="487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Рис.3б. Общий коэффициент смертности</w:t>
            </w:r>
          </w:p>
        </w:tc>
      </w:tr>
    </w:tbl>
    <w:p w:rsidR="001F4357" w:rsidRDefault="001F4357" w:rsidP="001F4357">
      <w:pPr>
        <w:spacing w:after="0" w:line="240" w:lineRule="auto"/>
        <w:ind w:firstLine="720"/>
        <w:jc w:val="both"/>
        <w:rPr>
          <w:rFonts w:ascii="Times New Roman" w:hAnsi="Times New Roman" w:cs="Times New Roman"/>
          <w:bCs/>
          <w:sz w:val="24"/>
          <w:szCs w:val="24"/>
        </w:rPr>
      </w:pPr>
    </w:p>
    <w:p w:rsidR="004669E8" w:rsidRPr="001F4357" w:rsidRDefault="004669E8"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По общему коэффициенту смертности, равному 6,97 промилле, город Мегион также уступает автономному округу, значение показателя по которому составляет 6,2.</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несмотря на сам факт естественного прироста населения, его темпы не способствуют повышению численности жителей городского округа в силу влияния миграционных процессов.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Миграционное движение населения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Миграция является значимым фактором социально-экономического развития территории, поскольку от ее характера зависит изменение половозрастного состава населения и баланс трудовых ресурсов.</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Миграционному процессу в городском округе свойственны достаточно интенсивные миграционные потоки в обе стороны, но при этом, начиная с 2014 года, число убывших значительно превышает число прибывших на постоянное место жительства.</w:t>
      </w:r>
      <w:proofErr w:type="gramEnd"/>
      <w:r w:rsidRPr="001F4357">
        <w:rPr>
          <w:rFonts w:ascii="Times New Roman" w:hAnsi="Times New Roman" w:cs="Times New Roman"/>
          <w:sz w:val="24"/>
          <w:szCs w:val="24"/>
        </w:rPr>
        <w:t xml:space="preserve"> Так, по итогам 2017 года в Мегион прибыло 1814 человек, а убыло 2699 человек: таким образом, миграционная убыль составила 885 человек.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Для сравнения: по </w:t>
      </w:r>
      <w:r w:rsidR="009F088B" w:rsidRPr="001F4357">
        <w:rPr>
          <w:rFonts w:ascii="Times New Roman" w:hAnsi="Times New Roman" w:cs="Times New Roman"/>
          <w:sz w:val="24"/>
          <w:szCs w:val="24"/>
        </w:rPr>
        <w:t>Ханты-Мансийско</w:t>
      </w:r>
      <w:r w:rsidR="009F088B">
        <w:rPr>
          <w:rFonts w:ascii="Times New Roman" w:hAnsi="Times New Roman" w:cs="Times New Roman"/>
          <w:sz w:val="24"/>
          <w:szCs w:val="24"/>
        </w:rPr>
        <w:t>му</w:t>
      </w:r>
      <w:r w:rsidR="009F088B" w:rsidRPr="001F4357">
        <w:rPr>
          <w:rFonts w:ascii="Times New Roman" w:hAnsi="Times New Roman" w:cs="Times New Roman"/>
          <w:sz w:val="24"/>
          <w:szCs w:val="24"/>
        </w:rPr>
        <w:t xml:space="preserve"> автономно</w:t>
      </w:r>
      <w:r w:rsidR="009F088B">
        <w:rPr>
          <w:rFonts w:ascii="Times New Roman" w:hAnsi="Times New Roman" w:cs="Times New Roman"/>
          <w:sz w:val="24"/>
          <w:szCs w:val="24"/>
        </w:rPr>
        <w:t>му</w:t>
      </w:r>
      <w:r w:rsidR="009F088B" w:rsidRPr="001F4357">
        <w:rPr>
          <w:rFonts w:ascii="Times New Roman" w:hAnsi="Times New Roman" w:cs="Times New Roman"/>
          <w:sz w:val="24"/>
          <w:szCs w:val="24"/>
        </w:rPr>
        <w:t xml:space="preserve"> округ</w:t>
      </w:r>
      <w:r w:rsidR="009F088B">
        <w:rPr>
          <w:rFonts w:ascii="Times New Roman" w:hAnsi="Times New Roman" w:cs="Times New Roman"/>
          <w:sz w:val="24"/>
          <w:szCs w:val="24"/>
        </w:rPr>
        <w:t>у</w:t>
      </w:r>
      <w:r w:rsidR="009F088B" w:rsidRPr="001F4357">
        <w:rPr>
          <w:rFonts w:ascii="Times New Roman" w:hAnsi="Times New Roman" w:cs="Times New Roman"/>
          <w:sz w:val="24"/>
          <w:szCs w:val="24"/>
        </w:rPr>
        <w:t xml:space="preserve"> – Югр</w:t>
      </w:r>
      <w:r w:rsidR="009F088B">
        <w:rPr>
          <w:rFonts w:ascii="Times New Roman" w:hAnsi="Times New Roman" w:cs="Times New Roman"/>
          <w:sz w:val="24"/>
          <w:szCs w:val="24"/>
        </w:rPr>
        <w:t>е</w:t>
      </w:r>
      <w:r w:rsidRPr="001F4357">
        <w:rPr>
          <w:rFonts w:ascii="Times New Roman" w:hAnsi="Times New Roman" w:cs="Times New Roman"/>
          <w:sz w:val="24"/>
          <w:szCs w:val="24"/>
        </w:rPr>
        <w:t xml:space="preserve"> миграционное сальдо в 2017 году составило -24,5 промилле. Анализ ситуации в соседних муниципальных образованиях показывает, что в 2017 году в </w:t>
      </w:r>
      <w:proofErr w:type="spellStart"/>
      <w:r w:rsidRPr="001F4357">
        <w:rPr>
          <w:rFonts w:ascii="Times New Roman" w:hAnsi="Times New Roman" w:cs="Times New Roman"/>
          <w:sz w:val="24"/>
          <w:szCs w:val="24"/>
        </w:rPr>
        <w:t>Лангепасе</w:t>
      </w:r>
      <w:proofErr w:type="spellEnd"/>
      <w:r w:rsidRPr="001F4357">
        <w:rPr>
          <w:rFonts w:ascii="Times New Roman" w:hAnsi="Times New Roman" w:cs="Times New Roman"/>
          <w:sz w:val="24"/>
          <w:szCs w:val="24"/>
        </w:rPr>
        <w:t xml:space="preserve"> наблюдался миграционный прирост 257 человек, а в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 небольшая убыль (-186 человек).</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Миграционное сальдо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последовательно уменьшалось в 2013-2016 годах, а в 2017 году несколько увеличилось, оставаясь на уровне отрицательных значений (Рис.4 а и б). В 2018 году, по оценочным данным, продолжилась прошлогодняя тенденция сокращения миграционной убыли, которая составила 688 человек, или -12,6 промилле.</w:t>
      </w:r>
    </w:p>
    <w:p w:rsidR="008C7B43" w:rsidRPr="001F4357" w:rsidRDefault="008C7B43"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196"/>
        <w:gridCol w:w="4566"/>
      </w:tblGrid>
      <w:tr w:rsidR="004669E8" w:rsidRPr="001F4357" w:rsidTr="009E3F70">
        <w:trPr>
          <w:cantSplit/>
        </w:trPr>
        <w:tc>
          <w:tcPr>
            <w:tcW w:w="509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30330A9" wp14:editId="5C6EB4E9">
                  <wp:extent cx="3136900" cy="1638300"/>
                  <wp:effectExtent l="0" t="0" r="2540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47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E1F2FAE" wp14:editId="2D74E24E">
                  <wp:extent cx="2743200" cy="1638795"/>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4669E8" w:rsidRPr="001F4357" w:rsidTr="009E3F70">
        <w:trPr>
          <w:cantSplit/>
        </w:trPr>
        <w:tc>
          <w:tcPr>
            <w:tcW w:w="509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Рис.4а. Интенсивность миграционных процессов, человек</w:t>
            </w:r>
          </w:p>
        </w:tc>
        <w:tc>
          <w:tcPr>
            <w:tcW w:w="447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Рис.4б. Миграционное сальдо, промилле</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Анализ географической структуры миграции обнаруживает следующее. </w:t>
      </w:r>
    </w:p>
    <w:p w:rsidR="004669E8" w:rsidRPr="001F4357" w:rsidRDefault="004669E8" w:rsidP="001F4357">
      <w:pPr>
        <w:pStyle w:val="a3"/>
        <w:numPr>
          <w:ilvl w:val="0"/>
          <w:numId w:val="40"/>
        </w:numPr>
        <w:tabs>
          <w:tab w:val="left" w:pos="1134"/>
        </w:tabs>
        <w:spacing w:after="0" w:line="240" w:lineRule="auto"/>
        <w:ind w:left="0" w:firstLine="720"/>
        <w:jc w:val="both"/>
      </w:pPr>
      <w:r w:rsidRPr="001F4357">
        <w:t xml:space="preserve">Как среди </w:t>
      </w:r>
      <w:proofErr w:type="gramStart"/>
      <w:r w:rsidRPr="001F4357">
        <w:t>прибывших</w:t>
      </w:r>
      <w:proofErr w:type="gramEnd"/>
      <w:r w:rsidRPr="001F4357">
        <w:t xml:space="preserve">, так и среди убывших наибольшую долю составляет межрегиональная миграция: по состоянию на 2017 год – 56,9 и 57,2%, соответственно. За пять лет доля прибывших в </w:t>
      </w:r>
      <w:proofErr w:type="gramStart"/>
      <w:r w:rsidRPr="001F4357">
        <w:t>рамках</w:t>
      </w:r>
      <w:proofErr w:type="gramEnd"/>
      <w:r w:rsidRPr="001F4357">
        <w:t xml:space="preserve"> межрегиональной миграции сокращается (по сравнению с 2013 годом – на 9,9 процентных пунктов), доля убывших – остается примерно на одном уровне (59,6%). По видимости, работа в </w:t>
      </w:r>
      <w:proofErr w:type="gramStart"/>
      <w:r w:rsidRPr="001F4357">
        <w:t>условиях</w:t>
      </w:r>
      <w:proofErr w:type="gramEnd"/>
      <w:r w:rsidRPr="001F4357">
        <w:t xml:space="preserve"> Севера перестает быть привлекательной для жителей «большой земли».</w:t>
      </w:r>
    </w:p>
    <w:p w:rsidR="004669E8" w:rsidRPr="001F4357" w:rsidRDefault="004669E8" w:rsidP="001F4357">
      <w:pPr>
        <w:pStyle w:val="a3"/>
        <w:numPr>
          <w:ilvl w:val="0"/>
          <w:numId w:val="40"/>
        </w:numPr>
        <w:tabs>
          <w:tab w:val="left" w:pos="1134"/>
        </w:tabs>
        <w:spacing w:after="0" w:line="240" w:lineRule="auto"/>
        <w:ind w:left="0" w:firstLine="720"/>
        <w:jc w:val="both"/>
      </w:pPr>
      <w:r w:rsidRPr="001F4357">
        <w:t xml:space="preserve">Доля прибывших в </w:t>
      </w:r>
      <w:proofErr w:type="gramStart"/>
      <w:r w:rsidRPr="001F4357">
        <w:t>рамках</w:t>
      </w:r>
      <w:proofErr w:type="gramEnd"/>
      <w:r w:rsidRPr="001F4357">
        <w:t xml:space="preserve"> </w:t>
      </w:r>
      <w:proofErr w:type="spellStart"/>
      <w:r w:rsidRPr="001F4357">
        <w:t>внутрирегиональной</w:t>
      </w:r>
      <w:proofErr w:type="spellEnd"/>
      <w:r w:rsidRPr="001F4357">
        <w:t xml:space="preserve"> миграции возрастает, хотя и незначительно: за пять лет – на 4,9%, т.е. с 24,3% в 2013 году до 29,2% в 2017 году, что говорит о создании в </w:t>
      </w:r>
      <w:proofErr w:type="spellStart"/>
      <w:r w:rsidRPr="001F4357">
        <w:t>Мегионе</w:t>
      </w:r>
      <w:proofErr w:type="spellEnd"/>
      <w:r w:rsidRPr="001F4357">
        <w:t xml:space="preserve"> более комфортных условий жизнедеятельности по сравнению с некоторыми другими населенными пунктами </w:t>
      </w:r>
      <w:r w:rsidR="009B6E02" w:rsidRPr="001F4357">
        <w:t>Ханты-Мансийско</w:t>
      </w:r>
      <w:r w:rsidR="009B6E02">
        <w:t>го</w:t>
      </w:r>
      <w:r w:rsidR="009B6E02" w:rsidRPr="001F4357">
        <w:t xml:space="preserve"> автономно</w:t>
      </w:r>
      <w:r w:rsidR="009B6E02">
        <w:t>го</w:t>
      </w:r>
      <w:r w:rsidR="009B6E02" w:rsidRPr="001F4357">
        <w:t xml:space="preserve"> округ</w:t>
      </w:r>
      <w:r w:rsidR="009B6E02">
        <w:t>а</w:t>
      </w:r>
      <w:r w:rsidR="009B6E02" w:rsidRPr="001F4357">
        <w:t xml:space="preserve"> – Югр</w:t>
      </w:r>
      <w:r w:rsidR="009B6E02">
        <w:t>ы</w:t>
      </w:r>
      <w:r w:rsidRPr="001F4357">
        <w:t xml:space="preserve">. Об этом же свидетельствует сокращение доли </w:t>
      </w:r>
      <w:proofErr w:type="gramStart"/>
      <w:r w:rsidRPr="001F4357">
        <w:t>убывших</w:t>
      </w:r>
      <w:proofErr w:type="gramEnd"/>
      <w:r w:rsidRPr="001F4357">
        <w:t xml:space="preserve"> с 38,4 до 35,7%, т.е. на 2,7 процентных пункта.</w:t>
      </w:r>
    </w:p>
    <w:p w:rsidR="004669E8" w:rsidRPr="001F4357" w:rsidRDefault="004669E8" w:rsidP="001F4357">
      <w:pPr>
        <w:pStyle w:val="a3"/>
        <w:numPr>
          <w:ilvl w:val="0"/>
          <w:numId w:val="40"/>
        </w:numPr>
        <w:tabs>
          <w:tab w:val="left" w:pos="1134"/>
        </w:tabs>
        <w:spacing w:after="0" w:line="240" w:lineRule="auto"/>
        <w:ind w:left="0" w:firstLine="720"/>
        <w:jc w:val="both"/>
      </w:pPr>
      <w:r w:rsidRPr="001F4357">
        <w:t>Что же касается международной миграции, более чем на 95% представленной странами СНГ, за пять лет отмечается рост как числа приб</w:t>
      </w:r>
      <w:r w:rsidR="00F724D5" w:rsidRPr="001F4357">
        <w:t>ывших с 8,9 до 13,9% – на 5 про</w:t>
      </w:r>
      <w:r w:rsidRPr="001F4357">
        <w:t>центных пунктов, так и убывших с 2,0 </w:t>
      </w:r>
      <w:proofErr w:type="gramStart"/>
      <w:r w:rsidRPr="001F4357">
        <w:t>до</w:t>
      </w:r>
      <w:proofErr w:type="gramEnd"/>
      <w:r w:rsidRPr="001F4357">
        <w:t xml:space="preserve"> 7,1% – на 5,1 процентный пункт.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главными факторами сохранения отрицательного миграционного сальдо являются относительно слабый приток населения в город Мегион из других регионов, а также возвращение обратно части выходцев из стран СНГ.</w:t>
      </w:r>
    </w:p>
    <w:p w:rsidR="004669E8" w:rsidRPr="001F4357" w:rsidRDefault="004669E8"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Негативным фактором для города Мегиона является отток трудоспособного населения, что связано, прежде всего, с сужением пространства возможностей для молодежи и ухудшением ситуации на рынке труда. В то же время необходимо отметить, что миграционная убыль трудоспособного населения за пять лет сократилась с 71 до 67%, а миграционная убыль населения старше трудоспособного возраста за тот же период увеличилась с 13 до 17%.</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bCs/>
          <w:sz w:val="24"/>
          <w:szCs w:val="24"/>
        </w:rPr>
        <w:t>Итак, отрицательное миграционное сальдо – главный фактор сокращения численности населения городского округа.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Половозрастная структура населения</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фоне изменений количественного состава населения изменяется и его повозрастная структура с тенденцией роста доли населения старше трудоспособного возраста с 11,6 до 15,4% (на 3,8 процентных пункта) при снижении доли населения трудоспособного возраста с 65,9 до 61,0%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4,9 процентных пункта). Незначительный рост доли детей и молодежи с 22,5 до 23,6% – на 1,1 процентный пункт – определяется относительно высоким уровнем рождаемости (Рис.5). В 2018 году, по оценочным данным, доля населения трудоспособного возраста составила 60%; старше трудоспособного возраста – 16%; моложе трудоспособного возраста – 24%.</w:t>
      </w:r>
    </w:p>
    <w:p w:rsidR="001F4357" w:rsidRP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781A97BC" wp14:editId="2F3BF97D">
            <wp:extent cx="3962400" cy="1663700"/>
            <wp:effectExtent l="0" t="0" r="19050" b="1270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Рис.5. Структура населения по укрупненным возрастным группам</w:t>
      </w:r>
    </w:p>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Средний возраст жителей городского округа ежегодно увеличивается: 2013 год – 34,05 лет, 2014 год – 34,4 года, 2015 год – 34,6 лет, 2016 и 2017 годы – 35,0 лет. В силу особенностей продолжительности жизни сокращается средний возраст мужчин и растет </w:t>
      </w:r>
      <w:r w:rsidRPr="001F4357">
        <w:rPr>
          <w:rFonts w:ascii="Times New Roman" w:hAnsi="Times New Roman" w:cs="Times New Roman"/>
          <w:sz w:val="24"/>
          <w:szCs w:val="24"/>
        </w:rPr>
        <w:lastRenderedPageBreak/>
        <w:t>средний возраст женщин. Позитивной тенденцией является рост численности долгожителей в возрасте 90 лет и старше (Рис.6а и б).</w:t>
      </w:r>
    </w:p>
    <w:tbl>
      <w:tblPr>
        <w:tblW w:w="0" w:type="auto"/>
        <w:tblLook w:val="00A0" w:firstRow="1" w:lastRow="0" w:firstColumn="1" w:lastColumn="0" w:noHBand="0" w:noVBand="0"/>
      </w:tblPr>
      <w:tblGrid>
        <w:gridCol w:w="5046"/>
        <w:gridCol w:w="4596"/>
      </w:tblGrid>
      <w:tr w:rsidR="004669E8" w:rsidRPr="001F4357" w:rsidTr="009E3F70">
        <w:trPr>
          <w:cantSplit/>
        </w:trPr>
        <w:tc>
          <w:tcPr>
            <w:tcW w:w="5009"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ADF035B" wp14:editId="489096D2">
                  <wp:extent cx="3048000" cy="1720850"/>
                  <wp:effectExtent l="0" t="0" r="19050" b="1270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562"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DF6CB2E" wp14:editId="2FDD9C32">
                  <wp:extent cx="2768600" cy="1727200"/>
                  <wp:effectExtent l="0" t="0" r="12700" b="25400"/>
                  <wp:docPr id="156" name="Диаграмма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4669E8" w:rsidRPr="001F4357" w:rsidTr="009E3F70">
        <w:trPr>
          <w:cantSplit/>
        </w:trPr>
        <w:tc>
          <w:tcPr>
            <w:tcW w:w="500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Рис.6а. Средний возраст мужского и женского населения города Мегиона, лет</w:t>
            </w:r>
          </w:p>
        </w:tc>
        <w:tc>
          <w:tcPr>
            <w:tcW w:w="4562"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Рис.6б. Численность долгожителей в </w:t>
            </w:r>
            <w:proofErr w:type="gramStart"/>
            <w:r w:rsidRPr="001F4357">
              <w:rPr>
                <w:rFonts w:ascii="Times New Roman" w:eastAsia="Batang" w:hAnsi="Times New Roman" w:cs="Times New Roman"/>
                <w:b/>
                <w:sz w:val="24"/>
                <w:szCs w:val="24"/>
                <w:lang w:eastAsia="ko-KR"/>
              </w:rPr>
              <w:t>возрасте</w:t>
            </w:r>
            <w:proofErr w:type="gramEnd"/>
            <w:r w:rsidRPr="001F4357">
              <w:rPr>
                <w:rFonts w:ascii="Times New Roman" w:eastAsia="Batang" w:hAnsi="Times New Roman" w:cs="Times New Roman"/>
                <w:b/>
                <w:sz w:val="24"/>
                <w:szCs w:val="24"/>
                <w:lang w:eastAsia="ko-KR"/>
              </w:rPr>
              <w:t xml:space="preserve"> 90 лет и старше, человек</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целом, хотя в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увеличивается доля населения старше трудоспособного возраста, характерной чертой этого города, как и целого ряда других городов </w:t>
      </w:r>
      <w:r w:rsidR="009B6E02" w:rsidRPr="001F4357">
        <w:rPr>
          <w:rFonts w:ascii="Times New Roman" w:hAnsi="Times New Roman" w:cs="Times New Roman"/>
          <w:sz w:val="24"/>
          <w:szCs w:val="24"/>
        </w:rPr>
        <w:t>Ханты-Мансийско</w:t>
      </w:r>
      <w:r w:rsidR="009B6E02">
        <w:rPr>
          <w:rFonts w:ascii="Times New Roman" w:hAnsi="Times New Roman" w:cs="Times New Roman"/>
          <w:sz w:val="24"/>
          <w:szCs w:val="24"/>
        </w:rPr>
        <w:t>го</w:t>
      </w:r>
      <w:r w:rsidR="009B6E02" w:rsidRPr="001F4357">
        <w:rPr>
          <w:rFonts w:ascii="Times New Roman" w:hAnsi="Times New Roman" w:cs="Times New Roman"/>
          <w:sz w:val="24"/>
          <w:szCs w:val="24"/>
        </w:rPr>
        <w:t xml:space="preserve"> автономно</w:t>
      </w:r>
      <w:r w:rsidR="009B6E02">
        <w:rPr>
          <w:rFonts w:ascii="Times New Roman" w:hAnsi="Times New Roman" w:cs="Times New Roman"/>
          <w:sz w:val="24"/>
          <w:szCs w:val="24"/>
        </w:rPr>
        <w:t>го</w:t>
      </w:r>
      <w:r w:rsidR="009B6E02" w:rsidRPr="001F4357">
        <w:rPr>
          <w:rFonts w:ascii="Times New Roman" w:hAnsi="Times New Roman" w:cs="Times New Roman"/>
          <w:sz w:val="24"/>
          <w:szCs w:val="24"/>
        </w:rPr>
        <w:t xml:space="preserve"> округ</w:t>
      </w:r>
      <w:r w:rsidR="009B6E02">
        <w:rPr>
          <w:rFonts w:ascii="Times New Roman" w:hAnsi="Times New Roman" w:cs="Times New Roman"/>
          <w:sz w:val="24"/>
          <w:szCs w:val="24"/>
        </w:rPr>
        <w:t>а</w:t>
      </w:r>
      <w:r w:rsidR="009B6E02" w:rsidRPr="001F4357">
        <w:rPr>
          <w:rFonts w:ascii="Times New Roman" w:hAnsi="Times New Roman" w:cs="Times New Roman"/>
          <w:sz w:val="24"/>
          <w:szCs w:val="24"/>
        </w:rPr>
        <w:t xml:space="preserve"> – Югр</w:t>
      </w:r>
      <w:r w:rsidR="009B6E02">
        <w:rPr>
          <w:rFonts w:ascii="Times New Roman" w:hAnsi="Times New Roman" w:cs="Times New Roman"/>
          <w:sz w:val="24"/>
          <w:szCs w:val="24"/>
        </w:rPr>
        <w:t>ы</w:t>
      </w:r>
      <w:r w:rsidRPr="001F4357">
        <w:rPr>
          <w:rFonts w:ascii="Times New Roman" w:hAnsi="Times New Roman" w:cs="Times New Roman"/>
          <w:sz w:val="24"/>
          <w:szCs w:val="24"/>
        </w:rPr>
        <w:t>, является относительная «молодость» жителей по сравнению со среднероссийскими показателями.</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Браки и разводы</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Устойчивая тенденция снижения рождаемости отчасти объясняется неблагоприятной ситуацией в сфере семейных отношений. Так, за пять лет заметно сократилось число ежегодно заключаемых браков и выросло число разводов (Рис.7а и б). В 2018 году показатель числа разводов на 100 браков увеличился до 83 %.</w:t>
      </w:r>
    </w:p>
    <w:p w:rsidR="001F4357" w:rsidRPr="001F4357" w:rsidRDefault="001F4357"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166"/>
        <w:gridCol w:w="4566"/>
      </w:tblGrid>
      <w:tr w:rsidR="004669E8" w:rsidRPr="001F4357" w:rsidTr="009E3F70">
        <w:trPr>
          <w:cantSplit/>
        </w:trPr>
        <w:tc>
          <w:tcPr>
            <w:tcW w:w="500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3BE0700" wp14:editId="0C1F66DE">
                  <wp:extent cx="3117850" cy="1860550"/>
                  <wp:effectExtent l="0" t="0" r="25400" b="2540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456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BB9FA49" wp14:editId="18C39FBC">
                  <wp:extent cx="2628900" cy="1860550"/>
                  <wp:effectExtent l="0" t="0" r="19050" b="2540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4669E8" w:rsidRPr="001F4357" w:rsidTr="009E3F70">
        <w:trPr>
          <w:cantSplit/>
        </w:trPr>
        <w:tc>
          <w:tcPr>
            <w:tcW w:w="500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Рис.7а. Удельные показатели </w:t>
            </w:r>
            <w:proofErr w:type="spellStart"/>
            <w:r w:rsidRPr="001F4357">
              <w:rPr>
                <w:rFonts w:ascii="Times New Roman" w:eastAsia="Batang" w:hAnsi="Times New Roman" w:cs="Times New Roman"/>
                <w:b/>
                <w:sz w:val="24"/>
                <w:szCs w:val="24"/>
                <w:lang w:eastAsia="ko-KR"/>
              </w:rPr>
              <w:t>брачности</w:t>
            </w:r>
            <w:proofErr w:type="spellEnd"/>
            <w:r w:rsidRPr="001F4357">
              <w:rPr>
                <w:rFonts w:ascii="Times New Roman" w:eastAsia="Batang" w:hAnsi="Times New Roman" w:cs="Times New Roman"/>
                <w:b/>
                <w:sz w:val="24"/>
                <w:szCs w:val="24"/>
                <w:lang w:eastAsia="ko-KR"/>
              </w:rPr>
              <w:t xml:space="preserve"> и разводимости, на 1000 жителей</w:t>
            </w:r>
          </w:p>
        </w:tc>
        <w:tc>
          <w:tcPr>
            <w:tcW w:w="456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Рис.7б. Число разводов на 100 браков</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показатели числа браков и разводов, безусловно, влияет экономическая ситуация: в силу недостаточного уровня дохода молодых людей заметно оттягивается момент создания семьи. Определенное влияние оказывает также социокультурная среда, особенно массовая культура в части оправдания гражданских браков и слабой популяризации образцов крепкой семьи для подражания.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Существенный, на 19 процентных пунктов, рост доли разводов говорит об отсутствии системной семейной политики, основанной на популяризации традиционных семейных ценностей.</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23" w:name="_Toc1822447"/>
      <w:bookmarkStart w:id="24" w:name="_Toc1822858"/>
      <w:bookmarkStart w:id="25" w:name="_Toc8983073"/>
      <w:r w:rsidRPr="001F4357">
        <w:rPr>
          <w:rFonts w:ascii="Times New Roman" w:hAnsi="Times New Roman" w:cs="Times New Roman"/>
          <w:sz w:val="24"/>
          <w:szCs w:val="24"/>
        </w:rPr>
        <w:t>2.1.2. Трудовые ресурсы</w:t>
      </w:r>
      <w:bookmarkEnd w:id="23"/>
      <w:bookmarkEnd w:id="24"/>
      <w:bookmarkEnd w:id="25"/>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Из числа постоянных жителей городского округа город Мегион (54 960 человек) 70,8%, находятся в экономически активном </w:t>
      </w:r>
      <w:proofErr w:type="gramStart"/>
      <w:r w:rsidRPr="001F4357">
        <w:rPr>
          <w:rFonts w:ascii="Times New Roman" w:hAnsi="Times New Roman" w:cs="Times New Roman"/>
          <w:sz w:val="24"/>
          <w:szCs w:val="24"/>
        </w:rPr>
        <w:t>возрасте</w:t>
      </w:r>
      <w:proofErr w:type="gramEnd"/>
      <w:r w:rsidRPr="001F4357">
        <w:rPr>
          <w:rFonts w:ascii="Times New Roman" w:hAnsi="Times New Roman" w:cs="Times New Roman"/>
          <w:sz w:val="24"/>
          <w:szCs w:val="24"/>
        </w:rPr>
        <w:t>, из которых 85,2% заняты трудом.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пятилетний период численность экономически активного населения сократилась с 39 631 до 38 935 человек, или на 1,8%. При этом общая среднегодовая численность </w:t>
      </w:r>
      <w:r w:rsidRPr="001F4357">
        <w:rPr>
          <w:rFonts w:ascii="Times New Roman" w:hAnsi="Times New Roman" w:cs="Times New Roman"/>
          <w:sz w:val="24"/>
          <w:szCs w:val="24"/>
        </w:rPr>
        <w:lastRenderedPageBreak/>
        <w:t>населения сократилась на 1,4%. Это еще раз подтверждает, что миграционные процессы связаны не в последнюю очередь с трудовой миграцией.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Структура и динамика состояния трудовых ресурсов представлена в Таблице 2.</w:t>
      </w:r>
    </w:p>
    <w:p w:rsidR="001F4357" w:rsidRDefault="001F4357" w:rsidP="001F4357">
      <w:pPr>
        <w:spacing w:after="0" w:line="240" w:lineRule="auto"/>
        <w:ind w:firstLine="720"/>
        <w:jc w:val="right"/>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Динамика численности экономически активного населения в среднегодовом исчислении</w:t>
      </w:r>
      <w:r w:rsidR="008C7B43">
        <w:rPr>
          <w:rFonts w:ascii="Times New Roman" w:hAnsi="Times New Roman" w:cs="Times New Roman"/>
          <w:sz w:val="24"/>
          <w:szCs w:val="24"/>
        </w:rPr>
        <w:t>, человек</w:t>
      </w:r>
    </w:p>
    <w:p w:rsidR="001F4357" w:rsidRPr="001F4357" w:rsidRDefault="001F4357"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1077"/>
        <w:gridCol w:w="1077"/>
        <w:gridCol w:w="1077"/>
        <w:gridCol w:w="1077"/>
        <w:gridCol w:w="1078"/>
      </w:tblGrid>
      <w:tr w:rsidR="004669E8" w:rsidRPr="001F4357" w:rsidTr="008C7B43">
        <w:trPr>
          <w:trHeight w:val="93"/>
        </w:trPr>
        <w:tc>
          <w:tcPr>
            <w:tcW w:w="4253"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2013</w:t>
            </w:r>
            <w:r w:rsidR="001F4357">
              <w:rPr>
                <w:color w:val="auto"/>
                <w:sz w:val="20"/>
                <w:szCs w:val="20"/>
              </w:rPr>
              <w:t xml:space="preserve"> год</w:t>
            </w: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2014</w:t>
            </w:r>
            <w:r w:rsidR="001F4357">
              <w:rPr>
                <w:color w:val="auto"/>
                <w:sz w:val="20"/>
                <w:szCs w:val="20"/>
              </w:rPr>
              <w:t xml:space="preserve"> год</w:t>
            </w: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2015</w:t>
            </w:r>
            <w:r w:rsidR="001F4357">
              <w:rPr>
                <w:color w:val="auto"/>
                <w:sz w:val="20"/>
                <w:szCs w:val="20"/>
              </w:rPr>
              <w:t xml:space="preserve"> год</w:t>
            </w: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2016</w:t>
            </w:r>
            <w:r w:rsidR="001F4357">
              <w:rPr>
                <w:color w:val="auto"/>
                <w:sz w:val="20"/>
                <w:szCs w:val="20"/>
              </w:rPr>
              <w:t xml:space="preserve"> год</w:t>
            </w:r>
          </w:p>
        </w:tc>
        <w:tc>
          <w:tcPr>
            <w:tcW w:w="1078"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2017</w:t>
            </w:r>
            <w:r w:rsidR="001F4357">
              <w:rPr>
                <w:color w:val="auto"/>
                <w:sz w:val="20"/>
                <w:szCs w:val="20"/>
              </w:rPr>
              <w:t xml:space="preserve"> год</w:t>
            </w:r>
          </w:p>
        </w:tc>
      </w:tr>
      <w:tr w:rsidR="004669E8" w:rsidRPr="001F4357" w:rsidTr="008C7B43">
        <w:trPr>
          <w:trHeight w:val="93"/>
        </w:trPr>
        <w:tc>
          <w:tcPr>
            <w:tcW w:w="4253" w:type="dxa"/>
          </w:tcPr>
          <w:p w:rsidR="004669E8" w:rsidRPr="001F4357" w:rsidRDefault="004669E8" w:rsidP="001F4357">
            <w:pPr>
              <w:pStyle w:val="Default"/>
              <w:rPr>
                <w:color w:val="auto"/>
              </w:rPr>
            </w:pPr>
            <w:r w:rsidRPr="001F4357">
              <w:rPr>
                <w:color w:val="auto"/>
              </w:rPr>
              <w:t xml:space="preserve">Численность экономически активного населения, человек </w:t>
            </w:r>
          </w:p>
        </w:tc>
        <w:tc>
          <w:tcPr>
            <w:tcW w:w="1077" w:type="dxa"/>
            <w:vAlign w:val="center"/>
          </w:tcPr>
          <w:p w:rsidR="004669E8" w:rsidRPr="001F4357" w:rsidRDefault="004669E8" w:rsidP="001F4357">
            <w:pPr>
              <w:pStyle w:val="Default"/>
              <w:jc w:val="right"/>
              <w:rPr>
                <w:color w:val="auto"/>
              </w:rPr>
            </w:pPr>
            <w:r w:rsidRPr="001F4357">
              <w:rPr>
                <w:color w:val="auto"/>
              </w:rPr>
              <w:t xml:space="preserve">39631 </w:t>
            </w:r>
          </w:p>
        </w:tc>
        <w:tc>
          <w:tcPr>
            <w:tcW w:w="1077" w:type="dxa"/>
            <w:vAlign w:val="center"/>
          </w:tcPr>
          <w:p w:rsidR="004669E8" w:rsidRPr="001F4357" w:rsidRDefault="004669E8" w:rsidP="001F4357">
            <w:pPr>
              <w:pStyle w:val="Default"/>
              <w:jc w:val="right"/>
              <w:rPr>
                <w:color w:val="auto"/>
              </w:rPr>
            </w:pPr>
            <w:r w:rsidRPr="001F4357">
              <w:rPr>
                <w:color w:val="auto"/>
              </w:rPr>
              <w:t xml:space="preserve">39704 </w:t>
            </w:r>
          </w:p>
        </w:tc>
        <w:tc>
          <w:tcPr>
            <w:tcW w:w="1077" w:type="dxa"/>
            <w:vAlign w:val="center"/>
          </w:tcPr>
          <w:p w:rsidR="004669E8" w:rsidRPr="001F4357" w:rsidRDefault="004669E8" w:rsidP="001F4357">
            <w:pPr>
              <w:pStyle w:val="Default"/>
              <w:jc w:val="right"/>
              <w:rPr>
                <w:color w:val="auto"/>
              </w:rPr>
            </w:pPr>
            <w:r w:rsidRPr="001F4357">
              <w:rPr>
                <w:color w:val="auto"/>
              </w:rPr>
              <w:t xml:space="preserve">39704 </w:t>
            </w:r>
          </w:p>
        </w:tc>
        <w:tc>
          <w:tcPr>
            <w:tcW w:w="1077" w:type="dxa"/>
            <w:vAlign w:val="center"/>
          </w:tcPr>
          <w:p w:rsidR="004669E8" w:rsidRPr="001F4357" w:rsidRDefault="004669E8" w:rsidP="001F4357">
            <w:pPr>
              <w:pStyle w:val="Default"/>
              <w:jc w:val="right"/>
              <w:rPr>
                <w:color w:val="auto"/>
              </w:rPr>
            </w:pPr>
            <w:r w:rsidRPr="001F4357">
              <w:rPr>
                <w:color w:val="auto"/>
              </w:rPr>
              <w:t xml:space="preserve">39274 </w:t>
            </w:r>
          </w:p>
        </w:tc>
        <w:tc>
          <w:tcPr>
            <w:tcW w:w="1078" w:type="dxa"/>
            <w:vAlign w:val="center"/>
          </w:tcPr>
          <w:p w:rsidR="004669E8" w:rsidRPr="001F4357" w:rsidRDefault="004669E8" w:rsidP="001F4357">
            <w:pPr>
              <w:pStyle w:val="Default"/>
              <w:jc w:val="right"/>
              <w:rPr>
                <w:color w:val="auto"/>
              </w:rPr>
            </w:pPr>
            <w:r w:rsidRPr="001F4357">
              <w:rPr>
                <w:color w:val="auto"/>
              </w:rPr>
              <w:t>38935</w:t>
            </w:r>
          </w:p>
        </w:tc>
      </w:tr>
      <w:tr w:rsidR="004669E8" w:rsidRPr="001F4357" w:rsidTr="008C7B43">
        <w:trPr>
          <w:trHeight w:val="209"/>
        </w:trPr>
        <w:tc>
          <w:tcPr>
            <w:tcW w:w="4253" w:type="dxa"/>
          </w:tcPr>
          <w:p w:rsidR="004669E8" w:rsidRPr="001F4357" w:rsidRDefault="004669E8" w:rsidP="001F4357">
            <w:pPr>
              <w:pStyle w:val="Default"/>
              <w:rPr>
                <w:color w:val="auto"/>
              </w:rPr>
            </w:pPr>
            <w:r w:rsidRPr="001F4357">
              <w:rPr>
                <w:color w:val="auto"/>
              </w:rPr>
              <w:t xml:space="preserve">Численность занятого в экономике населения, человек, из них: </w:t>
            </w:r>
          </w:p>
        </w:tc>
        <w:tc>
          <w:tcPr>
            <w:tcW w:w="1077" w:type="dxa"/>
            <w:vAlign w:val="center"/>
          </w:tcPr>
          <w:p w:rsidR="004669E8" w:rsidRPr="001F4357" w:rsidRDefault="004669E8" w:rsidP="001F4357">
            <w:pPr>
              <w:pStyle w:val="Default"/>
              <w:jc w:val="right"/>
              <w:rPr>
                <w:color w:val="auto"/>
              </w:rPr>
            </w:pPr>
            <w:r w:rsidRPr="001F4357">
              <w:rPr>
                <w:color w:val="auto"/>
              </w:rPr>
              <w:t xml:space="preserve">33854 </w:t>
            </w:r>
          </w:p>
        </w:tc>
        <w:tc>
          <w:tcPr>
            <w:tcW w:w="1077" w:type="dxa"/>
            <w:vAlign w:val="center"/>
          </w:tcPr>
          <w:p w:rsidR="004669E8" w:rsidRPr="001F4357" w:rsidRDefault="004669E8" w:rsidP="001F4357">
            <w:pPr>
              <w:pStyle w:val="Default"/>
              <w:jc w:val="right"/>
              <w:rPr>
                <w:color w:val="auto"/>
              </w:rPr>
            </w:pPr>
            <w:r w:rsidRPr="001F4357">
              <w:rPr>
                <w:color w:val="auto"/>
              </w:rPr>
              <w:t xml:space="preserve">33958 </w:t>
            </w:r>
          </w:p>
        </w:tc>
        <w:tc>
          <w:tcPr>
            <w:tcW w:w="1077" w:type="dxa"/>
            <w:vAlign w:val="center"/>
          </w:tcPr>
          <w:p w:rsidR="004669E8" w:rsidRPr="001F4357" w:rsidRDefault="004669E8" w:rsidP="001F4357">
            <w:pPr>
              <w:pStyle w:val="Default"/>
              <w:jc w:val="right"/>
              <w:rPr>
                <w:color w:val="auto"/>
              </w:rPr>
            </w:pPr>
            <w:r w:rsidRPr="001F4357">
              <w:rPr>
                <w:color w:val="auto"/>
              </w:rPr>
              <w:t xml:space="preserve">33958 </w:t>
            </w:r>
          </w:p>
        </w:tc>
        <w:tc>
          <w:tcPr>
            <w:tcW w:w="1077" w:type="dxa"/>
            <w:vAlign w:val="center"/>
          </w:tcPr>
          <w:p w:rsidR="004669E8" w:rsidRPr="001F4357" w:rsidRDefault="004669E8" w:rsidP="001F4357">
            <w:pPr>
              <w:pStyle w:val="Default"/>
              <w:jc w:val="right"/>
              <w:rPr>
                <w:color w:val="auto"/>
              </w:rPr>
            </w:pPr>
            <w:r w:rsidRPr="001F4357">
              <w:rPr>
                <w:color w:val="auto"/>
              </w:rPr>
              <w:t xml:space="preserve">33502 </w:t>
            </w:r>
          </w:p>
        </w:tc>
        <w:tc>
          <w:tcPr>
            <w:tcW w:w="1078" w:type="dxa"/>
            <w:vAlign w:val="center"/>
          </w:tcPr>
          <w:p w:rsidR="004669E8" w:rsidRPr="001F4357" w:rsidRDefault="004669E8" w:rsidP="001F4357">
            <w:pPr>
              <w:pStyle w:val="Default"/>
              <w:jc w:val="right"/>
              <w:rPr>
                <w:color w:val="auto"/>
              </w:rPr>
            </w:pPr>
            <w:r w:rsidRPr="001F4357">
              <w:rPr>
                <w:color w:val="auto"/>
              </w:rPr>
              <w:t>33211</w:t>
            </w:r>
          </w:p>
        </w:tc>
      </w:tr>
      <w:tr w:rsidR="004669E8" w:rsidRPr="001F4357" w:rsidTr="008C7B43">
        <w:trPr>
          <w:trHeight w:val="93"/>
        </w:trPr>
        <w:tc>
          <w:tcPr>
            <w:tcW w:w="4253" w:type="dxa"/>
          </w:tcPr>
          <w:p w:rsidR="004669E8" w:rsidRPr="001F4357" w:rsidRDefault="004669E8" w:rsidP="001F4357">
            <w:pPr>
              <w:pStyle w:val="Default"/>
              <w:rPr>
                <w:color w:val="auto"/>
              </w:rPr>
            </w:pPr>
            <w:proofErr w:type="gramStart"/>
            <w:r w:rsidRPr="001F4357">
              <w:rPr>
                <w:color w:val="auto"/>
              </w:rPr>
              <w:t xml:space="preserve">- работающих на крупных и средних предприятиях </w:t>
            </w:r>
            <w:proofErr w:type="gramEnd"/>
          </w:p>
        </w:tc>
        <w:tc>
          <w:tcPr>
            <w:tcW w:w="1077" w:type="dxa"/>
            <w:vAlign w:val="center"/>
          </w:tcPr>
          <w:p w:rsidR="004669E8" w:rsidRPr="001F4357" w:rsidRDefault="004669E8" w:rsidP="001F4357">
            <w:pPr>
              <w:pStyle w:val="Default"/>
              <w:jc w:val="right"/>
              <w:rPr>
                <w:color w:val="auto"/>
              </w:rPr>
            </w:pPr>
            <w:r w:rsidRPr="001F4357">
              <w:rPr>
                <w:color w:val="auto"/>
              </w:rPr>
              <w:t xml:space="preserve">24051 </w:t>
            </w:r>
          </w:p>
        </w:tc>
        <w:tc>
          <w:tcPr>
            <w:tcW w:w="1077" w:type="dxa"/>
            <w:vAlign w:val="center"/>
          </w:tcPr>
          <w:p w:rsidR="004669E8" w:rsidRPr="001F4357" w:rsidRDefault="004669E8" w:rsidP="001F4357">
            <w:pPr>
              <w:pStyle w:val="Default"/>
              <w:jc w:val="right"/>
              <w:rPr>
                <w:color w:val="auto"/>
              </w:rPr>
            </w:pPr>
            <w:r w:rsidRPr="001F4357">
              <w:rPr>
                <w:color w:val="auto"/>
              </w:rPr>
              <w:t xml:space="preserve">21822 </w:t>
            </w:r>
          </w:p>
        </w:tc>
        <w:tc>
          <w:tcPr>
            <w:tcW w:w="1077" w:type="dxa"/>
            <w:vAlign w:val="center"/>
          </w:tcPr>
          <w:p w:rsidR="004669E8" w:rsidRPr="001F4357" w:rsidRDefault="004669E8" w:rsidP="001F4357">
            <w:pPr>
              <w:pStyle w:val="Default"/>
              <w:jc w:val="right"/>
              <w:rPr>
                <w:color w:val="auto"/>
              </w:rPr>
            </w:pPr>
            <w:r w:rsidRPr="001F4357">
              <w:rPr>
                <w:color w:val="auto"/>
              </w:rPr>
              <w:t xml:space="preserve">20162 </w:t>
            </w:r>
          </w:p>
        </w:tc>
        <w:tc>
          <w:tcPr>
            <w:tcW w:w="1077" w:type="dxa"/>
            <w:vAlign w:val="center"/>
          </w:tcPr>
          <w:p w:rsidR="004669E8" w:rsidRPr="001F4357" w:rsidRDefault="004669E8" w:rsidP="001F4357">
            <w:pPr>
              <w:pStyle w:val="Default"/>
              <w:jc w:val="right"/>
              <w:rPr>
                <w:color w:val="auto"/>
              </w:rPr>
            </w:pPr>
            <w:r w:rsidRPr="001F4357">
              <w:rPr>
                <w:color w:val="auto"/>
              </w:rPr>
              <w:t>19248</w:t>
            </w:r>
          </w:p>
        </w:tc>
        <w:tc>
          <w:tcPr>
            <w:tcW w:w="1078" w:type="dxa"/>
            <w:vAlign w:val="center"/>
          </w:tcPr>
          <w:p w:rsidR="004669E8" w:rsidRPr="001F4357" w:rsidRDefault="004669E8" w:rsidP="001F4357">
            <w:pPr>
              <w:pStyle w:val="Default"/>
              <w:jc w:val="right"/>
              <w:rPr>
                <w:color w:val="auto"/>
              </w:rPr>
            </w:pPr>
            <w:r w:rsidRPr="001F4357">
              <w:rPr>
                <w:color w:val="auto"/>
              </w:rPr>
              <w:t>18566</w:t>
            </w:r>
          </w:p>
        </w:tc>
      </w:tr>
      <w:tr w:rsidR="004669E8" w:rsidRPr="001F4357" w:rsidTr="008C7B43">
        <w:trPr>
          <w:trHeight w:val="93"/>
        </w:trPr>
        <w:tc>
          <w:tcPr>
            <w:tcW w:w="4253" w:type="dxa"/>
          </w:tcPr>
          <w:p w:rsidR="004669E8" w:rsidRPr="001F4357" w:rsidRDefault="004669E8" w:rsidP="001F4357">
            <w:pPr>
              <w:pStyle w:val="Default"/>
              <w:rPr>
                <w:color w:val="auto"/>
              </w:rPr>
            </w:pPr>
            <w:proofErr w:type="gramStart"/>
            <w:r w:rsidRPr="001F4357">
              <w:rPr>
                <w:color w:val="auto"/>
              </w:rPr>
              <w:t xml:space="preserve">- занятых на малых и </w:t>
            </w:r>
            <w:proofErr w:type="spellStart"/>
            <w:r w:rsidRPr="001F4357">
              <w:rPr>
                <w:color w:val="auto"/>
              </w:rPr>
              <w:t>микропредприятиях</w:t>
            </w:r>
            <w:proofErr w:type="spellEnd"/>
            <w:r w:rsidRPr="001F4357">
              <w:rPr>
                <w:color w:val="auto"/>
              </w:rPr>
              <w:t xml:space="preserve"> </w:t>
            </w:r>
            <w:proofErr w:type="gramEnd"/>
          </w:p>
        </w:tc>
        <w:tc>
          <w:tcPr>
            <w:tcW w:w="1077" w:type="dxa"/>
            <w:vAlign w:val="center"/>
          </w:tcPr>
          <w:p w:rsidR="004669E8" w:rsidRPr="001F4357" w:rsidRDefault="004669E8" w:rsidP="001F4357">
            <w:pPr>
              <w:pStyle w:val="Default"/>
              <w:jc w:val="right"/>
              <w:rPr>
                <w:color w:val="auto"/>
              </w:rPr>
            </w:pPr>
            <w:r w:rsidRPr="001F4357">
              <w:rPr>
                <w:color w:val="auto"/>
              </w:rPr>
              <w:t xml:space="preserve">4878 </w:t>
            </w:r>
          </w:p>
        </w:tc>
        <w:tc>
          <w:tcPr>
            <w:tcW w:w="1077" w:type="dxa"/>
            <w:vAlign w:val="center"/>
          </w:tcPr>
          <w:p w:rsidR="004669E8" w:rsidRPr="001F4357" w:rsidRDefault="004669E8" w:rsidP="001F4357">
            <w:pPr>
              <w:pStyle w:val="Default"/>
              <w:jc w:val="right"/>
              <w:rPr>
                <w:color w:val="auto"/>
              </w:rPr>
            </w:pPr>
            <w:r w:rsidRPr="001F4357">
              <w:rPr>
                <w:color w:val="auto"/>
              </w:rPr>
              <w:t xml:space="preserve">4896 </w:t>
            </w:r>
          </w:p>
        </w:tc>
        <w:tc>
          <w:tcPr>
            <w:tcW w:w="1077" w:type="dxa"/>
            <w:vAlign w:val="center"/>
          </w:tcPr>
          <w:p w:rsidR="004669E8" w:rsidRPr="001F4357" w:rsidRDefault="004669E8" w:rsidP="001F4357">
            <w:pPr>
              <w:pStyle w:val="Default"/>
              <w:jc w:val="right"/>
              <w:rPr>
                <w:color w:val="auto"/>
              </w:rPr>
            </w:pPr>
            <w:r w:rsidRPr="001F4357">
              <w:rPr>
                <w:color w:val="auto"/>
              </w:rPr>
              <w:t xml:space="preserve">4912 </w:t>
            </w:r>
          </w:p>
        </w:tc>
        <w:tc>
          <w:tcPr>
            <w:tcW w:w="1077" w:type="dxa"/>
            <w:vAlign w:val="center"/>
          </w:tcPr>
          <w:p w:rsidR="004669E8" w:rsidRPr="001F4357" w:rsidRDefault="004669E8" w:rsidP="001F4357">
            <w:pPr>
              <w:pStyle w:val="Default"/>
              <w:jc w:val="right"/>
              <w:rPr>
                <w:color w:val="auto"/>
              </w:rPr>
            </w:pPr>
            <w:r w:rsidRPr="001F4357">
              <w:rPr>
                <w:color w:val="auto"/>
              </w:rPr>
              <w:t xml:space="preserve">4920 </w:t>
            </w:r>
          </w:p>
        </w:tc>
        <w:tc>
          <w:tcPr>
            <w:tcW w:w="1078" w:type="dxa"/>
            <w:vAlign w:val="center"/>
          </w:tcPr>
          <w:p w:rsidR="004669E8" w:rsidRPr="001F4357" w:rsidRDefault="004669E8" w:rsidP="001F4357">
            <w:pPr>
              <w:pStyle w:val="Default"/>
              <w:jc w:val="right"/>
              <w:rPr>
                <w:color w:val="auto"/>
              </w:rPr>
            </w:pPr>
            <w:r w:rsidRPr="001F4357">
              <w:rPr>
                <w:color w:val="auto"/>
              </w:rPr>
              <w:t>4948</w:t>
            </w:r>
          </w:p>
        </w:tc>
      </w:tr>
      <w:tr w:rsidR="004669E8" w:rsidRPr="001F4357" w:rsidTr="008C7B43">
        <w:trPr>
          <w:trHeight w:val="93"/>
        </w:trPr>
        <w:tc>
          <w:tcPr>
            <w:tcW w:w="4253" w:type="dxa"/>
          </w:tcPr>
          <w:p w:rsidR="004669E8" w:rsidRPr="001F4357" w:rsidRDefault="004669E8" w:rsidP="001F4357">
            <w:pPr>
              <w:pStyle w:val="Default"/>
              <w:rPr>
                <w:color w:val="auto"/>
              </w:rPr>
            </w:pPr>
            <w:r w:rsidRPr="001F4357">
              <w:rPr>
                <w:color w:val="auto"/>
              </w:rPr>
              <w:t xml:space="preserve">- </w:t>
            </w:r>
            <w:proofErr w:type="gramStart"/>
            <w:r w:rsidRPr="001F4357">
              <w:rPr>
                <w:color w:val="auto"/>
              </w:rPr>
              <w:t>занимающихся</w:t>
            </w:r>
            <w:proofErr w:type="gramEnd"/>
            <w:r w:rsidRPr="001F4357">
              <w:rPr>
                <w:color w:val="auto"/>
              </w:rPr>
              <w:t xml:space="preserve"> индивидуальным предпринимательством </w:t>
            </w:r>
          </w:p>
        </w:tc>
        <w:tc>
          <w:tcPr>
            <w:tcW w:w="1077" w:type="dxa"/>
            <w:vAlign w:val="center"/>
          </w:tcPr>
          <w:p w:rsidR="004669E8" w:rsidRPr="001F4357" w:rsidRDefault="004669E8" w:rsidP="001F4357">
            <w:pPr>
              <w:pStyle w:val="Default"/>
              <w:jc w:val="right"/>
              <w:rPr>
                <w:color w:val="auto"/>
              </w:rPr>
            </w:pPr>
            <w:r w:rsidRPr="001F4357">
              <w:rPr>
                <w:color w:val="auto"/>
              </w:rPr>
              <w:t xml:space="preserve">2040 </w:t>
            </w:r>
          </w:p>
        </w:tc>
        <w:tc>
          <w:tcPr>
            <w:tcW w:w="1077" w:type="dxa"/>
            <w:vAlign w:val="center"/>
          </w:tcPr>
          <w:p w:rsidR="004669E8" w:rsidRPr="001F4357" w:rsidRDefault="004669E8" w:rsidP="001F4357">
            <w:pPr>
              <w:pStyle w:val="Default"/>
              <w:jc w:val="right"/>
              <w:rPr>
                <w:color w:val="auto"/>
              </w:rPr>
            </w:pPr>
            <w:r w:rsidRPr="001F4357">
              <w:rPr>
                <w:color w:val="auto"/>
              </w:rPr>
              <w:t xml:space="preserve">2147 </w:t>
            </w:r>
          </w:p>
        </w:tc>
        <w:tc>
          <w:tcPr>
            <w:tcW w:w="1077" w:type="dxa"/>
            <w:vAlign w:val="center"/>
          </w:tcPr>
          <w:p w:rsidR="004669E8" w:rsidRPr="001F4357" w:rsidRDefault="004669E8" w:rsidP="001F4357">
            <w:pPr>
              <w:pStyle w:val="Default"/>
              <w:jc w:val="right"/>
              <w:rPr>
                <w:color w:val="auto"/>
              </w:rPr>
            </w:pPr>
            <w:r w:rsidRPr="001F4357">
              <w:rPr>
                <w:color w:val="auto"/>
              </w:rPr>
              <w:t>2284</w:t>
            </w:r>
          </w:p>
        </w:tc>
        <w:tc>
          <w:tcPr>
            <w:tcW w:w="1077" w:type="dxa"/>
            <w:vAlign w:val="center"/>
          </w:tcPr>
          <w:p w:rsidR="004669E8" w:rsidRPr="001F4357" w:rsidRDefault="004669E8" w:rsidP="001F4357">
            <w:pPr>
              <w:pStyle w:val="Default"/>
              <w:jc w:val="right"/>
              <w:rPr>
                <w:color w:val="auto"/>
              </w:rPr>
            </w:pPr>
            <w:r w:rsidRPr="001F4357">
              <w:rPr>
                <w:color w:val="auto"/>
              </w:rPr>
              <w:t>2337</w:t>
            </w:r>
          </w:p>
        </w:tc>
        <w:tc>
          <w:tcPr>
            <w:tcW w:w="1078" w:type="dxa"/>
            <w:vAlign w:val="center"/>
          </w:tcPr>
          <w:p w:rsidR="004669E8" w:rsidRPr="001F4357" w:rsidRDefault="004669E8" w:rsidP="001F4357">
            <w:pPr>
              <w:pStyle w:val="Default"/>
              <w:jc w:val="right"/>
              <w:rPr>
                <w:color w:val="auto"/>
              </w:rPr>
            </w:pPr>
            <w:r w:rsidRPr="001F4357">
              <w:rPr>
                <w:color w:val="auto"/>
              </w:rPr>
              <w:t>1354*</w:t>
            </w:r>
          </w:p>
        </w:tc>
      </w:tr>
      <w:tr w:rsidR="004669E8" w:rsidRPr="001F4357" w:rsidTr="008C7B43">
        <w:trPr>
          <w:trHeight w:val="93"/>
        </w:trPr>
        <w:tc>
          <w:tcPr>
            <w:tcW w:w="4253" w:type="dxa"/>
          </w:tcPr>
          <w:p w:rsidR="004669E8" w:rsidRPr="001F4357" w:rsidRDefault="004669E8" w:rsidP="001F4357">
            <w:pPr>
              <w:pStyle w:val="Default"/>
              <w:rPr>
                <w:color w:val="auto"/>
              </w:rPr>
            </w:pPr>
            <w:r w:rsidRPr="001F4357">
              <w:rPr>
                <w:color w:val="auto"/>
              </w:rPr>
              <w:t>- наёмных работников индивидуальных предпринимателей</w:t>
            </w:r>
          </w:p>
        </w:tc>
        <w:tc>
          <w:tcPr>
            <w:tcW w:w="1077" w:type="dxa"/>
            <w:vAlign w:val="center"/>
          </w:tcPr>
          <w:p w:rsidR="004669E8" w:rsidRPr="001F4357" w:rsidRDefault="004669E8" w:rsidP="001F4357">
            <w:pPr>
              <w:pStyle w:val="Default"/>
              <w:jc w:val="right"/>
              <w:rPr>
                <w:color w:val="auto"/>
              </w:rPr>
            </w:pPr>
            <w:r w:rsidRPr="001F4357">
              <w:rPr>
                <w:color w:val="auto"/>
              </w:rPr>
              <w:t xml:space="preserve">865 </w:t>
            </w:r>
          </w:p>
        </w:tc>
        <w:tc>
          <w:tcPr>
            <w:tcW w:w="1077" w:type="dxa"/>
            <w:vAlign w:val="center"/>
          </w:tcPr>
          <w:p w:rsidR="004669E8" w:rsidRPr="001F4357" w:rsidRDefault="004669E8" w:rsidP="001F4357">
            <w:pPr>
              <w:pStyle w:val="Default"/>
              <w:jc w:val="right"/>
              <w:rPr>
                <w:color w:val="auto"/>
              </w:rPr>
            </w:pPr>
            <w:r w:rsidRPr="001F4357">
              <w:rPr>
                <w:color w:val="auto"/>
              </w:rPr>
              <w:t xml:space="preserve">875 </w:t>
            </w:r>
          </w:p>
        </w:tc>
        <w:tc>
          <w:tcPr>
            <w:tcW w:w="1077" w:type="dxa"/>
            <w:vAlign w:val="center"/>
          </w:tcPr>
          <w:p w:rsidR="004669E8" w:rsidRPr="001F4357" w:rsidRDefault="004669E8" w:rsidP="001F4357">
            <w:pPr>
              <w:pStyle w:val="Default"/>
              <w:jc w:val="right"/>
              <w:rPr>
                <w:color w:val="auto"/>
              </w:rPr>
            </w:pPr>
            <w:r w:rsidRPr="001F4357">
              <w:rPr>
                <w:color w:val="auto"/>
              </w:rPr>
              <w:t xml:space="preserve">900 </w:t>
            </w:r>
          </w:p>
        </w:tc>
        <w:tc>
          <w:tcPr>
            <w:tcW w:w="1077" w:type="dxa"/>
            <w:vAlign w:val="center"/>
          </w:tcPr>
          <w:p w:rsidR="004669E8" w:rsidRPr="001F4357" w:rsidRDefault="004669E8" w:rsidP="001F4357">
            <w:pPr>
              <w:pStyle w:val="Default"/>
              <w:jc w:val="right"/>
              <w:rPr>
                <w:color w:val="auto"/>
              </w:rPr>
            </w:pPr>
            <w:r w:rsidRPr="001F4357">
              <w:rPr>
                <w:color w:val="auto"/>
              </w:rPr>
              <w:t xml:space="preserve">905 </w:t>
            </w:r>
          </w:p>
        </w:tc>
        <w:tc>
          <w:tcPr>
            <w:tcW w:w="1078" w:type="dxa"/>
            <w:vAlign w:val="center"/>
          </w:tcPr>
          <w:p w:rsidR="004669E8" w:rsidRPr="001F4357" w:rsidRDefault="004669E8" w:rsidP="001F4357">
            <w:pPr>
              <w:pStyle w:val="Default"/>
              <w:jc w:val="right"/>
              <w:rPr>
                <w:color w:val="auto"/>
              </w:rPr>
            </w:pPr>
            <w:r w:rsidRPr="001F4357">
              <w:rPr>
                <w:color w:val="auto"/>
              </w:rPr>
              <w:t>929</w:t>
            </w:r>
          </w:p>
        </w:tc>
      </w:tr>
      <w:tr w:rsidR="004669E8" w:rsidRPr="001F4357" w:rsidTr="008C7B43">
        <w:trPr>
          <w:trHeight w:val="93"/>
        </w:trPr>
        <w:tc>
          <w:tcPr>
            <w:tcW w:w="4253" w:type="dxa"/>
          </w:tcPr>
          <w:p w:rsidR="004669E8" w:rsidRPr="001F4357" w:rsidRDefault="004669E8" w:rsidP="001F4357">
            <w:pPr>
              <w:pStyle w:val="Default"/>
              <w:rPr>
                <w:color w:val="auto"/>
              </w:rPr>
            </w:pPr>
            <w:proofErr w:type="gramStart"/>
            <w:r w:rsidRPr="001F4357">
              <w:rPr>
                <w:color w:val="auto"/>
              </w:rPr>
              <w:t>- прочие (работающие в организациях, дислоцированных на территории городского округа, но производящих работы на других территориях и учитываемых в показателях той территории; работающие вахтовым методом; без заключения договора; и т.д. и безработных граждан)</w:t>
            </w:r>
            <w:proofErr w:type="gramEnd"/>
          </w:p>
        </w:tc>
        <w:tc>
          <w:tcPr>
            <w:tcW w:w="1077" w:type="dxa"/>
            <w:vAlign w:val="center"/>
          </w:tcPr>
          <w:p w:rsidR="004669E8" w:rsidRPr="001F4357" w:rsidRDefault="004669E8" w:rsidP="001F4357">
            <w:pPr>
              <w:pStyle w:val="Default"/>
              <w:jc w:val="right"/>
              <w:rPr>
                <w:color w:val="auto"/>
              </w:rPr>
            </w:pPr>
            <w:r w:rsidRPr="001F4357">
              <w:rPr>
                <w:color w:val="auto"/>
              </w:rPr>
              <w:t xml:space="preserve">2020 </w:t>
            </w:r>
          </w:p>
        </w:tc>
        <w:tc>
          <w:tcPr>
            <w:tcW w:w="1077" w:type="dxa"/>
            <w:vAlign w:val="center"/>
          </w:tcPr>
          <w:p w:rsidR="004669E8" w:rsidRPr="001F4357" w:rsidRDefault="004669E8" w:rsidP="001F4357">
            <w:pPr>
              <w:pStyle w:val="Default"/>
              <w:jc w:val="right"/>
              <w:rPr>
                <w:color w:val="auto"/>
              </w:rPr>
            </w:pPr>
            <w:r w:rsidRPr="001F4357">
              <w:rPr>
                <w:color w:val="auto"/>
              </w:rPr>
              <w:t xml:space="preserve">4218 </w:t>
            </w:r>
          </w:p>
        </w:tc>
        <w:tc>
          <w:tcPr>
            <w:tcW w:w="1077" w:type="dxa"/>
            <w:vAlign w:val="center"/>
          </w:tcPr>
          <w:p w:rsidR="004669E8" w:rsidRPr="001F4357" w:rsidRDefault="004669E8" w:rsidP="001F4357">
            <w:pPr>
              <w:pStyle w:val="Default"/>
              <w:jc w:val="right"/>
              <w:rPr>
                <w:color w:val="auto"/>
              </w:rPr>
            </w:pPr>
            <w:r w:rsidRPr="001F4357">
              <w:rPr>
                <w:color w:val="auto"/>
              </w:rPr>
              <w:t>6443</w:t>
            </w:r>
          </w:p>
        </w:tc>
        <w:tc>
          <w:tcPr>
            <w:tcW w:w="1077" w:type="dxa"/>
            <w:vAlign w:val="center"/>
          </w:tcPr>
          <w:p w:rsidR="004669E8" w:rsidRPr="001F4357" w:rsidRDefault="004669E8" w:rsidP="001F4357">
            <w:pPr>
              <w:pStyle w:val="Default"/>
              <w:jc w:val="right"/>
              <w:rPr>
                <w:color w:val="auto"/>
              </w:rPr>
            </w:pPr>
            <w:r w:rsidRPr="001F4357">
              <w:rPr>
                <w:color w:val="auto"/>
              </w:rPr>
              <w:t>7159</w:t>
            </w:r>
          </w:p>
        </w:tc>
        <w:tc>
          <w:tcPr>
            <w:tcW w:w="1078" w:type="dxa"/>
            <w:vAlign w:val="center"/>
          </w:tcPr>
          <w:p w:rsidR="004669E8" w:rsidRPr="001F4357" w:rsidRDefault="004669E8" w:rsidP="001F4357">
            <w:pPr>
              <w:pStyle w:val="Default"/>
              <w:jc w:val="right"/>
              <w:rPr>
                <w:color w:val="auto"/>
              </w:rPr>
            </w:pPr>
            <w:r w:rsidRPr="001F4357">
              <w:rPr>
                <w:color w:val="auto"/>
              </w:rPr>
              <w:t>7414</w:t>
            </w:r>
          </w:p>
        </w:tc>
      </w:tr>
    </w:tbl>
    <w:p w:rsidR="004669E8" w:rsidRPr="00EA7E0B" w:rsidRDefault="004669E8" w:rsidP="001F4357">
      <w:pPr>
        <w:spacing w:after="0" w:line="240" w:lineRule="auto"/>
        <w:jc w:val="both"/>
        <w:rPr>
          <w:rFonts w:ascii="Times New Roman" w:hAnsi="Times New Roman" w:cs="Times New Roman"/>
          <w:sz w:val="20"/>
          <w:szCs w:val="20"/>
        </w:rPr>
      </w:pPr>
      <w:r w:rsidRPr="00EA7E0B">
        <w:rPr>
          <w:rFonts w:ascii="Times New Roman" w:hAnsi="Times New Roman" w:cs="Times New Roman"/>
          <w:sz w:val="20"/>
          <w:szCs w:val="20"/>
        </w:rPr>
        <w:t>* Существенное снижение значения показателя за 2017 год вызвано изменением расчетной методики</w:t>
      </w:r>
    </w:p>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сокращение численности населения занятого в экономике происходит чуть менее быстрыми темпами (на 1,76% за пять лет), чем сокращение экономически активного населения (на 1,90%). Это свидетельствует о том, что люди бегут, скорее, не от неудовлетворенности социально-трудовыми отношениями, а от того, что не видят возможности реализовать свою экономическую активность на территории городского округа.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Сокращение численности работающих на крупных и средних предприятиях связано, скорее, с изменениями расчетной методики, поскольку массовых высвобождений работников не наблюдалось. Так, в 2017 году имел место переход крупных и средних предприятий на статистический учет в территории фактического производства работ, в силу чего на 3,5% снизилась численность их работников и на 3,6% увеличилась численность так называемого «неучтенного сектора».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работников малых и </w:t>
      </w:r>
      <w:proofErr w:type="spellStart"/>
      <w:r w:rsidRPr="001F4357">
        <w:rPr>
          <w:rFonts w:ascii="Times New Roman" w:hAnsi="Times New Roman" w:cs="Times New Roman"/>
          <w:sz w:val="24"/>
          <w:szCs w:val="24"/>
        </w:rPr>
        <w:t>микропредприятий</w:t>
      </w:r>
      <w:proofErr w:type="spellEnd"/>
      <w:r w:rsidRPr="001F4357">
        <w:rPr>
          <w:rFonts w:ascii="Times New Roman" w:hAnsi="Times New Roman" w:cs="Times New Roman"/>
          <w:sz w:val="24"/>
          <w:szCs w:val="24"/>
        </w:rPr>
        <w:t xml:space="preserve"> за пять лет выросла на 1,4%, численность наемных работников индивидуальных предпринимателей – на 6,9%.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Ситуация в экономике напрямую определяет отраслевую динамику численности работников. К сожалению, поскольку статистика дает данные только по крупным и средним предприятиям, мы можем говорить об отраслевом распределении только 56% работников в 2017 году (71% работников в 2013 году и т.д.).</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Отраслевая динамика численности работников крупных и средних предприятий Мегиона в среднегодовом исчислении представлена в Таблице 3.</w:t>
      </w:r>
    </w:p>
    <w:p w:rsidR="001F4357" w:rsidRDefault="001F4357" w:rsidP="001F4357">
      <w:pPr>
        <w:spacing w:after="0" w:line="240" w:lineRule="auto"/>
        <w:ind w:firstLine="720"/>
        <w:jc w:val="both"/>
        <w:rPr>
          <w:rFonts w:ascii="Times New Roman" w:hAnsi="Times New Roman" w:cs="Times New Roman"/>
          <w:sz w:val="24"/>
          <w:szCs w:val="24"/>
        </w:rPr>
      </w:pPr>
    </w:p>
    <w:p w:rsidR="001F4357" w:rsidRDefault="001F4357" w:rsidP="001F4357">
      <w:pPr>
        <w:spacing w:after="0" w:line="240" w:lineRule="auto"/>
        <w:ind w:firstLine="720"/>
        <w:jc w:val="both"/>
        <w:rPr>
          <w:rFonts w:ascii="Times New Roman" w:hAnsi="Times New Roman" w:cs="Times New Roman"/>
          <w:sz w:val="24"/>
          <w:szCs w:val="24"/>
        </w:rPr>
      </w:pPr>
    </w:p>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3</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 xml:space="preserve">Отраслевая динамика численности работников крупных и средних предприятий Мегиона </w:t>
      </w:r>
      <w:r w:rsidR="008C7B43">
        <w:rPr>
          <w:rFonts w:ascii="Times New Roman" w:hAnsi="Times New Roman" w:cs="Times New Roman"/>
          <w:sz w:val="24"/>
          <w:szCs w:val="24"/>
        </w:rPr>
        <w:t>в среднегодовом исчислении, человек</w:t>
      </w:r>
    </w:p>
    <w:p w:rsidR="008C7B43" w:rsidRPr="001F4357" w:rsidRDefault="008C7B43"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077"/>
        <w:gridCol w:w="1077"/>
        <w:gridCol w:w="1077"/>
        <w:gridCol w:w="1077"/>
        <w:gridCol w:w="1078"/>
      </w:tblGrid>
      <w:tr w:rsidR="004669E8" w:rsidRPr="001F4357" w:rsidTr="001F4357">
        <w:trPr>
          <w:cantSplit/>
          <w:trHeight w:val="93"/>
        </w:trPr>
        <w:tc>
          <w:tcPr>
            <w:tcW w:w="4361"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2013</w:t>
            </w:r>
            <w:r w:rsidR="001F4357">
              <w:rPr>
                <w:color w:val="auto"/>
                <w:sz w:val="20"/>
                <w:szCs w:val="20"/>
              </w:rPr>
              <w:t xml:space="preserve"> год</w:t>
            </w: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2014</w:t>
            </w:r>
            <w:r w:rsidR="001F4357">
              <w:rPr>
                <w:color w:val="auto"/>
                <w:sz w:val="20"/>
                <w:szCs w:val="20"/>
              </w:rPr>
              <w:t xml:space="preserve"> год</w:t>
            </w: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2015</w:t>
            </w:r>
            <w:r w:rsidR="001F4357">
              <w:rPr>
                <w:color w:val="auto"/>
                <w:sz w:val="20"/>
                <w:szCs w:val="20"/>
              </w:rPr>
              <w:t xml:space="preserve"> год</w:t>
            </w:r>
          </w:p>
        </w:tc>
        <w:tc>
          <w:tcPr>
            <w:tcW w:w="1077"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2016</w:t>
            </w:r>
            <w:r w:rsidR="001F4357">
              <w:rPr>
                <w:color w:val="auto"/>
                <w:sz w:val="20"/>
                <w:szCs w:val="20"/>
              </w:rPr>
              <w:t xml:space="preserve"> год</w:t>
            </w:r>
          </w:p>
        </w:tc>
        <w:tc>
          <w:tcPr>
            <w:tcW w:w="1078"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2017</w:t>
            </w:r>
            <w:r w:rsidR="001F4357">
              <w:rPr>
                <w:color w:val="auto"/>
                <w:sz w:val="20"/>
                <w:szCs w:val="20"/>
              </w:rPr>
              <w:t xml:space="preserve"> год</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 xml:space="preserve">Сельское хозяйство, охота и лесное хозяйство </w:t>
            </w:r>
          </w:p>
        </w:tc>
        <w:tc>
          <w:tcPr>
            <w:tcW w:w="1077" w:type="dxa"/>
            <w:vAlign w:val="center"/>
          </w:tcPr>
          <w:p w:rsidR="004669E8" w:rsidRPr="001F4357" w:rsidRDefault="004669E8" w:rsidP="001F4357">
            <w:pPr>
              <w:pStyle w:val="Default"/>
              <w:jc w:val="right"/>
              <w:rPr>
                <w:color w:val="auto"/>
              </w:rPr>
            </w:pPr>
            <w:r w:rsidRPr="001F4357">
              <w:rPr>
                <w:color w:val="auto"/>
              </w:rPr>
              <w:t xml:space="preserve">50 </w:t>
            </w:r>
          </w:p>
        </w:tc>
        <w:tc>
          <w:tcPr>
            <w:tcW w:w="1077" w:type="dxa"/>
            <w:vAlign w:val="center"/>
          </w:tcPr>
          <w:p w:rsidR="004669E8" w:rsidRPr="001F4357" w:rsidRDefault="004669E8" w:rsidP="001F4357">
            <w:pPr>
              <w:pStyle w:val="Default"/>
              <w:jc w:val="right"/>
              <w:rPr>
                <w:color w:val="auto"/>
              </w:rPr>
            </w:pPr>
            <w:r w:rsidRPr="001F4357">
              <w:rPr>
                <w:color w:val="auto"/>
              </w:rPr>
              <w:t xml:space="preserve">44 </w:t>
            </w:r>
          </w:p>
        </w:tc>
        <w:tc>
          <w:tcPr>
            <w:tcW w:w="1077" w:type="dxa"/>
            <w:vAlign w:val="center"/>
          </w:tcPr>
          <w:p w:rsidR="004669E8" w:rsidRPr="001F4357" w:rsidRDefault="004669E8" w:rsidP="001F4357">
            <w:pPr>
              <w:pStyle w:val="Default"/>
              <w:jc w:val="right"/>
              <w:rPr>
                <w:color w:val="auto"/>
              </w:rPr>
            </w:pPr>
            <w:r w:rsidRPr="001F4357">
              <w:rPr>
                <w:color w:val="auto"/>
              </w:rPr>
              <w:t xml:space="preserve">36 </w:t>
            </w:r>
          </w:p>
        </w:tc>
        <w:tc>
          <w:tcPr>
            <w:tcW w:w="1077" w:type="dxa"/>
            <w:vAlign w:val="center"/>
          </w:tcPr>
          <w:p w:rsidR="004669E8" w:rsidRPr="001F4357" w:rsidRDefault="004669E8" w:rsidP="001F4357">
            <w:pPr>
              <w:pStyle w:val="Default"/>
              <w:jc w:val="right"/>
              <w:rPr>
                <w:color w:val="auto"/>
              </w:rPr>
            </w:pPr>
            <w:r w:rsidRPr="001F4357">
              <w:rPr>
                <w:color w:val="auto"/>
              </w:rPr>
              <w:t>0</w:t>
            </w:r>
          </w:p>
        </w:tc>
        <w:tc>
          <w:tcPr>
            <w:tcW w:w="1078" w:type="dxa"/>
            <w:vAlign w:val="center"/>
          </w:tcPr>
          <w:p w:rsidR="004669E8" w:rsidRPr="001F4357" w:rsidRDefault="004669E8" w:rsidP="001F4357">
            <w:pPr>
              <w:pStyle w:val="Default"/>
              <w:jc w:val="right"/>
              <w:rPr>
                <w:color w:val="auto"/>
              </w:rPr>
            </w:pPr>
            <w:r w:rsidRPr="001F4357">
              <w:rPr>
                <w:color w:val="auto"/>
              </w:rPr>
              <w:t>0</w:t>
            </w:r>
          </w:p>
        </w:tc>
      </w:tr>
      <w:tr w:rsidR="004669E8" w:rsidRPr="001F4357" w:rsidTr="00EA7E0B">
        <w:trPr>
          <w:cantSplit/>
          <w:trHeight w:val="356"/>
        </w:trPr>
        <w:tc>
          <w:tcPr>
            <w:tcW w:w="4361" w:type="dxa"/>
            <w:vAlign w:val="center"/>
          </w:tcPr>
          <w:p w:rsidR="004669E8" w:rsidRPr="001F4357" w:rsidRDefault="004669E8" w:rsidP="00EA7E0B">
            <w:pPr>
              <w:pStyle w:val="Default"/>
              <w:rPr>
                <w:color w:val="auto"/>
              </w:rPr>
            </w:pPr>
            <w:r w:rsidRPr="001F4357">
              <w:rPr>
                <w:color w:val="auto"/>
              </w:rPr>
              <w:t xml:space="preserve">Добыча полезных ископаемых </w:t>
            </w:r>
          </w:p>
        </w:tc>
        <w:tc>
          <w:tcPr>
            <w:tcW w:w="1077" w:type="dxa"/>
            <w:vAlign w:val="center"/>
          </w:tcPr>
          <w:p w:rsidR="004669E8" w:rsidRPr="001F4357" w:rsidRDefault="004669E8" w:rsidP="001F4357">
            <w:pPr>
              <w:pStyle w:val="Default"/>
              <w:jc w:val="right"/>
              <w:rPr>
                <w:color w:val="auto"/>
              </w:rPr>
            </w:pPr>
            <w:r w:rsidRPr="001F4357">
              <w:rPr>
                <w:color w:val="auto"/>
              </w:rPr>
              <w:t>8731</w:t>
            </w:r>
          </w:p>
        </w:tc>
        <w:tc>
          <w:tcPr>
            <w:tcW w:w="1077" w:type="dxa"/>
            <w:vAlign w:val="center"/>
          </w:tcPr>
          <w:p w:rsidR="004669E8" w:rsidRPr="001F4357" w:rsidRDefault="004669E8" w:rsidP="001F4357">
            <w:pPr>
              <w:pStyle w:val="Default"/>
              <w:jc w:val="right"/>
              <w:rPr>
                <w:color w:val="auto"/>
              </w:rPr>
            </w:pPr>
            <w:r w:rsidRPr="001F4357">
              <w:rPr>
                <w:color w:val="auto"/>
              </w:rPr>
              <w:t xml:space="preserve">6309 </w:t>
            </w:r>
          </w:p>
        </w:tc>
        <w:tc>
          <w:tcPr>
            <w:tcW w:w="1077" w:type="dxa"/>
            <w:vAlign w:val="center"/>
          </w:tcPr>
          <w:p w:rsidR="004669E8" w:rsidRPr="001F4357" w:rsidRDefault="004669E8" w:rsidP="001F4357">
            <w:pPr>
              <w:pStyle w:val="Default"/>
              <w:jc w:val="right"/>
              <w:rPr>
                <w:color w:val="auto"/>
              </w:rPr>
            </w:pPr>
            <w:r w:rsidRPr="001F4357">
              <w:rPr>
                <w:color w:val="auto"/>
              </w:rPr>
              <w:t xml:space="preserve">5227 </w:t>
            </w:r>
          </w:p>
        </w:tc>
        <w:tc>
          <w:tcPr>
            <w:tcW w:w="1077" w:type="dxa"/>
            <w:vAlign w:val="center"/>
          </w:tcPr>
          <w:p w:rsidR="004669E8" w:rsidRPr="001F4357" w:rsidRDefault="004669E8" w:rsidP="001F4357">
            <w:pPr>
              <w:pStyle w:val="Default"/>
              <w:jc w:val="right"/>
              <w:rPr>
                <w:color w:val="auto"/>
              </w:rPr>
            </w:pPr>
            <w:r w:rsidRPr="001F4357">
              <w:rPr>
                <w:color w:val="auto"/>
              </w:rPr>
              <w:t>4735</w:t>
            </w:r>
          </w:p>
        </w:tc>
        <w:tc>
          <w:tcPr>
            <w:tcW w:w="1078" w:type="dxa"/>
            <w:vAlign w:val="center"/>
          </w:tcPr>
          <w:p w:rsidR="004669E8" w:rsidRPr="001F4357" w:rsidRDefault="004669E8" w:rsidP="001F4357">
            <w:pPr>
              <w:pStyle w:val="Default"/>
              <w:jc w:val="right"/>
              <w:rPr>
                <w:color w:val="auto"/>
              </w:rPr>
            </w:pPr>
            <w:r w:rsidRPr="001F4357">
              <w:rPr>
                <w:color w:val="auto"/>
              </w:rPr>
              <w:t>3852</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 xml:space="preserve">Обрабатывающие производства </w:t>
            </w:r>
          </w:p>
        </w:tc>
        <w:tc>
          <w:tcPr>
            <w:tcW w:w="1077" w:type="dxa"/>
            <w:vAlign w:val="center"/>
          </w:tcPr>
          <w:p w:rsidR="004669E8" w:rsidRPr="001F4357" w:rsidRDefault="004669E8" w:rsidP="001F4357">
            <w:pPr>
              <w:pStyle w:val="Default"/>
              <w:jc w:val="right"/>
              <w:rPr>
                <w:color w:val="auto"/>
              </w:rPr>
            </w:pPr>
            <w:r w:rsidRPr="001F4357">
              <w:rPr>
                <w:color w:val="auto"/>
              </w:rPr>
              <w:t xml:space="preserve">967 </w:t>
            </w:r>
          </w:p>
        </w:tc>
        <w:tc>
          <w:tcPr>
            <w:tcW w:w="1077" w:type="dxa"/>
            <w:vAlign w:val="center"/>
          </w:tcPr>
          <w:p w:rsidR="004669E8" w:rsidRPr="001F4357" w:rsidRDefault="004669E8" w:rsidP="001F4357">
            <w:pPr>
              <w:pStyle w:val="Default"/>
              <w:jc w:val="right"/>
              <w:rPr>
                <w:color w:val="auto"/>
              </w:rPr>
            </w:pPr>
            <w:r w:rsidRPr="001F4357">
              <w:rPr>
                <w:color w:val="auto"/>
              </w:rPr>
              <w:t xml:space="preserve">923 </w:t>
            </w:r>
          </w:p>
        </w:tc>
        <w:tc>
          <w:tcPr>
            <w:tcW w:w="1077" w:type="dxa"/>
            <w:vAlign w:val="center"/>
          </w:tcPr>
          <w:p w:rsidR="004669E8" w:rsidRPr="001F4357" w:rsidRDefault="004669E8" w:rsidP="001F4357">
            <w:pPr>
              <w:pStyle w:val="Default"/>
              <w:jc w:val="right"/>
              <w:rPr>
                <w:color w:val="auto"/>
              </w:rPr>
            </w:pPr>
            <w:r w:rsidRPr="001F4357">
              <w:rPr>
                <w:color w:val="auto"/>
              </w:rPr>
              <w:t xml:space="preserve">799 </w:t>
            </w:r>
          </w:p>
        </w:tc>
        <w:tc>
          <w:tcPr>
            <w:tcW w:w="1077" w:type="dxa"/>
            <w:vAlign w:val="center"/>
          </w:tcPr>
          <w:p w:rsidR="004669E8" w:rsidRPr="001F4357" w:rsidRDefault="004669E8" w:rsidP="001F4357">
            <w:pPr>
              <w:pStyle w:val="Default"/>
              <w:jc w:val="right"/>
              <w:rPr>
                <w:color w:val="auto"/>
              </w:rPr>
            </w:pPr>
            <w:r w:rsidRPr="001F4357">
              <w:rPr>
                <w:color w:val="auto"/>
              </w:rPr>
              <w:t>715</w:t>
            </w:r>
          </w:p>
        </w:tc>
        <w:tc>
          <w:tcPr>
            <w:tcW w:w="1078" w:type="dxa"/>
            <w:vAlign w:val="center"/>
          </w:tcPr>
          <w:p w:rsidR="004669E8" w:rsidRPr="001F4357" w:rsidRDefault="004669E8" w:rsidP="001F4357">
            <w:pPr>
              <w:pStyle w:val="Default"/>
              <w:jc w:val="right"/>
              <w:rPr>
                <w:color w:val="auto"/>
              </w:rPr>
            </w:pPr>
            <w:r w:rsidRPr="001F4357">
              <w:rPr>
                <w:color w:val="auto"/>
              </w:rPr>
              <w:t>674</w:t>
            </w:r>
          </w:p>
        </w:tc>
      </w:tr>
      <w:tr w:rsidR="004669E8" w:rsidRPr="001F4357" w:rsidTr="00EA7E0B">
        <w:trPr>
          <w:cantSplit/>
          <w:trHeight w:val="207"/>
        </w:trPr>
        <w:tc>
          <w:tcPr>
            <w:tcW w:w="4361" w:type="dxa"/>
            <w:vAlign w:val="center"/>
          </w:tcPr>
          <w:p w:rsidR="004669E8" w:rsidRPr="001F4357" w:rsidRDefault="004669E8" w:rsidP="00EA7E0B">
            <w:pPr>
              <w:pStyle w:val="Default"/>
              <w:rPr>
                <w:color w:val="auto"/>
              </w:rPr>
            </w:pPr>
            <w:r w:rsidRPr="001F4357">
              <w:rPr>
                <w:color w:val="auto"/>
              </w:rPr>
              <w:t xml:space="preserve">Производство и распределение электроэнергии, газа и воды </w:t>
            </w:r>
          </w:p>
        </w:tc>
        <w:tc>
          <w:tcPr>
            <w:tcW w:w="1077" w:type="dxa"/>
            <w:vAlign w:val="center"/>
          </w:tcPr>
          <w:p w:rsidR="004669E8" w:rsidRPr="001F4357" w:rsidRDefault="004669E8" w:rsidP="001F4357">
            <w:pPr>
              <w:pStyle w:val="Default"/>
              <w:jc w:val="right"/>
              <w:rPr>
                <w:color w:val="auto"/>
              </w:rPr>
            </w:pPr>
            <w:r w:rsidRPr="001F4357">
              <w:rPr>
                <w:color w:val="auto"/>
              </w:rPr>
              <w:t xml:space="preserve">1449 </w:t>
            </w:r>
          </w:p>
        </w:tc>
        <w:tc>
          <w:tcPr>
            <w:tcW w:w="1077" w:type="dxa"/>
            <w:vAlign w:val="center"/>
          </w:tcPr>
          <w:p w:rsidR="004669E8" w:rsidRPr="001F4357" w:rsidRDefault="004669E8" w:rsidP="001F4357">
            <w:pPr>
              <w:pStyle w:val="Default"/>
              <w:jc w:val="right"/>
              <w:rPr>
                <w:color w:val="auto"/>
              </w:rPr>
            </w:pPr>
            <w:r w:rsidRPr="001F4357">
              <w:rPr>
                <w:color w:val="auto"/>
              </w:rPr>
              <w:t xml:space="preserve">1578 </w:t>
            </w:r>
          </w:p>
        </w:tc>
        <w:tc>
          <w:tcPr>
            <w:tcW w:w="1077" w:type="dxa"/>
            <w:vAlign w:val="center"/>
          </w:tcPr>
          <w:p w:rsidR="004669E8" w:rsidRPr="001F4357" w:rsidRDefault="004669E8" w:rsidP="001F4357">
            <w:pPr>
              <w:pStyle w:val="Default"/>
              <w:jc w:val="right"/>
              <w:rPr>
                <w:color w:val="auto"/>
              </w:rPr>
            </w:pPr>
            <w:r w:rsidRPr="001F4357">
              <w:rPr>
                <w:color w:val="auto"/>
              </w:rPr>
              <w:t xml:space="preserve">1647 </w:t>
            </w:r>
          </w:p>
        </w:tc>
        <w:tc>
          <w:tcPr>
            <w:tcW w:w="1077" w:type="dxa"/>
            <w:vAlign w:val="center"/>
          </w:tcPr>
          <w:p w:rsidR="004669E8" w:rsidRPr="001F4357" w:rsidRDefault="004669E8" w:rsidP="001F4357">
            <w:pPr>
              <w:pStyle w:val="Default"/>
              <w:jc w:val="right"/>
              <w:rPr>
                <w:color w:val="auto"/>
              </w:rPr>
            </w:pPr>
            <w:r w:rsidRPr="001F4357">
              <w:rPr>
                <w:color w:val="auto"/>
              </w:rPr>
              <w:t>1690</w:t>
            </w:r>
          </w:p>
        </w:tc>
        <w:tc>
          <w:tcPr>
            <w:tcW w:w="1078" w:type="dxa"/>
            <w:vAlign w:val="center"/>
          </w:tcPr>
          <w:p w:rsidR="004669E8" w:rsidRPr="001F4357" w:rsidRDefault="004669E8" w:rsidP="001F4357">
            <w:pPr>
              <w:pStyle w:val="Default"/>
              <w:jc w:val="right"/>
              <w:rPr>
                <w:color w:val="auto"/>
              </w:rPr>
            </w:pPr>
            <w:r w:rsidRPr="001F4357">
              <w:rPr>
                <w:color w:val="auto"/>
              </w:rPr>
              <w:t>1767</w:t>
            </w:r>
          </w:p>
        </w:tc>
      </w:tr>
      <w:tr w:rsidR="004669E8" w:rsidRPr="001F4357" w:rsidTr="00EA7E0B">
        <w:trPr>
          <w:cantSplit/>
          <w:trHeight w:val="430"/>
        </w:trPr>
        <w:tc>
          <w:tcPr>
            <w:tcW w:w="4361" w:type="dxa"/>
            <w:vAlign w:val="center"/>
          </w:tcPr>
          <w:p w:rsidR="004669E8" w:rsidRPr="001F4357" w:rsidRDefault="004669E8" w:rsidP="00EA7E0B">
            <w:pPr>
              <w:pStyle w:val="Default"/>
              <w:rPr>
                <w:color w:val="auto"/>
              </w:rPr>
            </w:pPr>
            <w:r w:rsidRPr="001F4357">
              <w:rPr>
                <w:color w:val="auto"/>
              </w:rPr>
              <w:t xml:space="preserve">Строительство </w:t>
            </w:r>
          </w:p>
        </w:tc>
        <w:tc>
          <w:tcPr>
            <w:tcW w:w="1077" w:type="dxa"/>
            <w:vAlign w:val="center"/>
          </w:tcPr>
          <w:p w:rsidR="004669E8" w:rsidRPr="001F4357" w:rsidRDefault="004669E8" w:rsidP="001F4357">
            <w:pPr>
              <w:pStyle w:val="Default"/>
              <w:jc w:val="right"/>
              <w:rPr>
                <w:color w:val="auto"/>
              </w:rPr>
            </w:pPr>
            <w:r w:rsidRPr="001F4357">
              <w:rPr>
                <w:color w:val="auto"/>
              </w:rPr>
              <w:t xml:space="preserve">1523 </w:t>
            </w:r>
          </w:p>
        </w:tc>
        <w:tc>
          <w:tcPr>
            <w:tcW w:w="1077" w:type="dxa"/>
            <w:vAlign w:val="center"/>
          </w:tcPr>
          <w:p w:rsidR="004669E8" w:rsidRPr="001F4357" w:rsidRDefault="004669E8" w:rsidP="001F4357">
            <w:pPr>
              <w:pStyle w:val="Default"/>
              <w:jc w:val="right"/>
              <w:rPr>
                <w:color w:val="auto"/>
              </w:rPr>
            </w:pPr>
            <w:r w:rsidRPr="001F4357">
              <w:rPr>
                <w:color w:val="auto"/>
              </w:rPr>
              <w:t xml:space="preserve">1347 </w:t>
            </w:r>
          </w:p>
        </w:tc>
        <w:tc>
          <w:tcPr>
            <w:tcW w:w="1077" w:type="dxa"/>
            <w:vAlign w:val="center"/>
          </w:tcPr>
          <w:p w:rsidR="004669E8" w:rsidRPr="001F4357" w:rsidRDefault="004669E8" w:rsidP="001F4357">
            <w:pPr>
              <w:pStyle w:val="Default"/>
              <w:jc w:val="right"/>
              <w:rPr>
                <w:color w:val="auto"/>
              </w:rPr>
            </w:pPr>
            <w:r w:rsidRPr="001F4357">
              <w:rPr>
                <w:color w:val="auto"/>
              </w:rPr>
              <w:t xml:space="preserve">1247 </w:t>
            </w:r>
          </w:p>
        </w:tc>
        <w:tc>
          <w:tcPr>
            <w:tcW w:w="1077" w:type="dxa"/>
            <w:vAlign w:val="center"/>
          </w:tcPr>
          <w:p w:rsidR="004669E8" w:rsidRPr="001F4357" w:rsidRDefault="004669E8" w:rsidP="001F4357">
            <w:pPr>
              <w:pStyle w:val="Default"/>
              <w:jc w:val="right"/>
              <w:rPr>
                <w:color w:val="auto"/>
              </w:rPr>
            </w:pPr>
            <w:r w:rsidRPr="001F4357">
              <w:rPr>
                <w:color w:val="auto"/>
              </w:rPr>
              <w:t>1121</w:t>
            </w:r>
          </w:p>
        </w:tc>
        <w:tc>
          <w:tcPr>
            <w:tcW w:w="1078" w:type="dxa"/>
            <w:vAlign w:val="center"/>
          </w:tcPr>
          <w:p w:rsidR="004669E8" w:rsidRPr="001F4357" w:rsidRDefault="004669E8" w:rsidP="001F4357">
            <w:pPr>
              <w:pStyle w:val="Default"/>
              <w:jc w:val="right"/>
              <w:rPr>
                <w:color w:val="auto"/>
              </w:rPr>
            </w:pPr>
            <w:r w:rsidRPr="001F4357">
              <w:rPr>
                <w:color w:val="auto"/>
              </w:rPr>
              <w:t>1372</w:t>
            </w:r>
          </w:p>
        </w:tc>
      </w:tr>
      <w:tr w:rsidR="004669E8" w:rsidRPr="001F4357" w:rsidTr="00EA7E0B">
        <w:trPr>
          <w:cantSplit/>
          <w:trHeight w:val="209"/>
        </w:trPr>
        <w:tc>
          <w:tcPr>
            <w:tcW w:w="4361" w:type="dxa"/>
            <w:vAlign w:val="center"/>
          </w:tcPr>
          <w:p w:rsidR="004669E8" w:rsidRPr="001F4357" w:rsidRDefault="004669E8" w:rsidP="00EA7E0B">
            <w:pPr>
              <w:pStyle w:val="Default"/>
              <w:rPr>
                <w:color w:val="auto"/>
              </w:rPr>
            </w:pPr>
            <w:r w:rsidRPr="001F4357">
              <w:rPr>
                <w:color w:val="auto"/>
              </w:rPr>
              <w:t xml:space="preserve">Оптовая и розничная торговля, ремонт транспортных и бытовых предметов </w:t>
            </w:r>
          </w:p>
        </w:tc>
        <w:tc>
          <w:tcPr>
            <w:tcW w:w="1077" w:type="dxa"/>
            <w:vAlign w:val="center"/>
          </w:tcPr>
          <w:p w:rsidR="004669E8" w:rsidRPr="001F4357" w:rsidRDefault="004669E8" w:rsidP="001F4357">
            <w:pPr>
              <w:pStyle w:val="Default"/>
              <w:jc w:val="right"/>
              <w:rPr>
                <w:color w:val="auto"/>
              </w:rPr>
            </w:pPr>
            <w:r w:rsidRPr="001F4357">
              <w:rPr>
                <w:color w:val="auto"/>
              </w:rPr>
              <w:t xml:space="preserve">472 </w:t>
            </w:r>
          </w:p>
        </w:tc>
        <w:tc>
          <w:tcPr>
            <w:tcW w:w="1077" w:type="dxa"/>
            <w:vAlign w:val="center"/>
          </w:tcPr>
          <w:p w:rsidR="004669E8" w:rsidRPr="001F4357" w:rsidRDefault="004669E8" w:rsidP="001F4357">
            <w:pPr>
              <w:pStyle w:val="Default"/>
              <w:jc w:val="right"/>
              <w:rPr>
                <w:color w:val="auto"/>
              </w:rPr>
            </w:pPr>
            <w:r w:rsidRPr="001F4357">
              <w:rPr>
                <w:color w:val="auto"/>
              </w:rPr>
              <w:t xml:space="preserve">371 </w:t>
            </w:r>
          </w:p>
        </w:tc>
        <w:tc>
          <w:tcPr>
            <w:tcW w:w="1077" w:type="dxa"/>
            <w:vAlign w:val="center"/>
          </w:tcPr>
          <w:p w:rsidR="004669E8" w:rsidRPr="001F4357" w:rsidRDefault="004669E8" w:rsidP="001F4357">
            <w:pPr>
              <w:pStyle w:val="Default"/>
              <w:jc w:val="right"/>
              <w:rPr>
                <w:color w:val="auto"/>
              </w:rPr>
            </w:pPr>
            <w:r w:rsidRPr="001F4357">
              <w:rPr>
                <w:color w:val="auto"/>
              </w:rPr>
              <w:t xml:space="preserve">385 </w:t>
            </w:r>
          </w:p>
        </w:tc>
        <w:tc>
          <w:tcPr>
            <w:tcW w:w="1077" w:type="dxa"/>
            <w:vAlign w:val="center"/>
          </w:tcPr>
          <w:p w:rsidR="004669E8" w:rsidRPr="001F4357" w:rsidRDefault="004669E8" w:rsidP="001F4357">
            <w:pPr>
              <w:pStyle w:val="Default"/>
              <w:jc w:val="right"/>
              <w:rPr>
                <w:color w:val="auto"/>
              </w:rPr>
            </w:pPr>
            <w:r w:rsidRPr="001F4357">
              <w:rPr>
                <w:color w:val="auto"/>
              </w:rPr>
              <w:t>337</w:t>
            </w:r>
          </w:p>
        </w:tc>
        <w:tc>
          <w:tcPr>
            <w:tcW w:w="1078" w:type="dxa"/>
            <w:vAlign w:val="center"/>
          </w:tcPr>
          <w:p w:rsidR="004669E8" w:rsidRPr="001F4357" w:rsidRDefault="004669E8" w:rsidP="001F4357">
            <w:pPr>
              <w:pStyle w:val="Default"/>
              <w:jc w:val="right"/>
              <w:rPr>
                <w:color w:val="auto"/>
              </w:rPr>
            </w:pPr>
            <w:r w:rsidRPr="001F4357">
              <w:rPr>
                <w:color w:val="auto"/>
              </w:rPr>
              <w:t>396</w:t>
            </w:r>
          </w:p>
        </w:tc>
      </w:tr>
      <w:tr w:rsidR="004669E8" w:rsidRPr="001F4357" w:rsidTr="00EA7E0B">
        <w:trPr>
          <w:cantSplit/>
          <w:trHeight w:val="416"/>
        </w:trPr>
        <w:tc>
          <w:tcPr>
            <w:tcW w:w="4361" w:type="dxa"/>
            <w:vAlign w:val="center"/>
          </w:tcPr>
          <w:p w:rsidR="004669E8" w:rsidRPr="001F4357" w:rsidRDefault="004669E8" w:rsidP="00EA7E0B">
            <w:pPr>
              <w:pStyle w:val="Default"/>
              <w:rPr>
                <w:color w:val="auto"/>
              </w:rPr>
            </w:pPr>
            <w:r w:rsidRPr="001F4357">
              <w:rPr>
                <w:color w:val="auto"/>
              </w:rPr>
              <w:t xml:space="preserve">Гостиницы и рестораны </w:t>
            </w:r>
          </w:p>
        </w:tc>
        <w:tc>
          <w:tcPr>
            <w:tcW w:w="1077" w:type="dxa"/>
            <w:vAlign w:val="center"/>
          </w:tcPr>
          <w:p w:rsidR="004669E8" w:rsidRPr="001F4357" w:rsidRDefault="004669E8" w:rsidP="001F4357">
            <w:pPr>
              <w:pStyle w:val="Default"/>
              <w:jc w:val="right"/>
              <w:rPr>
                <w:color w:val="auto"/>
              </w:rPr>
            </w:pPr>
            <w:r w:rsidRPr="001F4357">
              <w:rPr>
                <w:color w:val="auto"/>
              </w:rPr>
              <w:t xml:space="preserve">348 </w:t>
            </w:r>
          </w:p>
        </w:tc>
        <w:tc>
          <w:tcPr>
            <w:tcW w:w="1077" w:type="dxa"/>
            <w:vAlign w:val="center"/>
          </w:tcPr>
          <w:p w:rsidR="004669E8" w:rsidRPr="001F4357" w:rsidRDefault="004669E8" w:rsidP="001F4357">
            <w:pPr>
              <w:pStyle w:val="Default"/>
              <w:jc w:val="right"/>
              <w:rPr>
                <w:color w:val="auto"/>
              </w:rPr>
            </w:pPr>
            <w:r w:rsidRPr="001F4357">
              <w:rPr>
                <w:color w:val="auto"/>
              </w:rPr>
              <w:t xml:space="preserve">400 </w:t>
            </w:r>
          </w:p>
        </w:tc>
        <w:tc>
          <w:tcPr>
            <w:tcW w:w="1077" w:type="dxa"/>
            <w:vAlign w:val="center"/>
          </w:tcPr>
          <w:p w:rsidR="004669E8" w:rsidRPr="001F4357" w:rsidRDefault="004669E8" w:rsidP="001F4357">
            <w:pPr>
              <w:pStyle w:val="Default"/>
              <w:jc w:val="right"/>
              <w:rPr>
                <w:color w:val="auto"/>
              </w:rPr>
            </w:pPr>
            <w:r w:rsidRPr="001F4357">
              <w:rPr>
                <w:color w:val="auto"/>
              </w:rPr>
              <w:t xml:space="preserve">396 </w:t>
            </w:r>
          </w:p>
        </w:tc>
        <w:tc>
          <w:tcPr>
            <w:tcW w:w="1077" w:type="dxa"/>
            <w:vAlign w:val="center"/>
          </w:tcPr>
          <w:p w:rsidR="004669E8" w:rsidRPr="001F4357" w:rsidRDefault="004669E8" w:rsidP="001F4357">
            <w:pPr>
              <w:pStyle w:val="Default"/>
              <w:jc w:val="right"/>
              <w:rPr>
                <w:color w:val="auto"/>
              </w:rPr>
            </w:pPr>
            <w:r w:rsidRPr="001F4357">
              <w:rPr>
                <w:color w:val="auto"/>
              </w:rPr>
              <w:t>399</w:t>
            </w:r>
          </w:p>
        </w:tc>
        <w:tc>
          <w:tcPr>
            <w:tcW w:w="1078" w:type="dxa"/>
            <w:vAlign w:val="center"/>
          </w:tcPr>
          <w:p w:rsidR="004669E8" w:rsidRPr="001F4357" w:rsidRDefault="004669E8" w:rsidP="001F4357">
            <w:pPr>
              <w:pStyle w:val="Default"/>
              <w:jc w:val="right"/>
              <w:rPr>
                <w:color w:val="auto"/>
              </w:rPr>
            </w:pPr>
            <w:r w:rsidRPr="001F4357">
              <w:rPr>
                <w:color w:val="auto"/>
              </w:rPr>
              <w:t>--</w:t>
            </w:r>
          </w:p>
        </w:tc>
      </w:tr>
      <w:tr w:rsidR="004669E8" w:rsidRPr="001F4357" w:rsidTr="00EA7E0B">
        <w:trPr>
          <w:cantSplit/>
          <w:trHeight w:val="407"/>
        </w:trPr>
        <w:tc>
          <w:tcPr>
            <w:tcW w:w="4361" w:type="dxa"/>
            <w:vAlign w:val="center"/>
          </w:tcPr>
          <w:p w:rsidR="004669E8" w:rsidRPr="001F4357" w:rsidRDefault="004669E8" w:rsidP="00EA7E0B">
            <w:pPr>
              <w:pStyle w:val="Default"/>
              <w:rPr>
                <w:color w:val="auto"/>
              </w:rPr>
            </w:pPr>
            <w:r w:rsidRPr="001F4357">
              <w:rPr>
                <w:color w:val="auto"/>
              </w:rPr>
              <w:t>Транспорт и связь</w:t>
            </w:r>
          </w:p>
        </w:tc>
        <w:tc>
          <w:tcPr>
            <w:tcW w:w="1077" w:type="dxa"/>
            <w:vAlign w:val="center"/>
          </w:tcPr>
          <w:p w:rsidR="004669E8" w:rsidRPr="001F4357" w:rsidRDefault="004669E8" w:rsidP="001F4357">
            <w:pPr>
              <w:pStyle w:val="Default"/>
              <w:jc w:val="right"/>
              <w:rPr>
                <w:color w:val="auto"/>
              </w:rPr>
            </w:pPr>
            <w:r w:rsidRPr="001F4357">
              <w:rPr>
                <w:color w:val="auto"/>
              </w:rPr>
              <w:t xml:space="preserve">2010 </w:t>
            </w:r>
          </w:p>
        </w:tc>
        <w:tc>
          <w:tcPr>
            <w:tcW w:w="1077" w:type="dxa"/>
            <w:vAlign w:val="center"/>
          </w:tcPr>
          <w:p w:rsidR="004669E8" w:rsidRPr="001F4357" w:rsidRDefault="004669E8" w:rsidP="001F4357">
            <w:pPr>
              <w:pStyle w:val="Default"/>
              <w:jc w:val="right"/>
              <w:rPr>
                <w:color w:val="auto"/>
              </w:rPr>
            </w:pPr>
            <w:r w:rsidRPr="001F4357">
              <w:rPr>
                <w:color w:val="auto"/>
              </w:rPr>
              <w:t xml:space="preserve">2263 </w:t>
            </w:r>
          </w:p>
        </w:tc>
        <w:tc>
          <w:tcPr>
            <w:tcW w:w="1077" w:type="dxa"/>
            <w:vAlign w:val="center"/>
          </w:tcPr>
          <w:p w:rsidR="004669E8" w:rsidRPr="001F4357" w:rsidRDefault="004669E8" w:rsidP="001F4357">
            <w:pPr>
              <w:pStyle w:val="Default"/>
              <w:jc w:val="right"/>
              <w:rPr>
                <w:color w:val="auto"/>
              </w:rPr>
            </w:pPr>
            <w:r w:rsidRPr="001F4357">
              <w:rPr>
                <w:color w:val="auto"/>
              </w:rPr>
              <w:t xml:space="preserve">1995 </w:t>
            </w:r>
          </w:p>
        </w:tc>
        <w:tc>
          <w:tcPr>
            <w:tcW w:w="1077" w:type="dxa"/>
            <w:vAlign w:val="center"/>
          </w:tcPr>
          <w:p w:rsidR="004669E8" w:rsidRPr="001F4357" w:rsidRDefault="004669E8" w:rsidP="001F4357">
            <w:pPr>
              <w:pStyle w:val="Default"/>
              <w:jc w:val="right"/>
              <w:rPr>
                <w:color w:val="auto"/>
              </w:rPr>
            </w:pPr>
            <w:r w:rsidRPr="001F4357">
              <w:rPr>
                <w:color w:val="auto"/>
              </w:rPr>
              <w:t>1821</w:t>
            </w:r>
          </w:p>
        </w:tc>
        <w:tc>
          <w:tcPr>
            <w:tcW w:w="1078" w:type="dxa"/>
            <w:vAlign w:val="center"/>
          </w:tcPr>
          <w:p w:rsidR="004669E8" w:rsidRPr="001F4357" w:rsidRDefault="004669E8" w:rsidP="001F4357">
            <w:pPr>
              <w:pStyle w:val="Default"/>
              <w:jc w:val="right"/>
              <w:rPr>
                <w:color w:val="auto"/>
              </w:rPr>
            </w:pPr>
            <w:r w:rsidRPr="001F4357">
              <w:rPr>
                <w:color w:val="auto"/>
              </w:rPr>
              <w:t>--</w:t>
            </w:r>
          </w:p>
        </w:tc>
      </w:tr>
      <w:tr w:rsidR="004669E8" w:rsidRPr="001F4357" w:rsidTr="00EA7E0B">
        <w:trPr>
          <w:cantSplit/>
          <w:trHeight w:val="413"/>
        </w:trPr>
        <w:tc>
          <w:tcPr>
            <w:tcW w:w="4361" w:type="dxa"/>
            <w:vAlign w:val="center"/>
          </w:tcPr>
          <w:p w:rsidR="004669E8" w:rsidRPr="001F4357" w:rsidRDefault="004669E8" w:rsidP="00EA7E0B">
            <w:pPr>
              <w:pStyle w:val="Default"/>
              <w:rPr>
                <w:color w:val="auto"/>
              </w:rPr>
            </w:pPr>
            <w:r w:rsidRPr="001F4357">
              <w:rPr>
                <w:color w:val="auto"/>
              </w:rPr>
              <w:t>Транспортировка и хранение</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8" w:type="dxa"/>
            <w:vAlign w:val="center"/>
          </w:tcPr>
          <w:p w:rsidR="004669E8" w:rsidRPr="001F4357" w:rsidRDefault="004669E8" w:rsidP="001F4357">
            <w:pPr>
              <w:pStyle w:val="Default"/>
              <w:jc w:val="right"/>
              <w:rPr>
                <w:color w:val="auto"/>
              </w:rPr>
            </w:pPr>
            <w:r w:rsidRPr="001F4357">
              <w:rPr>
                <w:color w:val="auto"/>
              </w:rPr>
              <w:t>1365</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Деятельность финансовая и страховая деятельность</w:t>
            </w:r>
          </w:p>
        </w:tc>
        <w:tc>
          <w:tcPr>
            <w:tcW w:w="1077" w:type="dxa"/>
            <w:vAlign w:val="center"/>
          </w:tcPr>
          <w:p w:rsidR="004669E8" w:rsidRPr="001F4357" w:rsidRDefault="004669E8" w:rsidP="001F4357">
            <w:pPr>
              <w:pStyle w:val="Default"/>
              <w:jc w:val="right"/>
              <w:rPr>
                <w:color w:val="auto"/>
              </w:rPr>
            </w:pPr>
            <w:r w:rsidRPr="001F4357">
              <w:rPr>
                <w:color w:val="auto"/>
              </w:rPr>
              <w:t>236</w:t>
            </w:r>
          </w:p>
        </w:tc>
        <w:tc>
          <w:tcPr>
            <w:tcW w:w="1077" w:type="dxa"/>
            <w:vAlign w:val="center"/>
          </w:tcPr>
          <w:p w:rsidR="004669E8" w:rsidRPr="001F4357" w:rsidRDefault="004669E8" w:rsidP="001F4357">
            <w:pPr>
              <w:pStyle w:val="Default"/>
              <w:jc w:val="right"/>
              <w:rPr>
                <w:color w:val="auto"/>
              </w:rPr>
            </w:pPr>
            <w:r w:rsidRPr="001F4357">
              <w:rPr>
                <w:color w:val="auto"/>
              </w:rPr>
              <w:t>277</w:t>
            </w:r>
          </w:p>
        </w:tc>
        <w:tc>
          <w:tcPr>
            <w:tcW w:w="1077" w:type="dxa"/>
            <w:vAlign w:val="center"/>
          </w:tcPr>
          <w:p w:rsidR="004669E8" w:rsidRPr="001F4357" w:rsidRDefault="004669E8" w:rsidP="001F4357">
            <w:pPr>
              <w:pStyle w:val="Default"/>
              <w:jc w:val="right"/>
              <w:rPr>
                <w:color w:val="auto"/>
              </w:rPr>
            </w:pPr>
            <w:r w:rsidRPr="001F4357">
              <w:rPr>
                <w:color w:val="auto"/>
              </w:rPr>
              <w:t>267</w:t>
            </w:r>
          </w:p>
        </w:tc>
        <w:tc>
          <w:tcPr>
            <w:tcW w:w="1077" w:type="dxa"/>
            <w:vAlign w:val="center"/>
          </w:tcPr>
          <w:p w:rsidR="004669E8" w:rsidRPr="001F4357" w:rsidRDefault="004669E8" w:rsidP="001F4357">
            <w:pPr>
              <w:pStyle w:val="Default"/>
              <w:jc w:val="right"/>
              <w:rPr>
                <w:color w:val="auto"/>
              </w:rPr>
            </w:pPr>
            <w:r w:rsidRPr="001F4357">
              <w:rPr>
                <w:color w:val="auto"/>
              </w:rPr>
              <w:t>178</w:t>
            </w:r>
          </w:p>
        </w:tc>
        <w:tc>
          <w:tcPr>
            <w:tcW w:w="1078" w:type="dxa"/>
            <w:vAlign w:val="center"/>
          </w:tcPr>
          <w:p w:rsidR="004669E8" w:rsidRPr="001F4357" w:rsidRDefault="004669E8" w:rsidP="001F4357">
            <w:pPr>
              <w:pStyle w:val="Default"/>
              <w:jc w:val="right"/>
              <w:rPr>
                <w:color w:val="auto"/>
              </w:rPr>
            </w:pPr>
            <w:r w:rsidRPr="001F4357">
              <w:rPr>
                <w:color w:val="auto"/>
              </w:rPr>
              <w:t>121</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Сфера операций с недвижимым имуществом</w:t>
            </w:r>
          </w:p>
        </w:tc>
        <w:tc>
          <w:tcPr>
            <w:tcW w:w="1077" w:type="dxa"/>
            <w:vAlign w:val="center"/>
          </w:tcPr>
          <w:p w:rsidR="004669E8" w:rsidRPr="001F4357" w:rsidRDefault="004669E8" w:rsidP="001F4357">
            <w:pPr>
              <w:pStyle w:val="Default"/>
              <w:jc w:val="right"/>
              <w:rPr>
                <w:color w:val="auto"/>
              </w:rPr>
            </w:pPr>
            <w:r w:rsidRPr="001F4357">
              <w:rPr>
                <w:color w:val="auto"/>
              </w:rPr>
              <w:t>1935</w:t>
            </w:r>
          </w:p>
        </w:tc>
        <w:tc>
          <w:tcPr>
            <w:tcW w:w="1077" w:type="dxa"/>
            <w:vAlign w:val="center"/>
          </w:tcPr>
          <w:p w:rsidR="004669E8" w:rsidRPr="001F4357" w:rsidRDefault="004669E8" w:rsidP="001F4357">
            <w:pPr>
              <w:pStyle w:val="Default"/>
              <w:jc w:val="right"/>
              <w:rPr>
                <w:color w:val="auto"/>
              </w:rPr>
            </w:pPr>
            <w:r w:rsidRPr="001F4357">
              <w:rPr>
                <w:color w:val="auto"/>
              </w:rPr>
              <w:t>1983</w:t>
            </w:r>
          </w:p>
        </w:tc>
        <w:tc>
          <w:tcPr>
            <w:tcW w:w="1077" w:type="dxa"/>
            <w:vAlign w:val="center"/>
          </w:tcPr>
          <w:p w:rsidR="004669E8" w:rsidRPr="001F4357" w:rsidRDefault="004669E8" w:rsidP="001F4357">
            <w:pPr>
              <w:pStyle w:val="Default"/>
              <w:jc w:val="right"/>
              <w:rPr>
                <w:color w:val="auto"/>
              </w:rPr>
            </w:pPr>
            <w:r w:rsidRPr="001F4357">
              <w:rPr>
                <w:color w:val="auto"/>
              </w:rPr>
              <w:t>1782</w:t>
            </w:r>
          </w:p>
        </w:tc>
        <w:tc>
          <w:tcPr>
            <w:tcW w:w="1077" w:type="dxa"/>
            <w:vAlign w:val="center"/>
          </w:tcPr>
          <w:p w:rsidR="004669E8" w:rsidRPr="001F4357" w:rsidRDefault="004669E8" w:rsidP="001F4357">
            <w:pPr>
              <w:pStyle w:val="Default"/>
              <w:jc w:val="right"/>
              <w:rPr>
                <w:color w:val="auto"/>
              </w:rPr>
            </w:pPr>
            <w:r w:rsidRPr="001F4357">
              <w:rPr>
                <w:color w:val="auto"/>
              </w:rPr>
              <w:t>1744</w:t>
            </w:r>
          </w:p>
        </w:tc>
        <w:tc>
          <w:tcPr>
            <w:tcW w:w="1078" w:type="dxa"/>
            <w:vAlign w:val="center"/>
          </w:tcPr>
          <w:p w:rsidR="004669E8" w:rsidRPr="001F4357" w:rsidRDefault="004669E8" w:rsidP="001F4357">
            <w:pPr>
              <w:pStyle w:val="Default"/>
              <w:jc w:val="right"/>
              <w:rPr>
                <w:color w:val="auto"/>
              </w:rPr>
            </w:pPr>
            <w:r w:rsidRPr="001F4357">
              <w:rPr>
                <w:color w:val="auto"/>
              </w:rPr>
              <w:t>--</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Деятельность профессиональная, научная и техническая</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8" w:type="dxa"/>
            <w:vAlign w:val="center"/>
          </w:tcPr>
          <w:p w:rsidR="004669E8" w:rsidRPr="001F4357" w:rsidRDefault="004669E8" w:rsidP="001F4357">
            <w:pPr>
              <w:pStyle w:val="Default"/>
              <w:jc w:val="right"/>
              <w:rPr>
                <w:color w:val="auto"/>
              </w:rPr>
            </w:pPr>
            <w:r w:rsidRPr="001F4357">
              <w:rPr>
                <w:color w:val="auto"/>
              </w:rPr>
              <w:t>1443</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Деятельность административная и сопутствующие дополнительные услуги</w:t>
            </w:r>
          </w:p>
        </w:tc>
        <w:tc>
          <w:tcPr>
            <w:tcW w:w="1077" w:type="dxa"/>
            <w:vAlign w:val="center"/>
          </w:tcPr>
          <w:p w:rsidR="004669E8" w:rsidRPr="001F4357" w:rsidRDefault="004669E8" w:rsidP="001F4357">
            <w:pPr>
              <w:pStyle w:val="Default"/>
              <w:jc w:val="right"/>
              <w:rPr>
                <w:color w:val="auto"/>
              </w:rPr>
            </w:pPr>
          </w:p>
        </w:tc>
        <w:tc>
          <w:tcPr>
            <w:tcW w:w="1077" w:type="dxa"/>
            <w:vAlign w:val="center"/>
          </w:tcPr>
          <w:p w:rsidR="004669E8" w:rsidRPr="001F4357" w:rsidRDefault="004669E8" w:rsidP="001F4357">
            <w:pPr>
              <w:pStyle w:val="Default"/>
              <w:jc w:val="right"/>
              <w:rPr>
                <w:color w:val="auto"/>
              </w:rPr>
            </w:pPr>
          </w:p>
        </w:tc>
        <w:tc>
          <w:tcPr>
            <w:tcW w:w="1077" w:type="dxa"/>
            <w:vAlign w:val="center"/>
          </w:tcPr>
          <w:p w:rsidR="004669E8" w:rsidRPr="001F4357" w:rsidRDefault="004669E8" w:rsidP="001F4357">
            <w:pPr>
              <w:pStyle w:val="Default"/>
              <w:jc w:val="right"/>
              <w:rPr>
                <w:color w:val="auto"/>
              </w:rPr>
            </w:pP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8" w:type="dxa"/>
            <w:vAlign w:val="center"/>
          </w:tcPr>
          <w:p w:rsidR="004669E8" w:rsidRPr="001F4357" w:rsidRDefault="004669E8" w:rsidP="001F4357">
            <w:pPr>
              <w:pStyle w:val="Default"/>
              <w:jc w:val="right"/>
              <w:rPr>
                <w:color w:val="auto"/>
              </w:rPr>
            </w:pPr>
            <w:r w:rsidRPr="001F4357">
              <w:rPr>
                <w:color w:val="auto"/>
              </w:rPr>
              <w:t>388</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Государственное управление и обеспечение военной безопасности; социальное обеспечение</w:t>
            </w:r>
          </w:p>
        </w:tc>
        <w:tc>
          <w:tcPr>
            <w:tcW w:w="1077" w:type="dxa"/>
            <w:vAlign w:val="center"/>
          </w:tcPr>
          <w:p w:rsidR="004669E8" w:rsidRPr="001F4357" w:rsidRDefault="004669E8" w:rsidP="001F4357">
            <w:pPr>
              <w:pStyle w:val="Default"/>
              <w:jc w:val="right"/>
              <w:rPr>
                <w:color w:val="auto"/>
              </w:rPr>
            </w:pPr>
            <w:r w:rsidRPr="001F4357">
              <w:rPr>
                <w:color w:val="auto"/>
              </w:rPr>
              <w:t>1106</w:t>
            </w:r>
          </w:p>
        </w:tc>
        <w:tc>
          <w:tcPr>
            <w:tcW w:w="1077" w:type="dxa"/>
            <w:vAlign w:val="center"/>
          </w:tcPr>
          <w:p w:rsidR="004669E8" w:rsidRPr="001F4357" w:rsidRDefault="004669E8" w:rsidP="001F4357">
            <w:pPr>
              <w:pStyle w:val="Default"/>
              <w:jc w:val="right"/>
              <w:rPr>
                <w:color w:val="auto"/>
              </w:rPr>
            </w:pPr>
            <w:r w:rsidRPr="001F4357">
              <w:rPr>
                <w:color w:val="auto"/>
              </w:rPr>
              <w:t>1134</w:t>
            </w:r>
          </w:p>
        </w:tc>
        <w:tc>
          <w:tcPr>
            <w:tcW w:w="1077" w:type="dxa"/>
            <w:vAlign w:val="center"/>
          </w:tcPr>
          <w:p w:rsidR="004669E8" w:rsidRPr="001F4357" w:rsidRDefault="004669E8" w:rsidP="001F4357">
            <w:pPr>
              <w:pStyle w:val="Default"/>
              <w:jc w:val="right"/>
              <w:rPr>
                <w:color w:val="auto"/>
              </w:rPr>
            </w:pPr>
            <w:r w:rsidRPr="001F4357">
              <w:rPr>
                <w:color w:val="auto"/>
              </w:rPr>
              <w:t>1185</w:t>
            </w:r>
          </w:p>
        </w:tc>
        <w:tc>
          <w:tcPr>
            <w:tcW w:w="1077" w:type="dxa"/>
            <w:vAlign w:val="center"/>
          </w:tcPr>
          <w:p w:rsidR="004669E8" w:rsidRPr="001F4357" w:rsidRDefault="004669E8" w:rsidP="001F4357">
            <w:pPr>
              <w:pStyle w:val="Default"/>
              <w:jc w:val="right"/>
              <w:rPr>
                <w:color w:val="auto"/>
              </w:rPr>
            </w:pPr>
            <w:r w:rsidRPr="001F4357">
              <w:rPr>
                <w:color w:val="auto"/>
              </w:rPr>
              <w:t>1180</w:t>
            </w:r>
          </w:p>
        </w:tc>
        <w:tc>
          <w:tcPr>
            <w:tcW w:w="1078" w:type="dxa"/>
            <w:vAlign w:val="center"/>
          </w:tcPr>
          <w:p w:rsidR="004669E8" w:rsidRPr="001F4357" w:rsidRDefault="004669E8" w:rsidP="001F4357">
            <w:pPr>
              <w:pStyle w:val="Default"/>
              <w:jc w:val="right"/>
              <w:rPr>
                <w:color w:val="auto"/>
              </w:rPr>
            </w:pPr>
            <w:r w:rsidRPr="001F4357">
              <w:rPr>
                <w:color w:val="auto"/>
              </w:rPr>
              <w:t>1145</w:t>
            </w:r>
          </w:p>
        </w:tc>
      </w:tr>
      <w:tr w:rsidR="004669E8" w:rsidRPr="001F4357" w:rsidTr="00EA7E0B">
        <w:trPr>
          <w:cantSplit/>
          <w:trHeight w:val="93"/>
        </w:trPr>
        <w:tc>
          <w:tcPr>
            <w:tcW w:w="4361" w:type="dxa"/>
            <w:vAlign w:val="center"/>
          </w:tcPr>
          <w:p w:rsidR="004669E8" w:rsidRPr="001F4357" w:rsidRDefault="004669E8" w:rsidP="00EA7E0B">
            <w:pPr>
              <w:pStyle w:val="Default"/>
              <w:rPr>
                <w:color w:val="auto"/>
              </w:rPr>
            </w:pPr>
            <w:r w:rsidRPr="001F4357">
              <w:rPr>
                <w:color w:val="auto"/>
              </w:rPr>
              <w:t>Деятельность в области информации и связи (данные по 2016 г. в графе «транспорт и связь)</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0</w:t>
            </w:r>
          </w:p>
        </w:tc>
        <w:tc>
          <w:tcPr>
            <w:tcW w:w="1078" w:type="dxa"/>
            <w:vAlign w:val="center"/>
          </w:tcPr>
          <w:p w:rsidR="004669E8" w:rsidRPr="001F4357" w:rsidRDefault="004669E8" w:rsidP="001F4357">
            <w:pPr>
              <w:pStyle w:val="Default"/>
              <w:jc w:val="right"/>
              <w:rPr>
                <w:color w:val="auto"/>
              </w:rPr>
            </w:pPr>
            <w:r w:rsidRPr="001F4357">
              <w:rPr>
                <w:color w:val="auto"/>
              </w:rPr>
              <w:t>0</w:t>
            </w:r>
          </w:p>
        </w:tc>
      </w:tr>
      <w:tr w:rsidR="004669E8" w:rsidRPr="001F4357" w:rsidTr="00EA7E0B">
        <w:trPr>
          <w:cantSplit/>
          <w:trHeight w:val="411"/>
        </w:trPr>
        <w:tc>
          <w:tcPr>
            <w:tcW w:w="4361" w:type="dxa"/>
            <w:vAlign w:val="center"/>
          </w:tcPr>
          <w:p w:rsidR="004669E8" w:rsidRPr="001F4357" w:rsidRDefault="004669E8" w:rsidP="00EA7E0B">
            <w:pPr>
              <w:pStyle w:val="Default"/>
              <w:rPr>
                <w:color w:val="auto"/>
              </w:rPr>
            </w:pPr>
            <w:r w:rsidRPr="001F4357">
              <w:rPr>
                <w:color w:val="auto"/>
              </w:rPr>
              <w:t>Образование</w:t>
            </w:r>
          </w:p>
        </w:tc>
        <w:tc>
          <w:tcPr>
            <w:tcW w:w="1077" w:type="dxa"/>
            <w:vAlign w:val="center"/>
          </w:tcPr>
          <w:p w:rsidR="004669E8" w:rsidRPr="001F4357" w:rsidRDefault="004669E8" w:rsidP="001F4357">
            <w:pPr>
              <w:pStyle w:val="Default"/>
              <w:jc w:val="right"/>
              <w:rPr>
                <w:color w:val="auto"/>
              </w:rPr>
            </w:pPr>
            <w:r w:rsidRPr="001F4357">
              <w:rPr>
                <w:color w:val="auto"/>
              </w:rPr>
              <w:t>2340</w:t>
            </w:r>
          </w:p>
        </w:tc>
        <w:tc>
          <w:tcPr>
            <w:tcW w:w="1077" w:type="dxa"/>
            <w:vAlign w:val="center"/>
          </w:tcPr>
          <w:p w:rsidR="004669E8" w:rsidRPr="001F4357" w:rsidRDefault="004669E8" w:rsidP="001F4357">
            <w:pPr>
              <w:pStyle w:val="Default"/>
              <w:jc w:val="right"/>
              <w:rPr>
                <w:color w:val="auto"/>
              </w:rPr>
            </w:pPr>
            <w:r w:rsidRPr="001F4357">
              <w:rPr>
                <w:color w:val="auto"/>
              </w:rPr>
              <w:t>2360</w:t>
            </w:r>
          </w:p>
        </w:tc>
        <w:tc>
          <w:tcPr>
            <w:tcW w:w="1077" w:type="dxa"/>
            <w:vAlign w:val="center"/>
          </w:tcPr>
          <w:p w:rsidR="004669E8" w:rsidRPr="001F4357" w:rsidRDefault="004669E8" w:rsidP="001F4357">
            <w:pPr>
              <w:pStyle w:val="Default"/>
              <w:jc w:val="right"/>
              <w:rPr>
                <w:color w:val="auto"/>
              </w:rPr>
            </w:pPr>
            <w:r w:rsidRPr="001F4357">
              <w:rPr>
                <w:color w:val="auto"/>
              </w:rPr>
              <w:t>2380</w:t>
            </w:r>
          </w:p>
        </w:tc>
        <w:tc>
          <w:tcPr>
            <w:tcW w:w="1077" w:type="dxa"/>
            <w:vAlign w:val="center"/>
          </w:tcPr>
          <w:p w:rsidR="004669E8" w:rsidRPr="001F4357" w:rsidRDefault="004669E8" w:rsidP="001F4357">
            <w:pPr>
              <w:pStyle w:val="Default"/>
              <w:jc w:val="right"/>
              <w:rPr>
                <w:color w:val="auto"/>
              </w:rPr>
            </w:pPr>
            <w:r w:rsidRPr="001F4357">
              <w:rPr>
                <w:color w:val="auto"/>
              </w:rPr>
              <w:t>2460</w:t>
            </w:r>
          </w:p>
        </w:tc>
        <w:tc>
          <w:tcPr>
            <w:tcW w:w="1078" w:type="dxa"/>
            <w:vAlign w:val="center"/>
          </w:tcPr>
          <w:p w:rsidR="004669E8" w:rsidRPr="001F4357" w:rsidRDefault="004669E8" w:rsidP="001F4357">
            <w:pPr>
              <w:pStyle w:val="Default"/>
              <w:jc w:val="right"/>
              <w:rPr>
                <w:color w:val="auto"/>
              </w:rPr>
            </w:pPr>
            <w:r w:rsidRPr="001F4357">
              <w:rPr>
                <w:color w:val="auto"/>
              </w:rPr>
              <w:t>2461</w:t>
            </w:r>
          </w:p>
        </w:tc>
      </w:tr>
      <w:tr w:rsidR="004669E8" w:rsidRPr="001F4357" w:rsidTr="00EA7E0B">
        <w:trPr>
          <w:cantSplit/>
          <w:trHeight w:val="411"/>
        </w:trPr>
        <w:tc>
          <w:tcPr>
            <w:tcW w:w="4361" w:type="dxa"/>
            <w:vAlign w:val="center"/>
          </w:tcPr>
          <w:p w:rsidR="004669E8" w:rsidRPr="001F4357" w:rsidRDefault="004669E8" w:rsidP="00EA7E0B">
            <w:pPr>
              <w:pStyle w:val="Default"/>
              <w:rPr>
                <w:color w:val="auto"/>
              </w:rPr>
            </w:pPr>
            <w:r w:rsidRPr="001F4357">
              <w:rPr>
                <w:color w:val="auto"/>
              </w:rPr>
              <w:t>Здравоохранение</w:t>
            </w:r>
          </w:p>
        </w:tc>
        <w:tc>
          <w:tcPr>
            <w:tcW w:w="1077" w:type="dxa"/>
            <w:vAlign w:val="center"/>
          </w:tcPr>
          <w:p w:rsidR="004669E8" w:rsidRPr="001F4357" w:rsidRDefault="004669E8" w:rsidP="001F4357">
            <w:pPr>
              <w:pStyle w:val="Default"/>
              <w:jc w:val="right"/>
              <w:rPr>
                <w:color w:val="auto"/>
              </w:rPr>
            </w:pPr>
            <w:r w:rsidRPr="001F4357">
              <w:rPr>
                <w:color w:val="auto"/>
              </w:rPr>
              <w:t>1934</w:t>
            </w:r>
          </w:p>
        </w:tc>
        <w:tc>
          <w:tcPr>
            <w:tcW w:w="1077" w:type="dxa"/>
            <w:vAlign w:val="center"/>
          </w:tcPr>
          <w:p w:rsidR="004669E8" w:rsidRPr="001F4357" w:rsidRDefault="004669E8" w:rsidP="001F4357">
            <w:pPr>
              <w:pStyle w:val="Default"/>
              <w:jc w:val="right"/>
              <w:rPr>
                <w:color w:val="auto"/>
              </w:rPr>
            </w:pPr>
            <w:r w:rsidRPr="001F4357">
              <w:rPr>
                <w:color w:val="auto"/>
              </w:rPr>
              <w:t>1898</w:t>
            </w:r>
          </w:p>
        </w:tc>
        <w:tc>
          <w:tcPr>
            <w:tcW w:w="1077" w:type="dxa"/>
            <w:vAlign w:val="center"/>
          </w:tcPr>
          <w:p w:rsidR="004669E8" w:rsidRPr="001F4357" w:rsidRDefault="004669E8" w:rsidP="001F4357">
            <w:pPr>
              <w:pStyle w:val="Default"/>
              <w:jc w:val="right"/>
              <w:rPr>
                <w:color w:val="auto"/>
              </w:rPr>
            </w:pPr>
            <w:r w:rsidRPr="001F4357">
              <w:rPr>
                <w:color w:val="auto"/>
              </w:rPr>
              <w:t>1980</w:t>
            </w:r>
          </w:p>
        </w:tc>
        <w:tc>
          <w:tcPr>
            <w:tcW w:w="1077" w:type="dxa"/>
            <w:vAlign w:val="center"/>
          </w:tcPr>
          <w:p w:rsidR="004669E8" w:rsidRPr="001F4357" w:rsidRDefault="004669E8" w:rsidP="001F4357">
            <w:pPr>
              <w:pStyle w:val="Default"/>
              <w:jc w:val="right"/>
              <w:rPr>
                <w:color w:val="auto"/>
              </w:rPr>
            </w:pPr>
            <w:r w:rsidRPr="001F4357">
              <w:rPr>
                <w:color w:val="auto"/>
              </w:rPr>
              <w:t>1870</w:t>
            </w:r>
          </w:p>
        </w:tc>
        <w:tc>
          <w:tcPr>
            <w:tcW w:w="1078" w:type="dxa"/>
            <w:vAlign w:val="center"/>
          </w:tcPr>
          <w:p w:rsidR="004669E8" w:rsidRPr="001F4357" w:rsidRDefault="004669E8" w:rsidP="001F4357">
            <w:pPr>
              <w:pStyle w:val="Default"/>
              <w:jc w:val="right"/>
              <w:rPr>
                <w:color w:val="auto"/>
              </w:rPr>
            </w:pPr>
            <w:r w:rsidRPr="001F4357">
              <w:rPr>
                <w:color w:val="auto"/>
              </w:rPr>
              <w:t>1714</w:t>
            </w:r>
          </w:p>
        </w:tc>
      </w:tr>
      <w:tr w:rsidR="004669E8" w:rsidRPr="001F4357" w:rsidTr="00EA7E0B">
        <w:trPr>
          <w:cantSplit/>
          <w:trHeight w:val="411"/>
        </w:trPr>
        <w:tc>
          <w:tcPr>
            <w:tcW w:w="4361" w:type="dxa"/>
            <w:vAlign w:val="center"/>
          </w:tcPr>
          <w:p w:rsidR="004669E8" w:rsidRPr="001F4357" w:rsidRDefault="004669E8" w:rsidP="00EA7E0B">
            <w:pPr>
              <w:pStyle w:val="Default"/>
              <w:rPr>
                <w:color w:val="auto"/>
              </w:rPr>
            </w:pPr>
            <w:r w:rsidRPr="001F4357">
              <w:rPr>
                <w:color w:val="auto"/>
              </w:rPr>
              <w:t>Культура, физическая культура, спорт</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424</w:t>
            </w:r>
          </w:p>
        </w:tc>
        <w:tc>
          <w:tcPr>
            <w:tcW w:w="1077" w:type="dxa"/>
            <w:vAlign w:val="center"/>
          </w:tcPr>
          <w:p w:rsidR="004669E8" w:rsidRPr="001F4357" w:rsidRDefault="004669E8" w:rsidP="001F4357">
            <w:pPr>
              <w:pStyle w:val="Default"/>
              <w:jc w:val="right"/>
              <w:rPr>
                <w:color w:val="auto"/>
              </w:rPr>
            </w:pPr>
            <w:r w:rsidRPr="001F4357">
              <w:rPr>
                <w:color w:val="auto"/>
              </w:rPr>
              <w:t>402</w:t>
            </w:r>
          </w:p>
        </w:tc>
        <w:tc>
          <w:tcPr>
            <w:tcW w:w="1078" w:type="dxa"/>
            <w:vAlign w:val="center"/>
          </w:tcPr>
          <w:p w:rsidR="004669E8" w:rsidRPr="001F4357" w:rsidRDefault="004669E8" w:rsidP="001F4357">
            <w:pPr>
              <w:pStyle w:val="Default"/>
              <w:jc w:val="right"/>
              <w:rPr>
                <w:color w:val="auto"/>
              </w:rPr>
            </w:pPr>
            <w:r w:rsidRPr="001F4357">
              <w:rPr>
                <w:color w:val="auto"/>
              </w:rPr>
              <w:t>380</w:t>
            </w:r>
          </w:p>
        </w:tc>
      </w:tr>
      <w:tr w:rsidR="004669E8" w:rsidRPr="001F4357" w:rsidTr="00EA7E0B">
        <w:trPr>
          <w:cantSplit/>
          <w:trHeight w:val="411"/>
        </w:trPr>
        <w:tc>
          <w:tcPr>
            <w:tcW w:w="4361" w:type="dxa"/>
            <w:vAlign w:val="center"/>
          </w:tcPr>
          <w:p w:rsidR="004669E8" w:rsidRPr="001F4357" w:rsidRDefault="004669E8" w:rsidP="00EA7E0B">
            <w:pPr>
              <w:pStyle w:val="Default"/>
              <w:rPr>
                <w:color w:val="auto"/>
              </w:rPr>
            </w:pPr>
            <w:r w:rsidRPr="001F4357">
              <w:rPr>
                <w:color w:val="auto"/>
              </w:rPr>
              <w:t>Прочие</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w:t>
            </w:r>
          </w:p>
        </w:tc>
        <w:tc>
          <w:tcPr>
            <w:tcW w:w="1077" w:type="dxa"/>
            <w:vAlign w:val="center"/>
          </w:tcPr>
          <w:p w:rsidR="004669E8" w:rsidRPr="001F4357" w:rsidRDefault="004669E8" w:rsidP="001F4357">
            <w:pPr>
              <w:pStyle w:val="Default"/>
              <w:jc w:val="right"/>
              <w:rPr>
                <w:color w:val="auto"/>
              </w:rPr>
            </w:pPr>
            <w:r w:rsidRPr="001F4357">
              <w:rPr>
                <w:color w:val="auto"/>
              </w:rPr>
              <w:t>32</w:t>
            </w:r>
          </w:p>
        </w:tc>
        <w:tc>
          <w:tcPr>
            <w:tcW w:w="1078" w:type="dxa"/>
            <w:vAlign w:val="center"/>
          </w:tcPr>
          <w:p w:rsidR="004669E8" w:rsidRPr="001F4357" w:rsidDel="00BC7E63" w:rsidRDefault="004669E8" w:rsidP="001F4357">
            <w:pPr>
              <w:pStyle w:val="Default"/>
              <w:jc w:val="right"/>
              <w:rPr>
                <w:color w:val="auto"/>
              </w:rPr>
            </w:pPr>
            <w:r w:rsidRPr="001F4357">
              <w:rPr>
                <w:color w:val="auto"/>
              </w:rPr>
              <w:t>1183</w:t>
            </w:r>
          </w:p>
        </w:tc>
      </w:tr>
      <w:tr w:rsidR="004669E8" w:rsidRPr="001F4357" w:rsidTr="00EA7E0B">
        <w:trPr>
          <w:cantSplit/>
          <w:trHeight w:val="411"/>
        </w:trPr>
        <w:tc>
          <w:tcPr>
            <w:tcW w:w="4361" w:type="dxa"/>
            <w:vAlign w:val="center"/>
          </w:tcPr>
          <w:p w:rsidR="004669E8" w:rsidRPr="001F4357" w:rsidRDefault="004669E8" w:rsidP="00EA7E0B">
            <w:pPr>
              <w:pStyle w:val="Default"/>
              <w:rPr>
                <w:color w:val="auto"/>
              </w:rPr>
            </w:pPr>
            <w:r w:rsidRPr="001F4357">
              <w:rPr>
                <w:color w:val="auto"/>
              </w:rPr>
              <w:t xml:space="preserve">ИТОГО </w:t>
            </w:r>
          </w:p>
        </w:tc>
        <w:tc>
          <w:tcPr>
            <w:tcW w:w="1077" w:type="dxa"/>
            <w:vAlign w:val="center"/>
          </w:tcPr>
          <w:p w:rsidR="004669E8" w:rsidRPr="001F4357" w:rsidRDefault="004669E8" w:rsidP="001F4357">
            <w:pPr>
              <w:pStyle w:val="Default"/>
              <w:jc w:val="right"/>
              <w:rPr>
                <w:color w:val="auto"/>
              </w:rPr>
            </w:pPr>
            <w:r w:rsidRPr="001F4357">
              <w:rPr>
                <w:color w:val="auto"/>
              </w:rPr>
              <w:t xml:space="preserve">24051 </w:t>
            </w:r>
          </w:p>
        </w:tc>
        <w:tc>
          <w:tcPr>
            <w:tcW w:w="1077" w:type="dxa"/>
            <w:vAlign w:val="center"/>
          </w:tcPr>
          <w:p w:rsidR="004669E8" w:rsidRPr="001F4357" w:rsidRDefault="004669E8" w:rsidP="001F4357">
            <w:pPr>
              <w:pStyle w:val="Default"/>
              <w:jc w:val="right"/>
              <w:rPr>
                <w:color w:val="auto"/>
              </w:rPr>
            </w:pPr>
            <w:r w:rsidRPr="001F4357">
              <w:rPr>
                <w:color w:val="auto"/>
              </w:rPr>
              <w:t xml:space="preserve">21822 </w:t>
            </w:r>
          </w:p>
        </w:tc>
        <w:tc>
          <w:tcPr>
            <w:tcW w:w="1077" w:type="dxa"/>
            <w:vAlign w:val="center"/>
          </w:tcPr>
          <w:p w:rsidR="004669E8" w:rsidRPr="001F4357" w:rsidRDefault="004669E8" w:rsidP="001F4357">
            <w:pPr>
              <w:pStyle w:val="Default"/>
              <w:jc w:val="right"/>
              <w:rPr>
                <w:color w:val="auto"/>
              </w:rPr>
            </w:pPr>
            <w:r w:rsidRPr="001F4357">
              <w:rPr>
                <w:color w:val="auto"/>
              </w:rPr>
              <w:t xml:space="preserve">20162 </w:t>
            </w:r>
          </w:p>
        </w:tc>
        <w:tc>
          <w:tcPr>
            <w:tcW w:w="1077" w:type="dxa"/>
            <w:vAlign w:val="center"/>
          </w:tcPr>
          <w:p w:rsidR="004669E8" w:rsidRPr="001F4357" w:rsidRDefault="004669E8" w:rsidP="001F4357">
            <w:pPr>
              <w:pStyle w:val="Default"/>
              <w:jc w:val="right"/>
              <w:rPr>
                <w:color w:val="auto"/>
              </w:rPr>
            </w:pPr>
            <w:r w:rsidRPr="001F4357">
              <w:rPr>
                <w:color w:val="auto"/>
              </w:rPr>
              <w:t>19204</w:t>
            </w:r>
          </w:p>
        </w:tc>
        <w:tc>
          <w:tcPr>
            <w:tcW w:w="1078" w:type="dxa"/>
            <w:vAlign w:val="center"/>
          </w:tcPr>
          <w:p w:rsidR="004669E8" w:rsidRPr="001F4357" w:rsidRDefault="004669E8" w:rsidP="001F4357">
            <w:pPr>
              <w:pStyle w:val="Default"/>
              <w:jc w:val="right"/>
              <w:rPr>
                <w:color w:val="auto"/>
              </w:rPr>
            </w:pPr>
            <w:r w:rsidRPr="001F4357">
              <w:rPr>
                <w:color w:val="auto"/>
              </w:rPr>
              <w:t>18261</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Данные таблицы и других источников позволяют заключить следующее: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работающих в сельском </w:t>
      </w:r>
      <w:proofErr w:type="gramStart"/>
      <w:r w:rsidRPr="001F4357">
        <w:rPr>
          <w:rFonts w:ascii="Times New Roman" w:hAnsi="Times New Roman" w:cs="Times New Roman"/>
          <w:sz w:val="24"/>
          <w:szCs w:val="24"/>
        </w:rPr>
        <w:t>хозяйстве</w:t>
      </w:r>
      <w:proofErr w:type="gramEnd"/>
      <w:r w:rsidRPr="001F4357">
        <w:rPr>
          <w:rFonts w:ascii="Times New Roman" w:hAnsi="Times New Roman" w:cs="Times New Roman"/>
          <w:sz w:val="24"/>
          <w:szCs w:val="24"/>
        </w:rPr>
        <w:t xml:space="preserve"> сокращается в силу сворачивания деятельности, что является следствием изменения порядка расчета субсидии не в пользу крестьянских фермерских хозяйств. Уменьшение численности работающих в сфере добывающей промышленности на 55,9% связано, в первую очередь, с реструктуризацией предприятий.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Заметно сокращение численности работающих в сфере торговли и услуг, а также в финансовом секторе, что является следствием неблагоприятной ситуации в экономике – не только локальной, но, скорее, национальной.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Рост числа работников сферы образования определяется расширением деятельности существующих и открытием новых образовательных организаций.</w:t>
      </w:r>
    </w:p>
    <w:p w:rsidR="004669E8" w:rsidRPr="001F4357" w:rsidRDefault="004669E8" w:rsidP="001F4357">
      <w:pPr>
        <w:pStyle w:val="3"/>
        <w:spacing w:before="0" w:after="0"/>
        <w:rPr>
          <w:rFonts w:ascii="Times New Roman" w:hAnsi="Times New Roman" w:cs="Times New Roman"/>
          <w:sz w:val="24"/>
          <w:szCs w:val="24"/>
        </w:rPr>
      </w:pPr>
      <w:bookmarkStart w:id="26" w:name="_Toc499682286"/>
      <w:bookmarkStart w:id="27" w:name="_Toc511488545"/>
      <w:bookmarkStart w:id="28" w:name="_Toc1822448"/>
      <w:bookmarkStart w:id="29" w:name="_Toc1822859"/>
      <w:bookmarkStart w:id="30" w:name="_Toc8983074"/>
      <w:r w:rsidRPr="001F4357">
        <w:rPr>
          <w:rFonts w:ascii="Times New Roman" w:hAnsi="Times New Roman" w:cs="Times New Roman"/>
          <w:sz w:val="24"/>
          <w:szCs w:val="24"/>
        </w:rPr>
        <w:lastRenderedPageBreak/>
        <w:t>2.1.3. Занятость населения</w:t>
      </w:r>
      <w:bookmarkEnd w:id="26"/>
      <w:bookmarkEnd w:id="27"/>
      <w:bookmarkEnd w:id="28"/>
      <w:bookmarkEnd w:id="29"/>
      <w:bookmarkEnd w:id="30"/>
    </w:p>
    <w:p w:rsidR="004669E8"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За пять лет в городском округе город Мегион значительно, на 0,29 процентных пунктов, сократилась безработица; еще более существенно, на 0,31 пункт, снизилась напряженность на рынке труда (Рис.8а и б).</w:t>
      </w:r>
      <w:proofErr w:type="gramEnd"/>
      <w:r w:rsidRPr="001F4357">
        <w:rPr>
          <w:rFonts w:ascii="Times New Roman" w:hAnsi="Times New Roman" w:cs="Times New Roman"/>
          <w:sz w:val="24"/>
          <w:szCs w:val="24"/>
        </w:rPr>
        <w:t xml:space="preserve"> Отчасти это связано с увеличением числа вакансий, предоставляемых работодателями. В 2018 году, по оценочным данным, уровень безработицы снизился до 0,26%.</w:t>
      </w:r>
    </w:p>
    <w:p w:rsidR="001F4357" w:rsidRPr="001F4357" w:rsidRDefault="001F4357"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778"/>
        <w:gridCol w:w="5076"/>
      </w:tblGrid>
      <w:tr w:rsidR="004669E8" w:rsidRPr="001F4357" w:rsidTr="009E3F70">
        <w:trPr>
          <w:cantSplit/>
        </w:trPr>
        <w:tc>
          <w:tcPr>
            <w:tcW w:w="510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3D3A147" wp14:editId="08DEDA31">
                  <wp:extent cx="2702257" cy="1719618"/>
                  <wp:effectExtent l="0" t="0" r="22225" b="1397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446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8654285" wp14:editId="0FB5D56A">
                  <wp:extent cx="3063922" cy="1719618"/>
                  <wp:effectExtent l="0" t="0" r="22225" b="1397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4669E8" w:rsidRPr="001F4357" w:rsidTr="009E3F70">
        <w:trPr>
          <w:cantSplit/>
        </w:trPr>
        <w:tc>
          <w:tcPr>
            <w:tcW w:w="510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Рис.8а. Уровень безработицы, % от численности экономически активного населения</w:t>
            </w:r>
          </w:p>
        </w:tc>
        <w:tc>
          <w:tcPr>
            <w:tcW w:w="446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Рис.8б. Коэффициент напряжённости на рынке труда, человек на одно свободное рабочее место</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2017 году за услугами службы занятости обратилось 2 344 человека, что на 8,8% меньше уровня 2013 года. Соответственно, снизилось и число официально </w:t>
      </w:r>
      <w:proofErr w:type="gramStart"/>
      <w:r w:rsidRPr="001F4357">
        <w:rPr>
          <w:rFonts w:ascii="Times New Roman" w:hAnsi="Times New Roman" w:cs="Times New Roman"/>
          <w:sz w:val="24"/>
          <w:szCs w:val="24"/>
        </w:rPr>
        <w:t>признанных</w:t>
      </w:r>
      <w:proofErr w:type="gramEnd"/>
      <w:r w:rsidRPr="001F4357">
        <w:rPr>
          <w:rFonts w:ascii="Times New Roman" w:hAnsi="Times New Roman" w:cs="Times New Roman"/>
          <w:sz w:val="24"/>
          <w:szCs w:val="24"/>
        </w:rPr>
        <w:t xml:space="preserve"> безработными, а также имеющих официальный статус безработного на конец отчетного года (Рис.9а и б).</w:t>
      </w:r>
    </w:p>
    <w:p w:rsidR="001F4357" w:rsidRPr="001F4357" w:rsidRDefault="001F4357"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106"/>
        <w:gridCol w:w="4686"/>
      </w:tblGrid>
      <w:tr w:rsidR="004669E8" w:rsidRPr="001F4357" w:rsidTr="009E3F70">
        <w:trPr>
          <w:cantSplit/>
        </w:trPr>
        <w:tc>
          <w:tcPr>
            <w:tcW w:w="4991"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DC908F7" wp14:editId="3469D42E">
                  <wp:extent cx="3093522" cy="2226623"/>
                  <wp:effectExtent l="0" t="0" r="12065" b="2159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4580"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AFDCA7E" wp14:editId="554E1F2F">
                  <wp:extent cx="2814452" cy="1816925"/>
                  <wp:effectExtent l="0" t="0" r="24130" b="1206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4669E8" w:rsidRPr="001F4357" w:rsidTr="009E3F70">
        <w:trPr>
          <w:cantSplit/>
        </w:trPr>
        <w:tc>
          <w:tcPr>
            <w:tcW w:w="499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Рис.9а. Показатели обращений </w:t>
            </w:r>
            <w:r w:rsidRPr="001F4357">
              <w:rPr>
                <w:rFonts w:ascii="Times New Roman" w:eastAsia="Batang" w:hAnsi="Times New Roman" w:cs="Times New Roman"/>
                <w:b/>
                <w:sz w:val="24"/>
                <w:szCs w:val="24"/>
                <w:lang w:eastAsia="ko-KR"/>
              </w:rPr>
              <w:br/>
              <w:t>в службу занятости</w:t>
            </w:r>
          </w:p>
        </w:tc>
        <w:tc>
          <w:tcPr>
            <w:tcW w:w="4580"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Рис.9б. Показатели трудоустройства</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Высокие показатели трудоустройства из числа безработных граждан включают, прежде всего, трудоустройство подростков, что говорит о повышенном внимании органов власти к обеспечению временной занятости</w:t>
      </w:r>
      <w:r w:rsidR="00AD40C3" w:rsidRPr="001F4357">
        <w:rPr>
          <w:rFonts w:ascii="Times New Roman" w:hAnsi="Times New Roman" w:cs="Times New Roman"/>
          <w:sz w:val="24"/>
          <w:szCs w:val="24"/>
        </w:rPr>
        <w:t xml:space="preserve"> молодежи</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Стабильность рынка труда характеризуют мотивы увольнения. Порядка трех четвертей безработных, 72,4% в 2017 году, составили </w:t>
      </w:r>
      <w:proofErr w:type="gramStart"/>
      <w:r w:rsidRPr="001F4357">
        <w:rPr>
          <w:rFonts w:ascii="Times New Roman" w:hAnsi="Times New Roman" w:cs="Times New Roman"/>
          <w:sz w:val="24"/>
          <w:szCs w:val="24"/>
        </w:rPr>
        <w:t>уволенные</w:t>
      </w:r>
      <w:proofErr w:type="gramEnd"/>
      <w:r w:rsidRPr="001F4357">
        <w:rPr>
          <w:rFonts w:ascii="Times New Roman" w:hAnsi="Times New Roman" w:cs="Times New Roman"/>
          <w:sz w:val="24"/>
          <w:szCs w:val="24"/>
        </w:rPr>
        <w:t xml:space="preserve"> по собственному желанию (в 2016 году таковых было 66,4%). </w:t>
      </w:r>
      <w:proofErr w:type="gramStart"/>
      <w:r w:rsidRPr="001F4357">
        <w:rPr>
          <w:rFonts w:ascii="Times New Roman" w:hAnsi="Times New Roman" w:cs="Times New Roman"/>
          <w:sz w:val="24"/>
          <w:szCs w:val="24"/>
        </w:rPr>
        <w:t>Доля уволенных в связи с ликвидацией организации, либо прекращением деятельности индивидуальным предпринимателем, сокращением численности работающих – незначительна и составляет в 2017 году – 6,0%, в 2016 году – 4,9%. Отсутствие массовых сокращений работников, безусловно, является важным фактором, положительно характеризующим ситуацию на рынке труда.</w:t>
      </w:r>
      <w:proofErr w:type="gramEnd"/>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Качественный состав безработицы характеризуют доля безработных с высшим образованием, а также характеристики занятости молодежи. За рассматриваемые пять лет </w:t>
      </w:r>
      <w:r w:rsidRPr="001F4357">
        <w:rPr>
          <w:rFonts w:ascii="Times New Roman" w:hAnsi="Times New Roman" w:cs="Times New Roman"/>
          <w:sz w:val="24"/>
          <w:szCs w:val="24"/>
        </w:rPr>
        <w:lastRenderedPageBreak/>
        <w:t>доля безработных с высшим образованием сократилась с 59 до 46%, т.е. на 13 процентных пунктов. Молодежная безработица, напротив, возрастает. Из общей численности безработных доля 18-29-летних выросла более</w:t>
      </w:r>
      <w:proofErr w:type="gramStart"/>
      <w:r w:rsidRPr="001F4357">
        <w:rPr>
          <w:rFonts w:ascii="Times New Roman" w:hAnsi="Times New Roman" w:cs="Times New Roman"/>
          <w:sz w:val="24"/>
          <w:szCs w:val="24"/>
        </w:rPr>
        <w:t>,</w:t>
      </w:r>
      <w:proofErr w:type="gramEnd"/>
      <w:r w:rsidRPr="001F4357">
        <w:rPr>
          <w:rFonts w:ascii="Times New Roman" w:hAnsi="Times New Roman" w:cs="Times New Roman"/>
          <w:sz w:val="24"/>
          <w:szCs w:val="24"/>
        </w:rPr>
        <w:t xml:space="preserve"> чем в 4 раза: с 7 до 29% (Рис.10а и б). Доля безработных в подгруппе 20-24 летних увеличилась с 31 до 47%, а в подгруппе 25-29-летних – с 36 до 40%. </w:t>
      </w:r>
    </w:p>
    <w:p w:rsidR="001F4357" w:rsidRPr="001F4357" w:rsidRDefault="001F4357"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8"/>
        <w:gridCol w:w="4896"/>
      </w:tblGrid>
      <w:tr w:rsidR="004669E8" w:rsidRPr="001F4357" w:rsidTr="009E3F70">
        <w:trPr>
          <w:cantSplit/>
        </w:trPr>
        <w:tc>
          <w:tcPr>
            <w:tcW w:w="4991"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310F3EFE" wp14:editId="30F065D9">
                  <wp:extent cx="2927445" cy="1651379"/>
                  <wp:effectExtent l="0" t="0" r="25400" b="2540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4580"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1800BEE" wp14:editId="7856519F">
                  <wp:extent cx="2947917" cy="1651379"/>
                  <wp:effectExtent l="0" t="0" r="24130" b="2540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4669E8" w:rsidRPr="001F4357" w:rsidTr="009E3F70">
        <w:trPr>
          <w:cantSplit/>
        </w:trPr>
        <w:tc>
          <w:tcPr>
            <w:tcW w:w="499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Рис.10а. Доля безработных с высшим образованием</w:t>
            </w:r>
          </w:p>
        </w:tc>
        <w:tc>
          <w:tcPr>
            <w:tcW w:w="4580"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Рис.10б. Доля 18-29-летних в общей численности безработных граждан</w:t>
            </w:r>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относительно благоприятная ситуация в сфере занятости связана отчасти со стабильной работой крупных предприятий нефтегазового комплекса, в том числе отсутствием банкротств, и развитием организаций бюджетной сферы. Отчасти нагрузку на рынок труда снижает миграционная убыль экономически активного населения. Свою лепту в снижение безработицы вносит агломерационной эффект от фактора близости и транспортной доступности города Нижневартовска.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31" w:name="_Toc499682287"/>
      <w:bookmarkStart w:id="32" w:name="_Toc511488546"/>
      <w:bookmarkStart w:id="33" w:name="_Toc1822449"/>
      <w:bookmarkStart w:id="34" w:name="_Toc1822860"/>
      <w:bookmarkStart w:id="35" w:name="_Toc8983075"/>
      <w:r w:rsidRPr="001F4357">
        <w:rPr>
          <w:rFonts w:ascii="Times New Roman" w:hAnsi="Times New Roman" w:cs="Times New Roman"/>
          <w:sz w:val="24"/>
          <w:szCs w:val="24"/>
        </w:rPr>
        <w:t>2.1.4. Доходы населения</w:t>
      </w:r>
      <w:bookmarkEnd w:id="31"/>
      <w:bookmarkEnd w:id="32"/>
      <w:bookmarkEnd w:id="33"/>
      <w:bookmarkEnd w:id="34"/>
      <w:bookmarkEnd w:id="35"/>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Фонд оплаты труда занятого в экономике населения в 2014-2015 гг. снизился относительно предыдущего периода – прежде всего, по причине экономического кризиса. В 2016-2017 гг. фонд оплаты труда вырос и превысил уровень 2013 года, однако реальные доходы фактически уменьшились по причине инфляции. Всего за пять лет фонд оплаты труда увеличился на 2,2% (Рис.11). При этом уровень инфляции за данный период, по данным сайта </w:t>
      </w:r>
      <w:r w:rsidRPr="001F4357">
        <w:rPr>
          <w:rFonts w:ascii="Times New Roman" w:hAnsi="Times New Roman" w:cs="Times New Roman"/>
          <w:sz w:val="24"/>
          <w:szCs w:val="24"/>
          <w:lang w:val="en-US"/>
        </w:rPr>
        <w:t>http</w:t>
      </w:r>
      <w:r w:rsidRPr="001F4357">
        <w:rPr>
          <w:rFonts w:ascii="Times New Roman" w:hAnsi="Times New Roman" w:cs="Times New Roman"/>
          <w:sz w:val="24"/>
          <w:szCs w:val="24"/>
        </w:rPr>
        <w:t>://уровень-</w:t>
      </w:r>
      <w:proofErr w:type="spellStart"/>
      <w:r w:rsidRPr="001F4357">
        <w:rPr>
          <w:rFonts w:ascii="Times New Roman" w:hAnsi="Times New Roman" w:cs="Times New Roman"/>
          <w:sz w:val="24"/>
          <w:szCs w:val="24"/>
        </w:rPr>
        <w:t>инфляции</w:t>
      </w:r>
      <w:proofErr w:type="gramStart"/>
      <w:r w:rsidRPr="001F4357">
        <w:rPr>
          <w:rFonts w:ascii="Times New Roman" w:hAnsi="Times New Roman" w:cs="Times New Roman"/>
          <w:sz w:val="24"/>
          <w:szCs w:val="24"/>
        </w:rPr>
        <w:t>.р</w:t>
      </w:r>
      <w:proofErr w:type="gramEnd"/>
      <w:r w:rsidRPr="001F4357">
        <w:rPr>
          <w:rFonts w:ascii="Times New Roman" w:hAnsi="Times New Roman" w:cs="Times New Roman"/>
          <w:sz w:val="24"/>
          <w:szCs w:val="24"/>
        </w:rPr>
        <w:t>ф</w:t>
      </w:r>
      <w:proofErr w:type="spellEnd"/>
      <w:r w:rsidRPr="001F4357">
        <w:rPr>
          <w:rFonts w:ascii="Times New Roman" w:hAnsi="Times New Roman" w:cs="Times New Roman"/>
          <w:sz w:val="24"/>
          <w:szCs w:val="24"/>
        </w:rPr>
        <w:t>, составил 44,6%.</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Недостаточный рост фонда оплаты труда частично компенсировался социальными трансфертами льготной категории населения, включая трудовые и дополнительные пенсии, льготы, пособия, субсидии, которые на протяжении пяти лет поступательно увеличивались; их общий объем вырос на 21,2%. В том числе среднемесячный доход пенсионера с учетом социальных выплат из всех источников за пятилетний период вырос с 17 914 рублей до 21 666 рублей, или на 17,3%. Несмотря на это, уровень всех доходов увеличился всего на 6,2%.</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noProof/>
          <w:sz w:val="24"/>
          <w:szCs w:val="24"/>
          <w:lang w:eastAsia="ru-RU"/>
        </w:rPr>
        <w:drawing>
          <wp:inline distT="0" distB="0" distL="0" distR="0" wp14:anchorId="22862864" wp14:editId="0FC83FE6">
            <wp:extent cx="5284519" cy="1971304"/>
            <wp:effectExtent l="0" t="0" r="11430" b="1016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 xml:space="preserve">Рис.11. Фонд оплаты труда и иные доходы населения, </w:t>
      </w:r>
      <w:proofErr w:type="gramStart"/>
      <w:r w:rsidR="001658AB">
        <w:rPr>
          <w:rFonts w:ascii="Times New Roman" w:hAnsi="Times New Roman" w:cs="Times New Roman"/>
          <w:b/>
          <w:sz w:val="24"/>
          <w:szCs w:val="24"/>
        </w:rPr>
        <w:t>млн</w:t>
      </w:r>
      <w:proofErr w:type="gramEnd"/>
      <w:r w:rsidR="001658AB">
        <w:rPr>
          <w:rFonts w:ascii="Times New Roman" w:hAnsi="Times New Roman" w:cs="Times New Roman"/>
          <w:b/>
          <w:sz w:val="24"/>
          <w:szCs w:val="24"/>
        </w:rPr>
        <w:t xml:space="preserve"> рублей</w:t>
      </w:r>
    </w:p>
    <w:p w:rsidR="001F4357" w:rsidRDefault="001F4357" w:rsidP="001F4357">
      <w:pPr>
        <w:spacing w:after="0" w:line="240" w:lineRule="auto"/>
        <w:ind w:firstLine="709"/>
        <w:jc w:val="both"/>
        <w:rPr>
          <w:rFonts w:ascii="Times New Roman" w:eastAsia="Batang" w:hAnsi="Times New Roman" w:cs="Times New Roman"/>
          <w:sz w:val="24"/>
          <w:szCs w:val="24"/>
          <w:shd w:val="clear" w:color="auto" w:fill="FFFFFF"/>
          <w:lang w:eastAsia="ko-KR"/>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lastRenderedPageBreak/>
        <w:t>Снижение реально располагаемых доходов населения приводит к сокращению сальдо доходов и расходов. За пять лет отношение между доходами и расходами сократилось в 3,3 раза. Если в 2013 году доходы превышали расходы на 23,9%, то в 2017 году – на 7,7% (Таблица 4).</w:t>
      </w:r>
    </w:p>
    <w:p w:rsidR="004669E8" w:rsidRPr="001F4357" w:rsidRDefault="004669E8" w:rsidP="001F4357">
      <w:pPr>
        <w:spacing w:after="0" w:line="240" w:lineRule="auto"/>
        <w:ind w:firstLine="709"/>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Таблица 4</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Баланс денежных доходов и расходов населения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275"/>
        <w:gridCol w:w="1276"/>
        <w:gridCol w:w="1275"/>
        <w:gridCol w:w="1276"/>
        <w:gridCol w:w="1276"/>
      </w:tblGrid>
      <w:tr w:rsidR="004669E8" w:rsidRPr="001F4357" w:rsidTr="00DD178C">
        <w:trPr>
          <w:trHeight w:val="93"/>
        </w:trPr>
        <w:tc>
          <w:tcPr>
            <w:tcW w:w="3261"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p>
        </w:tc>
        <w:tc>
          <w:tcPr>
            <w:tcW w:w="1275"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2013</w:t>
            </w:r>
            <w:r w:rsidR="001F4357">
              <w:rPr>
                <w:color w:val="auto"/>
                <w:sz w:val="20"/>
                <w:szCs w:val="20"/>
              </w:rPr>
              <w:t xml:space="preserve"> год</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2014</w:t>
            </w:r>
            <w:r w:rsidR="001F4357">
              <w:rPr>
                <w:color w:val="auto"/>
                <w:sz w:val="20"/>
                <w:szCs w:val="20"/>
              </w:rPr>
              <w:t xml:space="preserve"> год</w:t>
            </w:r>
          </w:p>
        </w:tc>
        <w:tc>
          <w:tcPr>
            <w:tcW w:w="1275"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2015</w:t>
            </w:r>
            <w:r w:rsidR="001F4357">
              <w:rPr>
                <w:color w:val="auto"/>
                <w:sz w:val="20"/>
                <w:szCs w:val="20"/>
              </w:rPr>
              <w:t xml:space="preserve"> год</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2016</w:t>
            </w:r>
            <w:r w:rsidR="001F4357">
              <w:rPr>
                <w:color w:val="auto"/>
                <w:sz w:val="20"/>
                <w:szCs w:val="20"/>
              </w:rPr>
              <w:t xml:space="preserve"> год</w:t>
            </w:r>
          </w:p>
        </w:tc>
        <w:tc>
          <w:tcPr>
            <w:tcW w:w="1276" w:type="dxa"/>
            <w:shd w:val="clear" w:color="auto" w:fill="DDD9C3" w:themeFill="background2" w:themeFillShade="E6"/>
            <w:vAlign w:val="center"/>
          </w:tcPr>
          <w:p w:rsidR="004669E8" w:rsidRPr="001F4357" w:rsidRDefault="004669E8" w:rsidP="001F4357">
            <w:pPr>
              <w:pStyle w:val="Default"/>
              <w:jc w:val="center"/>
              <w:rPr>
                <w:color w:val="auto"/>
                <w:sz w:val="20"/>
                <w:szCs w:val="20"/>
              </w:rPr>
            </w:pPr>
            <w:r w:rsidRPr="001F4357">
              <w:rPr>
                <w:color w:val="auto"/>
                <w:sz w:val="20"/>
                <w:szCs w:val="20"/>
              </w:rPr>
              <w:t>2017</w:t>
            </w:r>
            <w:r w:rsidR="001F4357">
              <w:rPr>
                <w:color w:val="auto"/>
                <w:sz w:val="20"/>
                <w:szCs w:val="20"/>
              </w:rPr>
              <w:t xml:space="preserve"> год</w:t>
            </w:r>
          </w:p>
        </w:tc>
      </w:tr>
      <w:tr w:rsidR="004669E8" w:rsidRPr="001F4357" w:rsidTr="00DD178C">
        <w:trPr>
          <w:trHeight w:val="93"/>
        </w:trPr>
        <w:tc>
          <w:tcPr>
            <w:tcW w:w="3261" w:type="dxa"/>
          </w:tcPr>
          <w:p w:rsidR="004669E8" w:rsidRPr="001F4357" w:rsidRDefault="004669E8" w:rsidP="001F4357">
            <w:pPr>
              <w:pStyle w:val="Default"/>
              <w:rPr>
                <w:color w:val="auto"/>
              </w:rPr>
            </w:pPr>
            <w:r w:rsidRPr="001F4357">
              <w:rPr>
                <w:rFonts w:eastAsia="Batang"/>
                <w:shd w:val="clear" w:color="auto" w:fill="FFFFFF"/>
                <w:lang w:eastAsia="ko-KR"/>
              </w:rPr>
              <w:t>Сумма дохо</w:t>
            </w:r>
            <w:r w:rsidR="00DD178C">
              <w:rPr>
                <w:rFonts w:eastAsia="Batang"/>
                <w:shd w:val="clear" w:color="auto" w:fill="FFFFFF"/>
                <w:lang w:eastAsia="ko-KR"/>
              </w:rPr>
              <w:t xml:space="preserve">дов, </w:t>
            </w:r>
            <w:proofErr w:type="gramStart"/>
            <w:r w:rsidR="00DD178C">
              <w:rPr>
                <w:rFonts w:eastAsia="Batang"/>
                <w:shd w:val="clear" w:color="auto" w:fill="FFFFFF"/>
                <w:lang w:eastAsia="ko-KR"/>
              </w:rPr>
              <w:t>млн</w:t>
            </w:r>
            <w:proofErr w:type="gramEnd"/>
            <w:r w:rsidR="00DD178C">
              <w:rPr>
                <w:rFonts w:eastAsia="Batang"/>
                <w:shd w:val="clear" w:color="auto" w:fill="FFFFFF"/>
                <w:lang w:eastAsia="ko-KR"/>
              </w:rPr>
              <w:t xml:space="preserve"> рублей</w:t>
            </w:r>
          </w:p>
        </w:tc>
        <w:tc>
          <w:tcPr>
            <w:tcW w:w="1275"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20622,2</w:t>
            </w:r>
          </w:p>
        </w:tc>
        <w:tc>
          <w:tcPr>
            <w:tcW w:w="1276"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20703,7</w:t>
            </w:r>
          </w:p>
        </w:tc>
        <w:tc>
          <w:tcPr>
            <w:tcW w:w="1275"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20737,1</w:t>
            </w:r>
          </w:p>
        </w:tc>
        <w:tc>
          <w:tcPr>
            <w:tcW w:w="1276"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22207,7</w:t>
            </w:r>
          </w:p>
        </w:tc>
        <w:tc>
          <w:tcPr>
            <w:tcW w:w="1276"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21984,9</w:t>
            </w:r>
          </w:p>
        </w:tc>
      </w:tr>
      <w:tr w:rsidR="004669E8" w:rsidRPr="001F4357" w:rsidTr="00DD178C">
        <w:trPr>
          <w:trHeight w:val="209"/>
        </w:trPr>
        <w:tc>
          <w:tcPr>
            <w:tcW w:w="3261" w:type="dxa"/>
          </w:tcPr>
          <w:p w:rsidR="004669E8" w:rsidRPr="001F4357" w:rsidRDefault="004669E8" w:rsidP="001F4357">
            <w:pPr>
              <w:pStyle w:val="Default"/>
              <w:rPr>
                <w:color w:val="auto"/>
              </w:rPr>
            </w:pPr>
            <w:r w:rsidRPr="001F4357">
              <w:rPr>
                <w:rFonts w:eastAsia="Batang"/>
                <w:shd w:val="clear" w:color="auto" w:fill="FFFFFF"/>
                <w:lang w:eastAsia="ko-KR"/>
              </w:rPr>
              <w:t xml:space="preserve">Сумма расходов, </w:t>
            </w:r>
            <w:proofErr w:type="gramStart"/>
            <w:r w:rsidR="00DD178C">
              <w:rPr>
                <w:rFonts w:eastAsia="Batang"/>
                <w:shd w:val="clear" w:color="auto" w:fill="FFFFFF"/>
                <w:lang w:eastAsia="ko-KR"/>
              </w:rPr>
              <w:t>млн</w:t>
            </w:r>
            <w:proofErr w:type="gramEnd"/>
            <w:r w:rsidR="00DD178C">
              <w:rPr>
                <w:rFonts w:eastAsia="Batang"/>
                <w:shd w:val="clear" w:color="auto" w:fill="FFFFFF"/>
                <w:lang w:eastAsia="ko-KR"/>
              </w:rPr>
              <w:t xml:space="preserve"> рублей</w:t>
            </w:r>
          </w:p>
        </w:tc>
        <w:tc>
          <w:tcPr>
            <w:tcW w:w="1275"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15691,4</w:t>
            </w:r>
          </w:p>
        </w:tc>
        <w:tc>
          <w:tcPr>
            <w:tcW w:w="1276"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16780,0</w:t>
            </w:r>
          </w:p>
        </w:tc>
        <w:tc>
          <w:tcPr>
            <w:tcW w:w="1275"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19317,4</w:t>
            </w:r>
          </w:p>
        </w:tc>
        <w:tc>
          <w:tcPr>
            <w:tcW w:w="1276"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19897,5</w:t>
            </w:r>
          </w:p>
        </w:tc>
        <w:tc>
          <w:tcPr>
            <w:tcW w:w="1276" w:type="dxa"/>
            <w:vAlign w:val="center"/>
          </w:tcPr>
          <w:p w:rsidR="004669E8" w:rsidRPr="001F4357" w:rsidRDefault="004669E8" w:rsidP="001F4357">
            <w:pPr>
              <w:pStyle w:val="Default"/>
              <w:jc w:val="right"/>
              <w:rPr>
                <w:color w:val="auto"/>
              </w:rPr>
            </w:pPr>
            <w:r w:rsidRPr="001F4357">
              <w:rPr>
                <w:rFonts w:eastAsia="Batang"/>
                <w:shd w:val="clear" w:color="auto" w:fill="FFFFFF"/>
                <w:lang w:eastAsia="ko-KR"/>
              </w:rPr>
              <w:t>20297,1</w:t>
            </w:r>
          </w:p>
        </w:tc>
      </w:tr>
      <w:tr w:rsidR="004669E8" w:rsidRPr="001F4357" w:rsidTr="00DD178C">
        <w:trPr>
          <w:trHeight w:val="209"/>
        </w:trPr>
        <w:tc>
          <w:tcPr>
            <w:tcW w:w="3261" w:type="dxa"/>
          </w:tcPr>
          <w:p w:rsidR="004669E8" w:rsidRPr="001F4357" w:rsidRDefault="00DD178C" w:rsidP="001F4357">
            <w:pPr>
              <w:pStyle w:val="Default"/>
              <w:rPr>
                <w:rFonts w:eastAsia="Batang"/>
                <w:shd w:val="clear" w:color="auto" w:fill="FFFFFF"/>
                <w:lang w:eastAsia="ko-KR"/>
              </w:rPr>
            </w:pPr>
            <w:r>
              <w:rPr>
                <w:rFonts w:eastAsia="Batang"/>
                <w:shd w:val="clear" w:color="auto" w:fill="FFFFFF"/>
                <w:lang w:eastAsia="ko-KR"/>
              </w:rPr>
              <w:t xml:space="preserve">Сальдо, </w:t>
            </w:r>
            <w:proofErr w:type="gramStart"/>
            <w:r>
              <w:rPr>
                <w:rFonts w:eastAsia="Batang"/>
                <w:shd w:val="clear" w:color="auto" w:fill="FFFFFF"/>
                <w:lang w:eastAsia="ko-KR"/>
              </w:rPr>
              <w:t>млн</w:t>
            </w:r>
            <w:proofErr w:type="gramEnd"/>
            <w:r>
              <w:rPr>
                <w:rFonts w:eastAsia="Batang"/>
                <w:shd w:val="clear" w:color="auto" w:fill="FFFFFF"/>
                <w:lang w:eastAsia="ko-KR"/>
              </w:rPr>
              <w:t xml:space="preserve"> рублей</w:t>
            </w:r>
          </w:p>
        </w:tc>
        <w:tc>
          <w:tcPr>
            <w:tcW w:w="1275" w:type="dxa"/>
            <w:vAlign w:val="center"/>
          </w:tcPr>
          <w:p w:rsidR="004669E8" w:rsidRPr="001F4357" w:rsidRDefault="004669E8" w:rsidP="001F4357">
            <w:pPr>
              <w:pStyle w:val="Default"/>
              <w:jc w:val="right"/>
              <w:rPr>
                <w:rFonts w:eastAsia="Batang"/>
                <w:shd w:val="clear" w:color="auto" w:fill="FFFFFF"/>
                <w:lang w:eastAsia="ko-KR"/>
              </w:rPr>
            </w:pPr>
            <w:r w:rsidRPr="001F4357">
              <w:rPr>
                <w:rFonts w:eastAsia="Batang"/>
                <w:shd w:val="clear" w:color="auto" w:fill="FFFFFF"/>
                <w:lang w:eastAsia="ko-KR"/>
              </w:rPr>
              <w:t>4930,8</w:t>
            </w:r>
          </w:p>
        </w:tc>
        <w:tc>
          <w:tcPr>
            <w:tcW w:w="1276" w:type="dxa"/>
            <w:vAlign w:val="center"/>
          </w:tcPr>
          <w:p w:rsidR="004669E8" w:rsidRPr="001F4357" w:rsidRDefault="004669E8" w:rsidP="001F4357">
            <w:pPr>
              <w:pStyle w:val="Default"/>
              <w:jc w:val="right"/>
              <w:rPr>
                <w:rFonts w:eastAsia="Batang"/>
                <w:shd w:val="clear" w:color="auto" w:fill="FFFFFF"/>
                <w:lang w:eastAsia="ko-KR"/>
              </w:rPr>
            </w:pPr>
            <w:r w:rsidRPr="001F4357">
              <w:rPr>
                <w:rFonts w:eastAsia="Batang"/>
                <w:shd w:val="clear" w:color="auto" w:fill="FFFFFF"/>
                <w:lang w:eastAsia="ko-KR"/>
              </w:rPr>
              <w:t>3859,1</w:t>
            </w:r>
          </w:p>
        </w:tc>
        <w:tc>
          <w:tcPr>
            <w:tcW w:w="1275" w:type="dxa"/>
            <w:vAlign w:val="center"/>
          </w:tcPr>
          <w:p w:rsidR="004669E8" w:rsidRPr="001F4357" w:rsidRDefault="004669E8" w:rsidP="001F4357">
            <w:pPr>
              <w:pStyle w:val="Default"/>
              <w:jc w:val="right"/>
              <w:rPr>
                <w:rFonts w:eastAsia="Batang"/>
                <w:shd w:val="clear" w:color="auto" w:fill="FFFFFF"/>
                <w:lang w:eastAsia="ko-KR"/>
              </w:rPr>
            </w:pPr>
            <w:r w:rsidRPr="001F4357">
              <w:rPr>
                <w:rFonts w:eastAsia="Batang"/>
                <w:shd w:val="clear" w:color="auto" w:fill="FFFFFF"/>
                <w:lang w:eastAsia="ko-KR"/>
              </w:rPr>
              <w:t>1419,7</w:t>
            </w:r>
          </w:p>
        </w:tc>
        <w:tc>
          <w:tcPr>
            <w:tcW w:w="1276" w:type="dxa"/>
            <w:vAlign w:val="center"/>
          </w:tcPr>
          <w:p w:rsidR="004669E8" w:rsidRPr="001F4357" w:rsidRDefault="004669E8" w:rsidP="001F4357">
            <w:pPr>
              <w:pStyle w:val="Default"/>
              <w:jc w:val="right"/>
              <w:rPr>
                <w:rFonts w:eastAsia="Batang"/>
                <w:shd w:val="clear" w:color="auto" w:fill="FFFFFF"/>
                <w:lang w:eastAsia="ko-KR"/>
              </w:rPr>
            </w:pPr>
            <w:r w:rsidRPr="001F4357">
              <w:rPr>
                <w:rFonts w:eastAsia="Batang"/>
                <w:shd w:val="clear" w:color="auto" w:fill="FFFFFF"/>
                <w:lang w:eastAsia="ko-KR"/>
              </w:rPr>
              <w:t>2310,2</w:t>
            </w:r>
          </w:p>
        </w:tc>
        <w:tc>
          <w:tcPr>
            <w:tcW w:w="1276" w:type="dxa"/>
            <w:vAlign w:val="center"/>
          </w:tcPr>
          <w:p w:rsidR="004669E8" w:rsidRPr="001F4357" w:rsidRDefault="004669E8" w:rsidP="001F4357">
            <w:pPr>
              <w:pStyle w:val="Default"/>
              <w:jc w:val="right"/>
              <w:rPr>
                <w:rFonts w:eastAsia="Batang"/>
                <w:shd w:val="clear" w:color="auto" w:fill="FFFFFF"/>
                <w:lang w:eastAsia="ko-KR"/>
              </w:rPr>
            </w:pPr>
            <w:r w:rsidRPr="001F4357">
              <w:rPr>
                <w:rFonts w:eastAsia="Batang"/>
                <w:shd w:val="clear" w:color="auto" w:fill="FFFFFF"/>
                <w:lang w:eastAsia="ko-KR"/>
              </w:rPr>
              <w:t>1500,4</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Среднемесячная номинальная начисленная заработная плата работников крупных и средних предприятий и некоммерческих организаций городского округа за пять лет увеличилась на 17,5% и по итогам 2017 года составила 60 001,1 рублей. При этом соотношение показателей денежных доходов и прожиточного минимума в кризисный период резко сократилось и в течение трех последних лет остается практически на одном уровне (рис.12а и б). В 2018 году, по оценочным данным, средняя заработная плата продолжила расти и составила 63 127 рублей.</w:t>
      </w:r>
    </w:p>
    <w:p w:rsidR="001F4357" w:rsidRPr="001F4357" w:rsidRDefault="001F4357"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866"/>
      </w:tblGrid>
      <w:tr w:rsidR="004669E8" w:rsidRPr="001F4357" w:rsidTr="009E3F70">
        <w:trPr>
          <w:cantSplit/>
        </w:trPr>
        <w:tc>
          <w:tcPr>
            <w:tcW w:w="49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D634217" wp14:editId="53EB2560">
                  <wp:extent cx="2986644" cy="1745673"/>
                  <wp:effectExtent l="0" t="0" r="23495" b="2603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6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F05B67A" wp14:editId="19366806">
                  <wp:extent cx="2939143" cy="1745673"/>
                  <wp:effectExtent l="0" t="0" r="13970" b="2603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4669E8" w:rsidRPr="001F4357" w:rsidTr="009E3F70">
        <w:trPr>
          <w:cantSplit/>
        </w:trPr>
        <w:tc>
          <w:tcPr>
            <w:tcW w:w="49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Рис.12а. Среднемесячная номинальная начисленная заработная плата работников среднесписочного состава крупных и средних предприятий, некоммерческих организаций, руб.</w:t>
            </w:r>
          </w:p>
        </w:tc>
        <w:tc>
          <w:tcPr>
            <w:tcW w:w="46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Рис.12б. Количество прожиточных минимумов в среднемесячном денежном </w:t>
            </w:r>
            <w:proofErr w:type="gramStart"/>
            <w:r w:rsidRPr="001F4357">
              <w:rPr>
                <w:rFonts w:ascii="Times New Roman" w:eastAsia="Batang" w:hAnsi="Times New Roman" w:cs="Times New Roman"/>
                <w:b/>
                <w:sz w:val="24"/>
                <w:szCs w:val="24"/>
                <w:lang w:eastAsia="ko-KR"/>
              </w:rPr>
              <w:t>доходе</w:t>
            </w:r>
            <w:proofErr w:type="gramEnd"/>
          </w:p>
        </w:tc>
      </w:tr>
    </w:tbl>
    <w:p w:rsidR="001F4357" w:rsidRDefault="001F4357"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уровень заработной платы ниже среднего уровня по Ханты-Мансийскому автономному округу – Югре, который по итогам 2017 года составляет 66 818,8 рублей; рост данного показателя за пять лет составил 18,3%. По уровню среднемесячной номинальной начисленной заработной платы город Мегион занимает 16-е место в автономном округе.</w:t>
      </w:r>
    </w:p>
    <w:p w:rsidR="004669E8" w:rsidRDefault="004669E8" w:rsidP="001F4357">
      <w:pPr>
        <w:spacing w:after="0" w:line="240" w:lineRule="auto"/>
        <w:ind w:firstLine="709"/>
        <w:jc w:val="both"/>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Отраслевую структуру заработной платы отражает Таблица 5.</w:t>
      </w:r>
    </w:p>
    <w:p w:rsidR="00EA7E0B" w:rsidRPr="001F4357" w:rsidRDefault="00EA7E0B" w:rsidP="001F4357">
      <w:pPr>
        <w:spacing w:after="0" w:line="240" w:lineRule="auto"/>
        <w:ind w:firstLine="709"/>
        <w:jc w:val="both"/>
        <w:rPr>
          <w:rFonts w:ascii="Times New Roman" w:eastAsia="Batang" w:hAnsi="Times New Roman" w:cs="Times New Roman"/>
          <w:sz w:val="24"/>
          <w:szCs w:val="24"/>
          <w:shd w:val="clear" w:color="auto" w:fill="FFFFFF"/>
          <w:lang w:eastAsia="ko-KR"/>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Таблица 5</w:t>
      </w:r>
    </w:p>
    <w:p w:rsidR="004669E8" w:rsidRPr="001F4357" w:rsidRDefault="004669E8" w:rsidP="001F4357">
      <w:pPr>
        <w:spacing w:after="0" w:line="240" w:lineRule="auto"/>
        <w:ind w:firstLine="709"/>
        <w:jc w:val="cente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 xml:space="preserve">Отраслевая структура и динамика </w:t>
      </w:r>
      <w:r w:rsidRPr="001F4357">
        <w:rPr>
          <w:rFonts w:ascii="Times New Roman" w:hAnsi="Times New Roman" w:cs="Times New Roman"/>
          <w:sz w:val="24"/>
          <w:szCs w:val="24"/>
        </w:rPr>
        <w:t>среднемесячной номинальной начисленной заработной платы</w:t>
      </w:r>
      <w:r w:rsidRPr="001F4357">
        <w:rPr>
          <w:rFonts w:ascii="Times New Roman" w:eastAsia="Batang" w:hAnsi="Times New Roman" w:cs="Times New Roman"/>
          <w:sz w:val="24"/>
          <w:szCs w:val="24"/>
          <w:shd w:val="clear" w:color="auto" w:fill="FFFFFF"/>
          <w:lang w:eastAsia="ko-KR"/>
        </w:rPr>
        <w:t>, руб.</w:t>
      </w:r>
    </w:p>
    <w:tbl>
      <w:tblPr>
        <w:tblStyle w:val="a5"/>
        <w:tblW w:w="0" w:type="auto"/>
        <w:tblLook w:val="04A0" w:firstRow="1" w:lastRow="0" w:firstColumn="1" w:lastColumn="0" w:noHBand="0" w:noVBand="1"/>
      </w:tblPr>
      <w:tblGrid>
        <w:gridCol w:w="4219"/>
        <w:gridCol w:w="1070"/>
        <w:gridCol w:w="1070"/>
        <w:gridCol w:w="1071"/>
        <w:gridCol w:w="1070"/>
        <w:gridCol w:w="1071"/>
      </w:tblGrid>
      <w:tr w:rsidR="004669E8" w:rsidRPr="001F4357" w:rsidTr="008C7B43">
        <w:trPr>
          <w:trHeight w:val="300"/>
          <w:tblHeader/>
        </w:trPr>
        <w:tc>
          <w:tcPr>
            <w:tcW w:w="4219" w:type="dxa"/>
            <w:shd w:val="clear" w:color="auto" w:fill="EEECE1" w:themeFill="background2"/>
            <w:noWrap/>
            <w:vAlign w:val="center"/>
            <w:hideMark/>
          </w:tcPr>
          <w:p w:rsidR="004669E8" w:rsidRPr="001F4357" w:rsidRDefault="004669E8" w:rsidP="001F4357">
            <w:pPr>
              <w:jc w:val="center"/>
              <w:rPr>
                <w:rFonts w:ascii="Times New Roman" w:eastAsia="Batang" w:hAnsi="Times New Roman" w:cs="Times New Roman"/>
                <w:sz w:val="20"/>
                <w:szCs w:val="20"/>
                <w:shd w:val="clear" w:color="auto" w:fill="FFFFFF"/>
                <w:lang w:eastAsia="ko-KR"/>
              </w:rPr>
            </w:pPr>
          </w:p>
        </w:tc>
        <w:tc>
          <w:tcPr>
            <w:tcW w:w="1070" w:type="dxa"/>
            <w:shd w:val="clear" w:color="auto" w:fill="EEECE1" w:themeFill="background2"/>
            <w:vAlign w:val="center"/>
          </w:tcPr>
          <w:p w:rsidR="004669E8" w:rsidRPr="001F4357" w:rsidRDefault="004669E8" w:rsidP="001F4357">
            <w:pPr>
              <w:jc w:val="center"/>
              <w:rPr>
                <w:rFonts w:ascii="Times New Roman" w:eastAsia="Batang" w:hAnsi="Times New Roman" w:cs="Times New Roman"/>
                <w:bCs/>
                <w:sz w:val="20"/>
                <w:szCs w:val="20"/>
                <w:shd w:val="clear" w:color="auto" w:fill="FFFFFF"/>
                <w:lang w:eastAsia="ko-KR"/>
              </w:rPr>
            </w:pPr>
            <w:r w:rsidRPr="001F4357">
              <w:rPr>
                <w:rFonts w:ascii="Times New Roman" w:eastAsia="Batang" w:hAnsi="Times New Roman" w:cs="Times New Roman"/>
                <w:bCs/>
                <w:sz w:val="20"/>
                <w:szCs w:val="20"/>
                <w:shd w:val="clear" w:color="auto" w:fill="FFFFFF"/>
                <w:lang w:eastAsia="ko-KR"/>
              </w:rPr>
              <w:t>2013</w:t>
            </w:r>
            <w:r w:rsidR="001F4357" w:rsidRPr="001F4357">
              <w:rPr>
                <w:rFonts w:ascii="Times New Roman" w:hAnsi="Times New Roman" w:cs="Times New Roman"/>
                <w:sz w:val="20"/>
                <w:szCs w:val="20"/>
              </w:rPr>
              <w:t xml:space="preserve"> год</w:t>
            </w:r>
          </w:p>
        </w:tc>
        <w:tc>
          <w:tcPr>
            <w:tcW w:w="1070" w:type="dxa"/>
            <w:shd w:val="clear" w:color="auto" w:fill="EEECE1" w:themeFill="background2"/>
            <w:vAlign w:val="center"/>
          </w:tcPr>
          <w:p w:rsidR="004669E8" w:rsidRPr="001F4357" w:rsidRDefault="004669E8" w:rsidP="001F4357">
            <w:pPr>
              <w:jc w:val="center"/>
              <w:rPr>
                <w:rFonts w:ascii="Times New Roman" w:eastAsia="Batang" w:hAnsi="Times New Roman" w:cs="Times New Roman"/>
                <w:bCs/>
                <w:sz w:val="20"/>
                <w:szCs w:val="20"/>
                <w:shd w:val="clear" w:color="auto" w:fill="FFFFFF"/>
                <w:lang w:eastAsia="ko-KR"/>
              </w:rPr>
            </w:pPr>
            <w:r w:rsidRPr="001F4357">
              <w:rPr>
                <w:rFonts w:ascii="Times New Roman" w:eastAsia="Batang" w:hAnsi="Times New Roman" w:cs="Times New Roman"/>
                <w:bCs/>
                <w:sz w:val="20"/>
                <w:szCs w:val="20"/>
                <w:shd w:val="clear" w:color="auto" w:fill="FFFFFF"/>
                <w:lang w:eastAsia="ko-KR"/>
              </w:rPr>
              <w:t>2014</w:t>
            </w:r>
            <w:r w:rsidR="001F4357" w:rsidRPr="001F4357">
              <w:rPr>
                <w:rFonts w:ascii="Times New Roman" w:hAnsi="Times New Roman" w:cs="Times New Roman"/>
                <w:sz w:val="20"/>
                <w:szCs w:val="20"/>
              </w:rPr>
              <w:t xml:space="preserve"> год</w:t>
            </w:r>
          </w:p>
        </w:tc>
        <w:tc>
          <w:tcPr>
            <w:tcW w:w="1071" w:type="dxa"/>
            <w:shd w:val="clear" w:color="auto" w:fill="EEECE1" w:themeFill="background2"/>
            <w:vAlign w:val="center"/>
          </w:tcPr>
          <w:p w:rsidR="004669E8" w:rsidRPr="001F4357" w:rsidRDefault="004669E8" w:rsidP="001F4357">
            <w:pPr>
              <w:jc w:val="center"/>
              <w:rPr>
                <w:rFonts w:ascii="Times New Roman" w:eastAsia="Batang" w:hAnsi="Times New Roman" w:cs="Times New Roman"/>
                <w:bCs/>
                <w:sz w:val="20"/>
                <w:szCs w:val="20"/>
                <w:shd w:val="clear" w:color="auto" w:fill="FFFFFF"/>
                <w:lang w:eastAsia="ko-KR"/>
              </w:rPr>
            </w:pPr>
            <w:r w:rsidRPr="001F4357">
              <w:rPr>
                <w:rFonts w:ascii="Times New Roman" w:eastAsia="Batang" w:hAnsi="Times New Roman" w:cs="Times New Roman"/>
                <w:bCs/>
                <w:sz w:val="20"/>
                <w:szCs w:val="20"/>
                <w:shd w:val="clear" w:color="auto" w:fill="FFFFFF"/>
                <w:lang w:eastAsia="ko-KR"/>
              </w:rPr>
              <w:t>2015</w:t>
            </w:r>
            <w:r w:rsidR="001F4357" w:rsidRPr="001F4357">
              <w:rPr>
                <w:rFonts w:ascii="Times New Roman" w:hAnsi="Times New Roman" w:cs="Times New Roman"/>
                <w:sz w:val="20"/>
                <w:szCs w:val="20"/>
              </w:rPr>
              <w:t xml:space="preserve"> год</w:t>
            </w:r>
          </w:p>
        </w:tc>
        <w:tc>
          <w:tcPr>
            <w:tcW w:w="1070" w:type="dxa"/>
            <w:shd w:val="clear" w:color="auto" w:fill="EEECE1" w:themeFill="background2"/>
            <w:vAlign w:val="center"/>
          </w:tcPr>
          <w:p w:rsidR="004669E8" w:rsidRPr="001F4357" w:rsidRDefault="004669E8" w:rsidP="001F4357">
            <w:pPr>
              <w:jc w:val="center"/>
              <w:rPr>
                <w:rFonts w:ascii="Times New Roman" w:eastAsia="Batang" w:hAnsi="Times New Roman" w:cs="Times New Roman"/>
                <w:bCs/>
                <w:sz w:val="20"/>
                <w:szCs w:val="20"/>
                <w:shd w:val="clear" w:color="auto" w:fill="FFFFFF"/>
                <w:lang w:eastAsia="ko-KR"/>
              </w:rPr>
            </w:pPr>
            <w:r w:rsidRPr="001F4357">
              <w:rPr>
                <w:rFonts w:ascii="Times New Roman" w:eastAsia="Batang" w:hAnsi="Times New Roman" w:cs="Times New Roman"/>
                <w:bCs/>
                <w:sz w:val="20"/>
                <w:szCs w:val="20"/>
                <w:shd w:val="clear" w:color="auto" w:fill="FFFFFF"/>
                <w:lang w:eastAsia="ko-KR"/>
              </w:rPr>
              <w:t>2016</w:t>
            </w:r>
            <w:r w:rsidR="001F4357" w:rsidRPr="001F4357">
              <w:rPr>
                <w:rFonts w:ascii="Times New Roman" w:hAnsi="Times New Roman" w:cs="Times New Roman"/>
                <w:sz w:val="20"/>
                <w:szCs w:val="20"/>
              </w:rPr>
              <w:t xml:space="preserve"> год</w:t>
            </w:r>
          </w:p>
        </w:tc>
        <w:tc>
          <w:tcPr>
            <w:tcW w:w="1071" w:type="dxa"/>
            <w:shd w:val="clear" w:color="auto" w:fill="EEECE1" w:themeFill="background2"/>
            <w:vAlign w:val="center"/>
          </w:tcPr>
          <w:p w:rsidR="004669E8" w:rsidRPr="001F4357" w:rsidRDefault="004669E8" w:rsidP="001F4357">
            <w:pPr>
              <w:jc w:val="center"/>
              <w:rPr>
                <w:rFonts w:ascii="Times New Roman" w:eastAsia="Batang" w:hAnsi="Times New Roman" w:cs="Times New Roman"/>
                <w:bCs/>
                <w:sz w:val="20"/>
                <w:szCs w:val="20"/>
                <w:shd w:val="clear" w:color="auto" w:fill="FFFFFF"/>
                <w:lang w:eastAsia="ko-KR"/>
              </w:rPr>
            </w:pPr>
            <w:r w:rsidRPr="001F4357">
              <w:rPr>
                <w:rFonts w:ascii="Times New Roman" w:eastAsia="Batang" w:hAnsi="Times New Roman" w:cs="Times New Roman"/>
                <w:bCs/>
                <w:sz w:val="20"/>
                <w:szCs w:val="20"/>
                <w:shd w:val="clear" w:color="auto" w:fill="FFFFFF"/>
                <w:lang w:eastAsia="ko-KR"/>
              </w:rPr>
              <w:t>2017</w:t>
            </w:r>
            <w:r w:rsidR="001F4357" w:rsidRPr="001F4357">
              <w:rPr>
                <w:rFonts w:ascii="Times New Roman" w:hAnsi="Times New Roman" w:cs="Times New Roman"/>
                <w:sz w:val="20"/>
                <w:szCs w:val="20"/>
              </w:rPr>
              <w:t xml:space="preserve"> год</w:t>
            </w: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Добыча полезных ископаемых</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60885</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72340</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81654</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90731</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93609</w:t>
            </w: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Обрабатывающие производства</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37582</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40542</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42124</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45924</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46288</w:t>
            </w: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Производство электроэнергии, газа и воды</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46167</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47891</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54313</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Обеспечение электрической энергией, газом и паром; кондиционирование воздуха</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54313</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55027</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57485</w:t>
            </w:r>
          </w:p>
        </w:tc>
      </w:tr>
      <w:tr w:rsidR="004669E8" w:rsidRPr="001F4357" w:rsidTr="008C7B43">
        <w:trPr>
          <w:trHeight w:val="26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lastRenderedPageBreak/>
              <w:t>Водоснабжение, водоотведение, организация сбора и утилизации отходов, деятельность по ликвидации загрязнений</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30305</w:t>
            </w:r>
          </w:p>
        </w:tc>
      </w:tr>
      <w:tr w:rsidR="004669E8" w:rsidRPr="001F4357" w:rsidTr="008C7B43">
        <w:trPr>
          <w:trHeight w:val="26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Строительство</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41770</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42662</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44163</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49766</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51872</w:t>
            </w:r>
          </w:p>
        </w:tc>
      </w:tr>
      <w:tr w:rsidR="004669E8" w:rsidRPr="001F4357" w:rsidTr="008C7B43">
        <w:trPr>
          <w:trHeight w:val="277"/>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Торговля</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22985</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23536</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25466</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29622</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33777</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гостиниц и предприятий общественного питания</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34099</w:t>
            </w:r>
          </w:p>
        </w:tc>
      </w:tr>
      <w:tr w:rsidR="004669E8" w:rsidRPr="001F4357" w:rsidTr="008C7B43">
        <w:trPr>
          <w:trHeight w:val="675"/>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Транспорт и связь</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37144</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38453</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40372</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r>
      <w:tr w:rsidR="004669E8" w:rsidRPr="001F4357" w:rsidTr="008C7B43">
        <w:trPr>
          <w:trHeight w:val="675"/>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в области информации и связи</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39589</w:t>
            </w: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Транспортировка и хранение (по 2016 год «транспорт и связь)</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40372</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43147</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42390</w:t>
            </w: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Жилищно-коммунальный комплекс</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28886</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31498</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32497</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финансовая и страховая (по 2016 год «финансовая деятельность)</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49837</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52528</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58172</w:t>
            </w:r>
          </w:p>
        </w:tc>
      </w:tr>
      <w:tr w:rsidR="004669E8" w:rsidRPr="001F4357" w:rsidTr="008C7B43">
        <w:trPr>
          <w:trHeight w:val="30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по операциям с недвижимым имуществом, аренда и предоставление услуг</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53672</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53506</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11333</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профессиональная, научная и техническая</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59854</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административная и сопутствующие дополнительные услуги</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40352</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Государственное управление и обеспечение военной безопасности, социальное обеспечение</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66032</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66329</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72648</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Бюджетная сфера</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39126</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39736</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39417</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Образование</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42799</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42408</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43541</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в области здравоохранения и социальных услуг</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45190</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51941</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54690</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Деятельность в области культуры, спорта, организации досуга и развлечений</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39391</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44655</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48478</w:t>
            </w: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Физическая культура и спорт</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32259</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39954</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r>
      <w:tr w:rsidR="004669E8" w:rsidRPr="001F4357" w:rsidTr="008C7B43">
        <w:trPr>
          <w:trHeight w:val="450"/>
        </w:trPr>
        <w:tc>
          <w:tcPr>
            <w:tcW w:w="4219" w:type="dxa"/>
          </w:tcPr>
          <w:p w:rsidR="004669E8" w:rsidRPr="001F4357" w:rsidRDefault="004669E8" w:rsidP="001F4357">
            <w:pPr>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Предоставление прочих коммунальных, социальных и персональных услуг</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33318</w:t>
            </w:r>
          </w:p>
        </w:tc>
        <w:tc>
          <w:tcPr>
            <w:tcW w:w="1070"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35529</w:t>
            </w:r>
          </w:p>
        </w:tc>
        <w:tc>
          <w:tcPr>
            <w:tcW w:w="1071" w:type="dxa"/>
            <w:vAlign w:val="center"/>
          </w:tcPr>
          <w:p w:rsidR="004669E8" w:rsidRPr="001F4357" w:rsidRDefault="004669E8" w:rsidP="001F4357">
            <w:pPr>
              <w:jc w:val="right"/>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47067</w:t>
            </w:r>
          </w:p>
        </w:tc>
      </w:tr>
    </w:tbl>
    <w:p w:rsidR="001F4357" w:rsidRDefault="001F4357" w:rsidP="001F4357">
      <w:pPr>
        <w:spacing w:after="0" w:line="240" w:lineRule="auto"/>
        <w:ind w:firstLine="709"/>
        <w:jc w:val="both"/>
        <w:rPr>
          <w:rFonts w:ascii="Times New Roman" w:eastAsia="Batang" w:hAnsi="Times New Roman" w:cs="Times New Roman"/>
          <w:sz w:val="24"/>
          <w:szCs w:val="24"/>
          <w:shd w:val="clear" w:color="auto" w:fill="FFFFFF"/>
          <w:lang w:eastAsia="ko-KR"/>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 xml:space="preserve">Как видим, опережающий рост заработной платы наблюдается в </w:t>
      </w:r>
      <w:proofErr w:type="gramStart"/>
      <w:r w:rsidRPr="001F4357">
        <w:rPr>
          <w:rFonts w:ascii="Times New Roman" w:eastAsia="Batang" w:hAnsi="Times New Roman" w:cs="Times New Roman"/>
          <w:sz w:val="24"/>
          <w:szCs w:val="24"/>
          <w:shd w:val="clear" w:color="auto" w:fill="FFFFFF"/>
          <w:lang w:eastAsia="ko-KR"/>
        </w:rPr>
        <w:t>сферах</w:t>
      </w:r>
      <w:proofErr w:type="gramEnd"/>
      <w:r w:rsidRPr="001F4357">
        <w:rPr>
          <w:rFonts w:ascii="Times New Roman" w:eastAsia="Batang" w:hAnsi="Times New Roman" w:cs="Times New Roman"/>
          <w:sz w:val="24"/>
          <w:szCs w:val="24"/>
          <w:shd w:val="clear" w:color="auto" w:fill="FFFFFF"/>
          <w:lang w:eastAsia="ko-KR"/>
        </w:rPr>
        <w:t xml:space="preserve"> добычи полезных ископаемых (на 35,0%) и торговли (на 32,5%). В сферах обрабатывающей промышленности и строительства показатели в целом соответствуют среднему значению. Детальный анализ динамики отраслевой структуры заработной платы затрудняет смена параметров статистического учета отдельных отраслей.</w:t>
      </w:r>
    </w:p>
    <w:p w:rsidR="004669E8" w:rsidRDefault="004669E8" w:rsidP="001F4357">
      <w:pPr>
        <w:spacing w:after="0" w:line="240" w:lineRule="auto"/>
        <w:ind w:firstLine="709"/>
        <w:jc w:val="both"/>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 xml:space="preserve">Структуру и динамику заработной платы в бюджетных </w:t>
      </w:r>
      <w:proofErr w:type="gramStart"/>
      <w:r w:rsidRPr="001F4357">
        <w:rPr>
          <w:rFonts w:ascii="Times New Roman" w:eastAsia="Batang" w:hAnsi="Times New Roman" w:cs="Times New Roman"/>
          <w:sz w:val="24"/>
          <w:szCs w:val="24"/>
          <w:shd w:val="clear" w:color="auto" w:fill="FFFFFF"/>
          <w:lang w:eastAsia="ko-KR"/>
        </w:rPr>
        <w:t>учреждениях</w:t>
      </w:r>
      <w:proofErr w:type="gramEnd"/>
      <w:r w:rsidRPr="001F4357">
        <w:rPr>
          <w:rFonts w:ascii="Times New Roman" w:eastAsia="Batang" w:hAnsi="Times New Roman" w:cs="Times New Roman"/>
          <w:sz w:val="24"/>
          <w:szCs w:val="24"/>
          <w:shd w:val="clear" w:color="auto" w:fill="FFFFFF"/>
          <w:lang w:eastAsia="ko-KR"/>
        </w:rPr>
        <w:t xml:space="preserve"> социальной сферы иллюстрирует Таблица 6.</w:t>
      </w:r>
    </w:p>
    <w:p w:rsidR="00EA7E0B" w:rsidRDefault="00EA7E0B" w:rsidP="001F4357">
      <w:pPr>
        <w:spacing w:after="0" w:line="240" w:lineRule="auto"/>
        <w:ind w:firstLine="709"/>
        <w:jc w:val="both"/>
        <w:rPr>
          <w:rFonts w:ascii="Times New Roman" w:eastAsia="Batang" w:hAnsi="Times New Roman" w:cs="Times New Roman"/>
          <w:sz w:val="24"/>
          <w:szCs w:val="24"/>
          <w:shd w:val="clear" w:color="auto" w:fill="FFFFFF"/>
          <w:lang w:eastAsia="ko-KR"/>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6</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 xml:space="preserve">Структура и динамика среднемесячной номинальной начисленной заработной платы в бюджетных </w:t>
      </w:r>
      <w:proofErr w:type="gramStart"/>
      <w:r w:rsidRPr="001F4357">
        <w:rPr>
          <w:rFonts w:ascii="Times New Roman" w:hAnsi="Times New Roman" w:cs="Times New Roman"/>
          <w:sz w:val="24"/>
          <w:szCs w:val="24"/>
        </w:rPr>
        <w:t>учреждениях</w:t>
      </w:r>
      <w:proofErr w:type="gramEnd"/>
      <w:r w:rsidRPr="001F4357">
        <w:rPr>
          <w:rFonts w:ascii="Times New Roman" w:hAnsi="Times New Roman" w:cs="Times New Roman"/>
          <w:sz w:val="24"/>
          <w:szCs w:val="24"/>
        </w:rPr>
        <w:t xml:space="preserve"> социальной сферы, рублей</w:t>
      </w:r>
    </w:p>
    <w:p w:rsidR="00EA7E0B" w:rsidRPr="001F4357" w:rsidRDefault="00EA7E0B"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0"/>
        <w:gridCol w:w="1037"/>
        <w:gridCol w:w="1038"/>
        <w:gridCol w:w="1038"/>
        <w:gridCol w:w="1038"/>
        <w:gridCol w:w="1038"/>
        <w:gridCol w:w="1038"/>
      </w:tblGrid>
      <w:tr w:rsidR="004669E8" w:rsidRPr="00EA7E0B" w:rsidTr="008C7B43">
        <w:trPr>
          <w:cantSplit/>
          <w:trHeight w:val="93"/>
        </w:trPr>
        <w:tc>
          <w:tcPr>
            <w:tcW w:w="352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p>
        </w:tc>
        <w:tc>
          <w:tcPr>
            <w:tcW w:w="1037"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2013</w:t>
            </w:r>
            <w:r w:rsidR="00EA7E0B">
              <w:rPr>
                <w:color w:val="auto"/>
                <w:sz w:val="20"/>
                <w:szCs w:val="20"/>
              </w:rPr>
              <w:t xml:space="preserve"> год</w:t>
            </w:r>
          </w:p>
        </w:tc>
        <w:tc>
          <w:tcPr>
            <w:tcW w:w="1038"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2014</w:t>
            </w:r>
            <w:r w:rsidR="00EA7E0B">
              <w:rPr>
                <w:color w:val="auto"/>
                <w:sz w:val="20"/>
                <w:szCs w:val="20"/>
              </w:rPr>
              <w:t xml:space="preserve"> год</w:t>
            </w:r>
          </w:p>
        </w:tc>
        <w:tc>
          <w:tcPr>
            <w:tcW w:w="1038"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2015</w:t>
            </w:r>
            <w:r w:rsidR="00EA7E0B">
              <w:rPr>
                <w:color w:val="auto"/>
                <w:sz w:val="20"/>
                <w:szCs w:val="20"/>
              </w:rPr>
              <w:t xml:space="preserve"> год</w:t>
            </w:r>
          </w:p>
        </w:tc>
        <w:tc>
          <w:tcPr>
            <w:tcW w:w="1038"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2016</w:t>
            </w:r>
            <w:r w:rsidR="00EA7E0B">
              <w:rPr>
                <w:color w:val="auto"/>
                <w:sz w:val="20"/>
                <w:szCs w:val="20"/>
              </w:rPr>
              <w:t xml:space="preserve"> год</w:t>
            </w:r>
          </w:p>
        </w:tc>
        <w:tc>
          <w:tcPr>
            <w:tcW w:w="1038"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2017</w:t>
            </w:r>
            <w:r w:rsidR="00EA7E0B">
              <w:rPr>
                <w:color w:val="auto"/>
                <w:sz w:val="20"/>
                <w:szCs w:val="20"/>
              </w:rPr>
              <w:t xml:space="preserve"> год</w:t>
            </w:r>
          </w:p>
        </w:tc>
        <w:tc>
          <w:tcPr>
            <w:tcW w:w="1038"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Рост, %</w:t>
            </w:r>
          </w:p>
        </w:tc>
      </w:tr>
      <w:tr w:rsidR="004669E8" w:rsidRPr="001F4357" w:rsidTr="008C7B43">
        <w:trPr>
          <w:cantSplit/>
          <w:trHeight w:val="93"/>
        </w:trPr>
        <w:tc>
          <w:tcPr>
            <w:tcW w:w="3520" w:type="dxa"/>
          </w:tcPr>
          <w:p w:rsidR="004669E8" w:rsidRPr="001F4357" w:rsidRDefault="004669E8" w:rsidP="001F4357">
            <w:pPr>
              <w:pStyle w:val="Default"/>
              <w:rPr>
                <w:color w:val="auto"/>
              </w:rPr>
            </w:pPr>
            <w:r w:rsidRPr="001F4357">
              <w:rPr>
                <w:color w:val="auto"/>
              </w:rPr>
              <w:t>Работники муниципальных дошкольных образовательных организаций</w:t>
            </w:r>
          </w:p>
        </w:tc>
        <w:tc>
          <w:tcPr>
            <w:tcW w:w="1037" w:type="dxa"/>
            <w:vAlign w:val="center"/>
          </w:tcPr>
          <w:p w:rsidR="004669E8" w:rsidRPr="001F4357" w:rsidRDefault="004669E8" w:rsidP="001F4357">
            <w:pPr>
              <w:pStyle w:val="Default"/>
              <w:jc w:val="right"/>
              <w:rPr>
                <w:color w:val="auto"/>
              </w:rPr>
            </w:pPr>
            <w:r w:rsidRPr="001F4357">
              <w:rPr>
                <w:color w:val="auto"/>
              </w:rPr>
              <w:t>30808,9</w:t>
            </w:r>
          </w:p>
        </w:tc>
        <w:tc>
          <w:tcPr>
            <w:tcW w:w="1038" w:type="dxa"/>
            <w:vAlign w:val="center"/>
          </w:tcPr>
          <w:p w:rsidR="004669E8" w:rsidRPr="001F4357" w:rsidRDefault="004669E8" w:rsidP="001F4357">
            <w:pPr>
              <w:pStyle w:val="Default"/>
              <w:jc w:val="right"/>
              <w:rPr>
                <w:color w:val="auto"/>
              </w:rPr>
            </w:pPr>
            <w:r w:rsidRPr="001F4357">
              <w:rPr>
                <w:color w:val="auto"/>
              </w:rPr>
              <w:t>32888,6</w:t>
            </w:r>
          </w:p>
        </w:tc>
        <w:tc>
          <w:tcPr>
            <w:tcW w:w="1038" w:type="dxa"/>
            <w:vAlign w:val="center"/>
          </w:tcPr>
          <w:p w:rsidR="004669E8" w:rsidRPr="001F4357" w:rsidRDefault="004669E8" w:rsidP="001F4357">
            <w:pPr>
              <w:pStyle w:val="Default"/>
              <w:jc w:val="right"/>
              <w:rPr>
                <w:color w:val="auto"/>
              </w:rPr>
            </w:pPr>
            <w:r w:rsidRPr="001F4357">
              <w:rPr>
                <w:color w:val="auto"/>
              </w:rPr>
              <w:t>33371,9</w:t>
            </w:r>
          </w:p>
        </w:tc>
        <w:tc>
          <w:tcPr>
            <w:tcW w:w="1038" w:type="dxa"/>
            <w:vAlign w:val="center"/>
          </w:tcPr>
          <w:p w:rsidR="004669E8" w:rsidRPr="001F4357" w:rsidRDefault="004669E8" w:rsidP="001F4357">
            <w:pPr>
              <w:pStyle w:val="Default"/>
              <w:jc w:val="right"/>
              <w:rPr>
                <w:color w:val="auto"/>
              </w:rPr>
            </w:pPr>
            <w:r w:rsidRPr="001F4357">
              <w:rPr>
                <w:color w:val="auto"/>
              </w:rPr>
              <w:t>34636,9</w:t>
            </w:r>
          </w:p>
        </w:tc>
        <w:tc>
          <w:tcPr>
            <w:tcW w:w="1038" w:type="dxa"/>
            <w:vAlign w:val="center"/>
          </w:tcPr>
          <w:p w:rsidR="004669E8" w:rsidRPr="001F4357" w:rsidRDefault="004669E8" w:rsidP="001F4357">
            <w:pPr>
              <w:pStyle w:val="Default"/>
              <w:jc w:val="right"/>
              <w:rPr>
                <w:color w:val="auto"/>
              </w:rPr>
            </w:pPr>
            <w:r w:rsidRPr="001F4357">
              <w:rPr>
                <w:color w:val="auto"/>
              </w:rPr>
              <w:t>36667,0</w:t>
            </w:r>
          </w:p>
        </w:tc>
        <w:tc>
          <w:tcPr>
            <w:tcW w:w="1038" w:type="dxa"/>
            <w:vAlign w:val="center"/>
          </w:tcPr>
          <w:p w:rsidR="004669E8" w:rsidRPr="001F4357" w:rsidRDefault="004669E8" w:rsidP="001F4357">
            <w:pPr>
              <w:pStyle w:val="Default"/>
              <w:jc w:val="right"/>
              <w:rPr>
                <w:color w:val="auto"/>
              </w:rPr>
            </w:pPr>
            <w:r w:rsidRPr="001F4357">
              <w:rPr>
                <w:color w:val="auto"/>
              </w:rPr>
              <w:t>16,0</w:t>
            </w:r>
          </w:p>
        </w:tc>
      </w:tr>
      <w:tr w:rsidR="004669E8" w:rsidRPr="001F4357" w:rsidTr="008C7B43">
        <w:trPr>
          <w:cantSplit/>
          <w:trHeight w:val="93"/>
        </w:trPr>
        <w:tc>
          <w:tcPr>
            <w:tcW w:w="3520" w:type="dxa"/>
          </w:tcPr>
          <w:p w:rsidR="004669E8" w:rsidRPr="001F4357" w:rsidRDefault="004669E8" w:rsidP="001F4357">
            <w:pPr>
              <w:pStyle w:val="Default"/>
              <w:rPr>
                <w:color w:val="auto"/>
              </w:rPr>
            </w:pPr>
            <w:r w:rsidRPr="001F4357">
              <w:rPr>
                <w:color w:val="auto"/>
              </w:rPr>
              <w:t>Работники муниципальных общеобразовательных организаций</w:t>
            </w:r>
          </w:p>
        </w:tc>
        <w:tc>
          <w:tcPr>
            <w:tcW w:w="1037" w:type="dxa"/>
            <w:vAlign w:val="center"/>
          </w:tcPr>
          <w:p w:rsidR="004669E8" w:rsidRPr="001F4357" w:rsidRDefault="004669E8" w:rsidP="001F4357">
            <w:pPr>
              <w:pStyle w:val="Default"/>
              <w:jc w:val="right"/>
              <w:rPr>
                <w:color w:val="auto"/>
              </w:rPr>
            </w:pPr>
            <w:r w:rsidRPr="001F4357">
              <w:rPr>
                <w:color w:val="auto"/>
              </w:rPr>
              <w:t>44816,8</w:t>
            </w:r>
          </w:p>
        </w:tc>
        <w:tc>
          <w:tcPr>
            <w:tcW w:w="1038" w:type="dxa"/>
            <w:vAlign w:val="center"/>
          </w:tcPr>
          <w:p w:rsidR="004669E8" w:rsidRPr="001F4357" w:rsidRDefault="004669E8" w:rsidP="001F4357">
            <w:pPr>
              <w:pStyle w:val="Default"/>
              <w:jc w:val="right"/>
              <w:rPr>
                <w:color w:val="auto"/>
              </w:rPr>
            </w:pPr>
            <w:r w:rsidRPr="001F4357">
              <w:rPr>
                <w:color w:val="auto"/>
              </w:rPr>
              <w:t>51504,7</w:t>
            </w:r>
          </w:p>
        </w:tc>
        <w:tc>
          <w:tcPr>
            <w:tcW w:w="1038" w:type="dxa"/>
            <w:vAlign w:val="center"/>
          </w:tcPr>
          <w:p w:rsidR="004669E8" w:rsidRPr="001F4357" w:rsidRDefault="004669E8" w:rsidP="001F4357">
            <w:pPr>
              <w:pStyle w:val="Default"/>
              <w:jc w:val="right"/>
              <w:rPr>
                <w:color w:val="auto"/>
              </w:rPr>
            </w:pPr>
            <w:r w:rsidRPr="001F4357">
              <w:rPr>
                <w:color w:val="auto"/>
              </w:rPr>
              <w:t>47363,4</w:t>
            </w:r>
          </w:p>
        </w:tc>
        <w:tc>
          <w:tcPr>
            <w:tcW w:w="1038" w:type="dxa"/>
            <w:vAlign w:val="center"/>
          </w:tcPr>
          <w:p w:rsidR="004669E8" w:rsidRPr="001F4357" w:rsidRDefault="004669E8" w:rsidP="001F4357">
            <w:pPr>
              <w:pStyle w:val="Default"/>
              <w:jc w:val="right"/>
              <w:rPr>
                <w:color w:val="auto"/>
              </w:rPr>
            </w:pPr>
            <w:r w:rsidRPr="001F4357">
              <w:rPr>
                <w:color w:val="auto"/>
              </w:rPr>
              <w:t>47486</w:t>
            </w:r>
          </w:p>
        </w:tc>
        <w:tc>
          <w:tcPr>
            <w:tcW w:w="1038" w:type="dxa"/>
            <w:vAlign w:val="center"/>
          </w:tcPr>
          <w:p w:rsidR="004669E8" w:rsidRPr="001F4357" w:rsidRDefault="004669E8" w:rsidP="001F4357">
            <w:pPr>
              <w:pStyle w:val="Default"/>
              <w:jc w:val="right"/>
              <w:rPr>
                <w:color w:val="auto"/>
              </w:rPr>
            </w:pPr>
            <w:r w:rsidRPr="001F4357">
              <w:rPr>
                <w:color w:val="auto"/>
              </w:rPr>
              <w:t>47380,8</w:t>
            </w:r>
          </w:p>
        </w:tc>
        <w:tc>
          <w:tcPr>
            <w:tcW w:w="1038" w:type="dxa"/>
            <w:vAlign w:val="center"/>
          </w:tcPr>
          <w:p w:rsidR="004669E8" w:rsidRPr="001F4357" w:rsidRDefault="004669E8" w:rsidP="001F4357">
            <w:pPr>
              <w:pStyle w:val="Default"/>
              <w:jc w:val="right"/>
              <w:rPr>
                <w:color w:val="auto"/>
              </w:rPr>
            </w:pPr>
            <w:r w:rsidRPr="001F4357">
              <w:rPr>
                <w:color w:val="auto"/>
              </w:rPr>
              <w:t>5,4</w:t>
            </w:r>
          </w:p>
        </w:tc>
      </w:tr>
      <w:tr w:rsidR="004669E8" w:rsidRPr="001F4357" w:rsidTr="008C7B43">
        <w:trPr>
          <w:cantSplit/>
          <w:trHeight w:val="93"/>
        </w:trPr>
        <w:tc>
          <w:tcPr>
            <w:tcW w:w="3520" w:type="dxa"/>
          </w:tcPr>
          <w:p w:rsidR="004669E8" w:rsidRPr="001F4357" w:rsidRDefault="004669E8" w:rsidP="001F4357">
            <w:pPr>
              <w:pStyle w:val="Default"/>
              <w:rPr>
                <w:color w:val="auto"/>
              </w:rPr>
            </w:pPr>
            <w:r w:rsidRPr="001F4357">
              <w:rPr>
                <w:color w:val="auto"/>
              </w:rPr>
              <w:t>Работники муниципальных учреждений культуры и искусства</w:t>
            </w:r>
          </w:p>
        </w:tc>
        <w:tc>
          <w:tcPr>
            <w:tcW w:w="1037" w:type="dxa"/>
            <w:vAlign w:val="center"/>
          </w:tcPr>
          <w:p w:rsidR="004669E8" w:rsidRPr="001F4357" w:rsidRDefault="004669E8" w:rsidP="001F4357">
            <w:pPr>
              <w:pStyle w:val="Default"/>
              <w:jc w:val="right"/>
              <w:rPr>
                <w:color w:val="auto"/>
              </w:rPr>
            </w:pPr>
            <w:r w:rsidRPr="001F4357">
              <w:rPr>
                <w:color w:val="auto"/>
              </w:rPr>
              <w:t>28571,8</w:t>
            </w:r>
          </w:p>
        </w:tc>
        <w:tc>
          <w:tcPr>
            <w:tcW w:w="1038" w:type="dxa"/>
            <w:vAlign w:val="center"/>
          </w:tcPr>
          <w:p w:rsidR="004669E8" w:rsidRPr="001F4357" w:rsidRDefault="004669E8" w:rsidP="001F4357">
            <w:pPr>
              <w:pStyle w:val="Default"/>
              <w:jc w:val="right"/>
              <w:rPr>
                <w:color w:val="auto"/>
              </w:rPr>
            </w:pPr>
            <w:r w:rsidRPr="001F4357">
              <w:rPr>
                <w:color w:val="auto"/>
              </w:rPr>
              <w:t>41907,7</w:t>
            </w:r>
          </w:p>
        </w:tc>
        <w:tc>
          <w:tcPr>
            <w:tcW w:w="1038" w:type="dxa"/>
            <w:vAlign w:val="center"/>
          </w:tcPr>
          <w:p w:rsidR="004669E8" w:rsidRPr="001F4357" w:rsidRDefault="004669E8" w:rsidP="001F4357">
            <w:pPr>
              <w:pStyle w:val="Default"/>
              <w:jc w:val="right"/>
              <w:rPr>
                <w:color w:val="auto"/>
              </w:rPr>
            </w:pPr>
            <w:r w:rsidRPr="001F4357">
              <w:rPr>
                <w:color w:val="auto"/>
              </w:rPr>
              <w:t>41062,1</w:t>
            </w:r>
          </w:p>
        </w:tc>
        <w:tc>
          <w:tcPr>
            <w:tcW w:w="1038" w:type="dxa"/>
            <w:vAlign w:val="center"/>
          </w:tcPr>
          <w:p w:rsidR="004669E8" w:rsidRPr="001F4357" w:rsidRDefault="004669E8" w:rsidP="001F4357">
            <w:pPr>
              <w:pStyle w:val="Default"/>
              <w:jc w:val="right"/>
              <w:rPr>
                <w:color w:val="auto"/>
              </w:rPr>
            </w:pPr>
            <w:r w:rsidRPr="001F4357">
              <w:rPr>
                <w:color w:val="auto"/>
              </w:rPr>
              <w:t>44654,7</w:t>
            </w:r>
          </w:p>
        </w:tc>
        <w:tc>
          <w:tcPr>
            <w:tcW w:w="1038" w:type="dxa"/>
            <w:vAlign w:val="center"/>
          </w:tcPr>
          <w:p w:rsidR="004669E8" w:rsidRPr="001F4357" w:rsidRDefault="004669E8" w:rsidP="001F4357">
            <w:pPr>
              <w:pStyle w:val="Default"/>
              <w:jc w:val="right"/>
              <w:rPr>
                <w:color w:val="auto"/>
              </w:rPr>
            </w:pPr>
            <w:r w:rsidRPr="001F4357">
              <w:rPr>
                <w:color w:val="auto"/>
              </w:rPr>
              <w:t>55733,3</w:t>
            </w:r>
          </w:p>
        </w:tc>
        <w:tc>
          <w:tcPr>
            <w:tcW w:w="1038" w:type="dxa"/>
            <w:vAlign w:val="center"/>
          </w:tcPr>
          <w:p w:rsidR="004669E8" w:rsidRPr="001F4357" w:rsidRDefault="004669E8" w:rsidP="001F4357">
            <w:pPr>
              <w:pStyle w:val="Default"/>
              <w:jc w:val="right"/>
              <w:rPr>
                <w:color w:val="auto"/>
              </w:rPr>
            </w:pPr>
            <w:r w:rsidRPr="001F4357">
              <w:rPr>
                <w:color w:val="auto"/>
              </w:rPr>
              <w:t>48,7</w:t>
            </w:r>
          </w:p>
        </w:tc>
      </w:tr>
      <w:tr w:rsidR="004669E8" w:rsidRPr="001F4357" w:rsidTr="008C7B43">
        <w:trPr>
          <w:cantSplit/>
          <w:trHeight w:val="93"/>
        </w:trPr>
        <w:tc>
          <w:tcPr>
            <w:tcW w:w="3520" w:type="dxa"/>
          </w:tcPr>
          <w:p w:rsidR="004669E8" w:rsidRPr="001F4357" w:rsidRDefault="004669E8" w:rsidP="001F4357">
            <w:pPr>
              <w:pStyle w:val="Default"/>
              <w:rPr>
                <w:color w:val="auto"/>
              </w:rPr>
            </w:pPr>
            <w:r w:rsidRPr="001F4357">
              <w:rPr>
                <w:color w:val="auto"/>
              </w:rPr>
              <w:t xml:space="preserve">Работники муниципальных учреждений </w:t>
            </w:r>
            <w:proofErr w:type="gramStart"/>
            <w:r w:rsidRPr="001F4357">
              <w:rPr>
                <w:color w:val="auto"/>
              </w:rPr>
              <w:t>физической</w:t>
            </w:r>
            <w:proofErr w:type="gramEnd"/>
            <w:r w:rsidRPr="001F4357">
              <w:rPr>
                <w:color w:val="auto"/>
              </w:rPr>
              <w:t xml:space="preserve"> культуры и спорта</w:t>
            </w:r>
          </w:p>
        </w:tc>
        <w:tc>
          <w:tcPr>
            <w:tcW w:w="1037" w:type="dxa"/>
            <w:vAlign w:val="center"/>
          </w:tcPr>
          <w:p w:rsidR="004669E8" w:rsidRPr="001F4357" w:rsidRDefault="004669E8" w:rsidP="001F4357">
            <w:pPr>
              <w:pStyle w:val="Default"/>
              <w:jc w:val="right"/>
              <w:rPr>
                <w:color w:val="auto"/>
              </w:rPr>
            </w:pPr>
            <w:r w:rsidRPr="001F4357">
              <w:rPr>
                <w:color w:val="auto"/>
              </w:rPr>
              <w:t>33212,1</w:t>
            </w:r>
          </w:p>
        </w:tc>
        <w:tc>
          <w:tcPr>
            <w:tcW w:w="1038" w:type="dxa"/>
            <w:vAlign w:val="center"/>
          </w:tcPr>
          <w:p w:rsidR="004669E8" w:rsidRPr="001F4357" w:rsidRDefault="004669E8" w:rsidP="001F4357">
            <w:pPr>
              <w:pStyle w:val="Default"/>
              <w:jc w:val="right"/>
              <w:rPr>
                <w:color w:val="auto"/>
              </w:rPr>
            </w:pPr>
            <w:r w:rsidRPr="001F4357">
              <w:rPr>
                <w:color w:val="auto"/>
              </w:rPr>
              <w:t>33879,4</w:t>
            </w:r>
          </w:p>
        </w:tc>
        <w:tc>
          <w:tcPr>
            <w:tcW w:w="1038" w:type="dxa"/>
            <w:vAlign w:val="center"/>
          </w:tcPr>
          <w:p w:rsidR="004669E8" w:rsidRPr="001F4357" w:rsidRDefault="004669E8" w:rsidP="001F4357">
            <w:pPr>
              <w:pStyle w:val="Default"/>
              <w:jc w:val="right"/>
              <w:rPr>
                <w:color w:val="auto"/>
              </w:rPr>
            </w:pPr>
            <w:r w:rsidRPr="001F4357">
              <w:rPr>
                <w:color w:val="auto"/>
              </w:rPr>
              <w:t>37546,6</w:t>
            </w:r>
          </w:p>
        </w:tc>
        <w:tc>
          <w:tcPr>
            <w:tcW w:w="1038" w:type="dxa"/>
            <w:vAlign w:val="center"/>
          </w:tcPr>
          <w:p w:rsidR="004669E8" w:rsidRPr="001F4357" w:rsidRDefault="004669E8" w:rsidP="001F4357">
            <w:pPr>
              <w:pStyle w:val="Default"/>
              <w:jc w:val="right"/>
              <w:rPr>
                <w:color w:val="auto"/>
              </w:rPr>
            </w:pPr>
            <w:r w:rsidRPr="001F4357">
              <w:rPr>
                <w:color w:val="auto"/>
              </w:rPr>
              <w:t>38138,2</w:t>
            </w:r>
          </w:p>
        </w:tc>
        <w:tc>
          <w:tcPr>
            <w:tcW w:w="1038" w:type="dxa"/>
            <w:vAlign w:val="center"/>
          </w:tcPr>
          <w:p w:rsidR="004669E8" w:rsidRPr="001F4357" w:rsidRDefault="004669E8" w:rsidP="001F4357">
            <w:pPr>
              <w:pStyle w:val="Default"/>
              <w:jc w:val="right"/>
              <w:rPr>
                <w:color w:val="auto"/>
              </w:rPr>
            </w:pPr>
            <w:r w:rsidRPr="001F4357">
              <w:rPr>
                <w:color w:val="auto"/>
              </w:rPr>
              <w:t>39908,0</w:t>
            </w:r>
          </w:p>
        </w:tc>
        <w:tc>
          <w:tcPr>
            <w:tcW w:w="1038" w:type="dxa"/>
            <w:vAlign w:val="center"/>
          </w:tcPr>
          <w:p w:rsidR="004669E8" w:rsidRPr="001F4357" w:rsidRDefault="004669E8" w:rsidP="001F4357">
            <w:pPr>
              <w:pStyle w:val="Default"/>
              <w:jc w:val="right"/>
              <w:rPr>
                <w:color w:val="auto"/>
              </w:rPr>
            </w:pPr>
            <w:r w:rsidRPr="001F4357">
              <w:rPr>
                <w:color w:val="auto"/>
              </w:rPr>
              <w:t>16,8</w:t>
            </w:r>
          </w:p>
        </w:tc>
      </w:tr>
    </w:tbl>
    <w:p w:rsidR="00EA7E0B" w:rsidRDefault="00EA7E0B" w:rsidP="001F4357">
      <w:pPr>
        <w:spacing w:after="0" w:line="240" w:lineRule="auto"/>
        <w:ind w:firstLine="709"/>
        <w:jc w:val="both"/>
        <w:rPr>
          <w:rFonts w:ascii="Times New Roman" w:eastAsia="Batang" w:hAnsi="Times New Roman" w:cs="Times New Roman"/>
          <w:sz w:val="24"/>
          <w:szCs w:val="24"/>
          <w:shd w:val="clear" w:color="auto" w:fill="FFFFFF"/>
          <w:lang w:eastAsia="ko-KR"/>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shd w:val="clear" w:color="auto" w:fill="FFFFFF"/>
          <w:lang w:eastAsia="ko-KR"/>
        </w:rPr>
      </w:pPr>
      <w:r w:rsidRPr="001F4357">
        <w:rPr>
          <w:rFonts w:ascii="Times New Roman" w:eastAsia="Batang" w:hAnsi="Times New Roman" w:cs="Times New Roman"/>
          <w:sz w:val="24"/>
          <w:szCs w:val="24"/>
          <w:shd w:val="clear" w:color="auto" w:fill="FFFFFF"/>
          <w:lang w:eastAsia="ko-KR"/>
        </w:rPr>
        <w:t>Итак, темпы роста заработной платы работников бюджетной сферы различны и определяются политикой выравнивания. При этом заработная плата работников учреждений культуры, которая пять лет тому назад была довольно низкой, растет опережающими темпами.</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36" w:name="_Toc499682288"/>
      <w:bookmarkStart w:id="37" w:name="_Toc511488547"/>
      <w:bookmarkStart w:id="38" w:name="_Toc1822450"/>
      <w:bookmarkStart w:id="39" w:name="_Toc1822861"/>
      <w:bookmarkStart w:id="40" w:name="_Toc8983076"/>
      <w:r w:rsidRPr="001F4357">
        <w:rPr>
          <w:rFonts w:ascii="Times New Roman" w:hAnsi="Times New Roman" w:cs="Times New Roman"/>
          <w:sz w:val="24"/>
          <w:szCs w:val="24"/>
        </w:rPr>
        <w:t>2.1.5. Жилищная сфера</w:t>
      </w:r>
      <w:bookmarkEnd w:id="36"/>
      <w:bookmarkEnd w:id="37"/>
      <w:bookmarkEnd w:id="38"/>
      <w:bookmarkEnd w:id="39"/>
      <w:bookmarkEnd w:id="40"/>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Жилищный фонд городского округа город Мегион, по данным Федеральной службы государственной статистики, по состоянию на 01.01.2018 составил 1099,2 тыс. кв. м общей площади. При этом 90,9% от общей площади жилых помещений составляет частная форма собственности, 9,1% – муниципальная форма собственности. В 2013 г</w:t>
      </w:r>
      <w:r w:rsidR="009B6E02">
        <w:rPr>
          <w:rFonts w:ascii="Times New Roman" w:hAnsi="Times New Roman" w:cs="Times New Roman"/>
          <w:sz w:val="24"/>
          <w:szCs w:val="24"/>
        </w:rPr>
        <w:t>оду</w:t>
      </w:r>
      <w:r w:rsidRPr="001F4357">
        <w:rPr>
          <w:rFonts w:ascii="Times New Roman" w:hAnsi="Times New Roman" w:cs="Times New Roman"/>
          <w:sz w:val="24"/>
          <w:szCs w:val="24"/>
        </w:rPr>
        <w:t xml:space="preserve"> доля муниципальной собственности равнялась 11,9%.</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Общая площадь жилых помещений в </w:t>
      </w:r>
      <w:proofErr w:type="gramStart"/>
      <w:r w:rsidRPr="001F4357">
        <w:rPr>
          <w:rFonts w:ascii="Times New Roman" w:hAnsi="Times New Roman" w:cs="Times New Roman"/>
          <w:sz w:val="24"/>
          <w:szCs w:val="24"/>
        </w:rPr>
        <w:t>расчете</w:t>
      </w:r>
      <w:proofErr w:type="gramEnd"/>
      <w:r w:rsidRPr="001F4357">
        <w:rPr>
          <w:rFonts w:ascii="Times New Roman" w:hAnsi="Times New Roman" w:cs="Times New Roman"/>
          <w:sz w:val="24"/>
          <w:szCs w:val="24"/>
        </w:rPr>
        <w:t xml:space="preserve"> на одного жителя за пять лет выросла с 19,0 до 20,1 кв. м, или на 5,5%. В 2018 году данный показатель продолжил расти и составил 20,4 кв. м.</w:t>
      </w:r>
    </w:p>
    <w:p w:rsidR="004669E8" w:rsidRDefault="004669E8" w:rsidP="001F4357">
      <w:pPr>
        <w:tabs>
          <w:tab w:val="left" w:pos="1134"/>
        </w:tabs>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В 2017 году на аварийном обслуживании находилось 18 домов общей площадью 9 475,40 кв. м. За пять лет доля ветхого и аварийного жилья сократилась на 1,0% (рис.13а и б). В 2018 году, по оценочным данным, доля ветхого жилья продолжила тенденцию к снижению и составила 7,0%.</w:t>
      </w:r>
    </w:p>
    <w:p w:rsidR="00EA7E0B" w:rsidRPr="001F4357" w:rsidRDefault="00EA7E0B" w:rsidP="001F4357">
      <w:pPr>
        <w:tabs>
          <w:tab w:val="left" w:pos="1134"/>
        </w:tabs>
        <w:spacing w:after="0" w:line="240" w:lineRule="auto"/>
        <w:ind w:firstLine="709"/>
        <w:jc w:val="both"/>
        <w:rPr>
          <w:rFonts w:ascii="Times New Roman" w:hAnsi="Times New Roman" w:cs="Times New Roman"/>
          <w:sz w:val="24"/>
          <w:szCs w:val="24"/>
        </w:rPr>
      </w:pPr>
    </w:p>
    <w:tbl>
      <w:tblPr>
        <w:tblW w:w="0" w:type="auto"/>
        <w:tblLook w:val="00A0" w:firstRow="1" w:lastRow="0" w:firstColumn="1" w:lastColumn="0" w:noHBand="0" w:noVBand="0"/>
      </w:tblPr>
      <w:tblGrid>
        <w:gridCol w:w="4746"/>
        <w:gridCol w:w="5046"/>
      </w:tblGrid>
      <w:tr w:rsidR="004669E8" w:rsidRPr="001F4357" w:rsidTr="009E3F70">
        <w:trPr>
          <w:cantSplit/>
        </w:trPr>
        <w:tc>
          <w:tcPr>
            <w:tcW w:w="4639"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74171D7" wp14:editId="04B91FC6">
                  <wp:extent cx="2850077" cy="1852551"/>
                  <wp:effectExtent l="0" t="0" r="26670" b="1460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932"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D049A2A" wp14:editId="449B0FAE">
                  <wp:extent cx="3051959" cy="1852551"/>
                  <wp:effectExtent l="0" t="0" r="15240" b="1460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4669E8" w:rsidRPr="001F4357" w:rsidTr="009E3F70">
        <w:trPr>
          <w:cantSplit/>
        </w:trPr>
        <w:tc>
          <w:tcPr>
            <w:tcW w:w="463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Рис.13а. Общая площадь жилых помещений на одного жителя, кв. м</w:t>
            </w:r>
          </w:p>
        </w:tc>
        <w:tc>
          <w:tcPr>
            <w:tcW w:w="4932"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Рис.13б. Доля ветхого и аварийного жилья, %</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2017 году на жилой фонд из капитальных конструкций приходилось 83,3% общей площади, на жилой фонд в деревянном исполнении и из смешанных материалов – 16,8% общей площади.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Динамика показателя ввода жилых домов обнаруживает тенденцию к преодолению кризисных явлений – прежде всего, за счет реализации государственной программы переселения граждан из аварийного жилья. Положительную роль играет определение данного направления в </w:t>
      </w:r>
      <w:proofErr w:type="gramStart"/>
      <w:r w:rsidRPr="001F4357">
        <w:rPr>
          <w:rFonts w:ascii="Times New Roman" w:hAnsi="Times New Roman" w:cs="Times New Roman"/>
          <w:sz w:val="24"/>
          <w:szCs w:val="24"/>
        </w:rPr>
        <w:t>качестве</w:t>
      </w:r>
      <w:proofErr w:type="gramEnd"/>
      <w:r w:rsidRPr="001F4357">
        <w:rPr>
          <w:rFonts w:ascii="Times New Roman" w:hAnsi="Times New Roman" w:cs="Times New Roman"/>
          <w:sz w:val="24"/>
          <w:szCs w:val="24"/>
        </w:rPr>
        <w:t xml:space="preserve"> приоритета на уровне Ханты-Мансийского автономного округа – Югры.</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Наметившийся рост темпов индивидуального жилищного строительства (рис.14а и б) – безусловно, положительный фактор, который обусловлен уже не внешней поддержкой, а внутренними причинами, так как связан с установками части населения оставаться в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и не планировать переезд за его пределы. В 2018 году, по оценочным данным, площадь введенных многоквартирных домов сократилась до 7 015 кв. м, однако площадь индивидуальных жилых домов выросла до 4 150 кв. м.</w:t>
      </w:r>
    </w:p>
    <w:p w:rsidR="00EA7E0B" w:rsidRPr="001F4357" w:rsidRDefault="00EA7E0B"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26"/>
        <w:gridCol w:w="4806"/>
      </w:tblGrid>
      <w:tr w:rsidR="004669E8" w:rsidRPr="001F4357" w:rsidTr="009E3F70">
        <w:trPr>
          <w:cantSplit/>
        </w:trPr>
        <w:tc>
          <w:tcPr>
            <w:tcW w:w="484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BB55890" wp14:editId="47133154">
                  <wp:extent cx="2974768" cy="2024743"/>
                  <wp:effectExtent l="0" t="0" r="16510" b="1397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72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6583304" wp14:editId="40A9EF94">
                  <wp:extent cx="2891642" cy="2024743"/>
                  <wp:effectExtent l="0" t="0" r="23495" b="1397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4669E8" w:rsidRPr="001F4357" w:rsidTr="009E3F70">
        <w:trPr>
          <w:cantSplit/>
        </w:trPr>
        <w:tc>
          <w:tcPr>
            <w:tcW w:w="484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Рис.14а. Ввод жилых домов, кв. м</w:t>
            </w:r>
          </w:p>
        </w:tc>
        <w:tc>
          <w:tcPr>
            <w:tcW w:w="472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Рис.14б. Количество введенных квартир и домов</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индивидуального жилищного строительства во многом определяется мерами, принимаемыми в части выделения и оформления земельных участков. Показатель площади земельных участков, предоставленных для строительства в расчете на 10 тыс. человек населения, в 2014-2017 годах имеет положительную динамику, что связано с увеличением обращений граждан и юридических лиц о предоставлении земельных участков (Рис.15). По данному показателю Мегион в 2017 году занял первое место в автономном округе.</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5258D369" wp14:editId="34B34A66">
            <wp:extent cx="4114800" cy="2209800"/>
            <wp:effectExtent l="0" t="0" r="19050" b="19050"/>
            <wp:docPr id="148" name="Диаграмма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eastAsia="Batang" w:hAnsi="Times New Roman" w:cs="Times New Roman"/>
          <w:b/>
          <w:sz w:val="24"/>
          <w:szCs w:val="24"/>
          <w:lang w:eastAsia="ko-KR"/>
        </w:rPr>
        <w:t xml:space="preserve">Рис.15. Площадь земельных участков, предоставленных для строительства в </w:t>
      </w:r>
      <w:proofErr w:type="gramStart"/>
      <w:r w:rsidRPr="001F4357">
        <w:rPr>
          <w:rFonts w:ascii="Times New Roman" w:eastAsia="Batang" w:hAnsi="Times New Roman" w:cs="Times New Roman"/>
          <w:b/>
          <w:sz w:val="24"/>
          <w:szCs w:val="24"/>
          <w:lang w:eastAsia="ko-KR"/>
        </w:rPr>
        <w:t>расчете</w:t>
      </w:r>
      <w:proofErr w:type="gramEnd"/>
      <w:r w:rsidRPr="001F4357">
        <w:rPr>
          <w:rFonts w:ascii="Times New Roman" w:eastAsia="Batang" w:hAnsi="Times New Roman" w:cs="Times New Roman"/>
          <w:b/>
          <w:sz w:val="24"/>
          <w:szCs w:val="24"/>
          <w:lang w:eastAsia="ko-KR"/>
        </w:rPr>
        <w:t xml:space="preserve"> на 10 тыс. человек населения, гектар</w:t>
      </w:r>
    </w:p>
    <w:p w:rsidR="00EA7E0B" w:rsidRDefault="00EA7E0B"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состоянию </w:t>
      </w:r>
      <w:proofErr w:type="gramStart"/>
      <w:r w:rsidRPr="001F4357">
        <w:rPr>
          <w:rFonts w:ascii="Times New Roman" w:hAnsi="Times New Roman" w:cs="Times New Roman"/>
          <w:sz w:val="24"/>
          <w:szCs w:val="24"/>
        </w:rPr>
        <w:t>на конец</w:t>
      </w:r>
      <w:proofErr w:type="gramEnd"/>
      <w:r w:rsidRPr="001F4357">
        <w:rPr>
          <w:rFonts w:ascii="Times New Roman" w:hAnsi="Times New Roman" w:cs="Times New Roman"/>
          <w:sz w:val="24"/>
          <w:szCs w:val="24"/>
        </w:rPr>
        <w:t xml:space="preserve"> 2017 года на учете в качестве нуждающихся в жилых помещениях состоит 2415 семей (2013 год – 2609 семей), в том числе 274 семьи, проживающие в ветхом и аварийном жилфонде, 262 многодетные семьи, 115 молодых семей, 66 семей ветеранов боевых действий, 43 семьи инвалидов и семей, имеющих детей-</w:t>
      </w:r>
      <w:r w:rsidRPr="001F4357">
        <w:rPr>
          <w:rFonts w:ascii="Times New Roman" w:hAnsi="Times New Roman" w:cs="Times New Roman"/>
          <w:sz w:val="24"/>
          <w:szCs w:val="24"/>
        </w:rPr>
        <w:lastRenderedPageBreak/>
        <w:t xml:space="preserve">инвалидов. По итогам 2017 года 45 семей улучшили жилищные условия, что заметно ниже показателей последних лет (Рис.16а и б). </w:t>
      </w:r>
    </w:p>
    <w:p w:rsidR="00EA7E0B" w:rsidRPr="001F4357" w:rsidRDefault="00EA7E0B" w:rsidP="001F4357">
      <w:pPr>
        <w:spacing w:after="0" w:line="240" w:lineRule="auto"/>
        <w:ind w:firstLine="720"/>
        <w:jc w:val="both"/>
        <w:rPr>
          <w:rFonts w:ascii="Times New Roman" w:hAnsi="Times New Roman" w:cs="Times New Roman"/>
          <w:color w:val="FF0000"/>
          <w:sz w:val="24"/>
          <w:szCs w:val="24"/>
        </w:rPr>
      </w:pPr>
    </w:p>
    <w:tbl>
      <w:tblPr>
        <w:tblW w:w="0" w:type="auto"/>
        <w:tblLook w:val="00A0" w:firstRow="1" w:lastRow="0" w:firstColumn="1" w:lastColumn="0" w:noHBand="0" w:noVBand="0"/>
      </w:tblPr>
      <w:tblGrid>
        <w:gridCol w:w="4844"/>
        <w:gridCol w:w="4896"/>
      </w:tblGrid>
      <w:tr w:rsidR="004669E8" w:rsidRPr="001F4357" w:rsidTr="009E3F70">
        <w:trPr>
          <w:cantSplit/>
        </w:trPr>
        <w:tc>
          <w:tcPr>
            <w:tcW w:w="484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D39EA11" wp14:editId="11D5852A">
                  <wp:extent cx="2908300" cy="1955800"/>
                  <wp:effectExtent l="0" t="0" r="25400" b="2540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72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76260D1" wp14:editId="2429137C">
                  <wp:extent cx="2959100" cy="1955800"/>
                  <wp:effectExtent l="0" t="0" r="12700" b="25400"/>
                  <wp:docPr id="145" name="Диаграмма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4669E8" w:rsidRPr="001F4357" w:rsidTr="009E3F70">
        <w:trPr>
          <w:cantSplit/>
        </w:trPr>
        <w:tc>
          <w:tcPr>
            <w:tcW w:w="484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Рис.16а. Число семей, состоящих на учете в качестве нуждающихся в жилых помещениях на конец года</w:t>
            </w:r>
          </w:p>
        </w:tc>
        <w:tc>
          <w:tcPr>
            <w:tcW w:w="472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Рис.16б. </w:t>
            </w:r>
            <w:proofErr w:type="gramStart"/>
            <w:r w:rsidRPr="001F4357">
              <w:rPr>
                <w:rFonts w:ascii="Times New Roman" w:eastAsia="Batang" w:hAnsi="Times New Roman" w:cs="Times New Roman"/>
                <w:b/>
                <w:sz w:val="24"/>
                <w:szCs w:val="24"/>
                <w:lang w:eastAsia="ko-KR"/>
              </w:rPr>
              <w:t>Число семей, получивших жилые помещения и улучшивших жилищные условия в отчетном году, единиц</w:t>
            </w:r>
            <w:proofErr w:type="gramEnd"/>
          </w:p>
        </w:tc>
      </w:tr>
    </w:tbl>
    <w:p w:rsidR="00EA7E0B" w:rsidRDefault="00EA7E0B" w:rsidP="001F4357">
      <w:pPr>
        <w:spacing w:after="0" w:line="240" w:lineRule="auto"/>
        <w:ind w:firstLine="770"/>
        <w:jc w:val="both"/>
        <w:rPr>
          <w:rFonts w:ascii="Times New Roman" w:eastAsia="Batang" w:hAnsi="Times New Roman" w:cs="Times New Roman"/>
          <w:snapToGrid w:val="0"/>
          <w:sz w:val="24"/>
          <w:szCs w:val="24"/>
          <w:lang w:eastAsia="ru-RU"/>
        </w:rPr>
      </w:pPr>
    </w:p>
    <w:p w:rsidR="004669E8" w:rsidRPr="001F4357" w:rsidRDefault="004669E8" w:rsidP="00EA7E0B">
      <w:pPr>
        <w:spacing w:after="0" w:line="240" w:lineRule="auto"/>
        <w:ind w:firstLine="709"/>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Категории семей, которым предоставлено жилье в 2017 году, представлены в таблице 7.</w:t>
      </w:r>
    </w:p>
    <w:p w:rsidR="004669E8" w:rsidRPr="001F4357" w:rsidRDefault="004669E8" w:rsidP="001F4357">
      <w:pPr>
        <w:spacing w:after="0" w:line="240" w:lineRule="auto"/>
        <w:ind w:firstLine="770"/>
        <w:jc w:val="right"/>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Таблица 7</w:t>
      </w:r>
    </w:p>
    <w:p w:rsidR="004669E8"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Категории семей, получивших жилье в рамках жилищных программ в 2017 году</w:t>
      </w:r>
    </w:p>
    <w:p w:rsidR="00EA7E0B" w:rsidRPr="001F4357" w:rsidRDefault="00EA7E0B" w:rsidP="001F4357">
      <w:pPr>
        <w:spacing w:after="0" w:line="240" w:lineRule="auto"/>
        <w:jc w:val="center"/>
        <w:rPr>
          <w:rFonts w:ascii="Times New Roman" w:eastAsia="Batang" w:hAnsi="Times New Roman" w:cs="Times New Roman"/>
          <w:snapToGrid w:val="0"/>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
        <w:gridCol w:w="7798"/>
        <w:gridCol w:w="1357"/>
      </w:tblGrid>
      <w:tr w:rsidR="004669E8" w:rsidRPr="00EA7E0B" w:rsidTr="00EA7E0B">
        <w:tc>
          <w:tcPr>
            <w:tcW w:w="484" w:type="dxa"/>
            <w:shd w:val="clear" w:color="auto" w:fill="EEECE1" w:themeFill="background2"/>
            <w:vAlign w:val="center"/>
          </w:tcPr>
          <w:p w:rsidR="004669E8" w:rsidRPr="00EA7E0B" w:rsidRDefault="004669E8" w:rsidP="00EA7E0B">
            <w:pPr>
              <w:spacing w:after="0" w:line="240" w:lineRule="auto"/>
              <w:jc w:val="center"/>
              <w:rPr>
                <w:rFonts w:ascii="Times New Roman" w:eastAsia="Batang" w:hAnsi="Times New Roman" w:cs="Times New Roman"/>
                <w:snapToGrid w:val="0"/>
                <w:sz w:val="20"/>
                <w:szCs w:val="20"/>
                <w:lang w:eastAsia="ru-RU"/>
              </w:rPr>
            </w:pPr>
            <w:r w:rsidRPr="00EA7E0B">
              <w:rPr>
                <w:rFonts w:ascii="Times New Roman" w:eastAsia="Batang" w:hAnsi="Times New Roman" w:cs="Times New Roman"/>
                <w:snapToGrid w:val="0"/>
                <w:sz w:val="20"/>
                <w:szCs w:val="20"/>
                <w:lang w:eastAsia="ru-RU"/>
              </w:rPr>
              <w:t>№</w:t>
            </w:r>
          </w:p>
        </w:tc>
        <w:tc>
          <w:tcPr>
            <w:tcW w:w="7798" w:type="dxa"/>
            <w:shd w:val="clear" w:color="auto" w:fill="EEECE1" w:themeFill="background2"/>
            <w:vAlign w:val="center"/>
          </w:tcPr>
          <w:p w:rsidR="004669E8" w:rsidRPr="00EA7E0B" w:rsidRDefault="004669E8" w:rsidP="00EA7E0B">
            <w:pPr>
              <w:spacing w:after="0" w:line="240" w:lineRule="auto"/>
              <w:jc w:val="center"/>
              <w:rPr>
                <w:rFonts w:ascii="Times New Roman" w:eastAsia="Batang" w:hAnsi="Times New Roman" w:cs="Times New Roman"/>
                <w:snapToGrid w:val="0"/>
                <w:sz w:val="20"/>
                <w:szCs w:val="20"/>
                <w:lang w:eastAsia="ru-RU"/>
              </w:rPr>
            </w:pPr>
            <w:r w:rsidRPr="00EA7E0B">
              <w:rPr>
                <w:rFonts w:ascii="Times New Roman" w:eastAsia="Batang" w:hAnsi="Times New Roman" w:cs="Times New Roman"/>
                <w:snapToGrid w:val="0"/>
                <w:sz w:val="20"/>
                <w:szCs w:val="20"/>
                <w:lang w:eastAsia="ru-RU"/>
              </w:rPr>
              <w:t>Категория семей, причина предоставления жилья</w:t>
            </w:r>
          </w:p>
        </w:tc>
        <w:tc>
          <w:tcPr>
            <w:tcW w:w="1357" w:type="dxa"/>
            <w:shd w:val="clear" w:color="auto" w:fill="EEECE1" w:themeFill="background2"/>
            <w:vAlign w:val="center"/>
          </w:tcPr>
          <w:p w:rsidR="004669E8" w:rsidRPr="00EA7E0B" w:rsidRDefault="004669E8" w:rsidP="00EA7E0B">
            <w:pPr>
              <w:spacing w:after="0" w:line="240" w:lineRule="auto"/>
              <w:jc w:val="center"/>
              <w:rPr>
                <w:rFonts w:ascii="Times New Roman" w:eastAsia="Batang" w:hAnsi="Times New Roman" w:cs="Times New Roman"/>
                <w:snapToGrid w:val="0"/>
                <w:sz w:val="20"/>
                <w:szCs w:val="20"/>
                <w:lang w:eastAsia="ru-RU"/>
              </w:rPr>
            </w:pPr>
            <w:r w:rsidRPr="00EA7E0B">
              <w:rPr>
                <w:rFonts w:ascii="Times New Roman" w:eastAsia="Batang" w:hAnsi="Times New Roman" w:cs="Times New Roman"/>
                <w:snapToGrid w:val="0"/>
                <w:sz w:val="20"/>
                <w:szCs w:val="20"/>
                <w:lang w:eastAsia="ru-RU"/>
              </w:rPr>
              <w:t>Количество семей*</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семьи инвалидов Великой Отечественной войны</w:t>
            </w:r>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1</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семьи ветеранов боевых действий</w:t>
            </w:r>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4</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семьи инвалидов и семьи, имеющие детей-инвалидов</w:t>
            </w:r>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3</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многодетные семьи</w:t>
            </w:r>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8</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семьи граждан, подвергшихся радиационному воздействию вследствие катастрофы на Чернобыльской АЭС, аварии на производственном объединении «Маяк» и приравненных к ним лиц</w:t>
            </w:r>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1</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proofErr w:type="gramStart"/>
            <w:r w:rsidRPr="001F4357">
              <w:rPr>
                <w:rFonts w:ascii="Times New Roman" w:eastAsia="Batang" w:hAnsi="Times New Roman" w:cs="Times New Roman"/>
                <w:snapToGrid w:val="0"/>
                <w:sz w:val="24"/>
                <w:szCs w:val="24"/>
                <w:lang w:eastAsia="ru-RU"/>
              </w:rPr>
              <w:t>детей-сироты</w:t>
            </w:r>
            <w:proofErr w:type="gramEnd"/>
            <w:r w:rsidRPr="001F4357">
              <w:rPr>
                <w:rFonts w:ascii="Times New Roman" w:eastAsia="Batang" w:hAnsi="Times New Roman" w:cs="Times New Roman"/>
                <w:snapToGrid w:val="0"/>
                <w:sz w:val="24"/>
                <w:szCs w:val="24"/>
                <w:lang w:eastAsia="ru-RU"/>
              </w:rPr>
              <w:t xml:space="preserve"> и дети, оставшиеся без попечения родителей</w:t>
            </w:r>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9</w:t>
            </w:r>
          </w:p>
        </w:tc>
      </w:tr>
      <w:tr w:rsidR="004669E8" w:rsidRPr="001F4357" w:rsidTr="00EA7E0B">
        <w:tc>
          <w:tcPr>
            <w:tcW w:w="484" w:type="dxa"/>
          </w:tcPr>
          <w:p w:rsidR="004669E8" w:rsidRPr="001F4357" w:rsidRDefault="004669E8" w:rsidP="001F4357">
            <w:pPr>
              <w:numPr>
                <w:ilvl w:val="0"/>
                <w:numId w:val="19"/>
              </w:numPr>
              <w:spacing w:after="0" w:line="240" w:lineRule="auto"/>
              <w:jc w:val="both"/>
              <w:rPr>
                <w:rFonts w:ascii="Times New Roman" w:eastAsia="Batang" w:hAnsi="Times New Roman" w:cs="Times New Roman"/>
                <w:snapToGrid w:val="0"/>
                <w:sz w:val="24"/>
                <w:szCs w:val="24"/>
                <w:lang w:eastAsia="ru-RU"/>
              </w:rPr>
            </w:pPr>
          </w:p>
        </w:tc>
        <w:tc>
          <w:tcPr>
            <w:tcW w:w="7798" w:type="dxa"/>
            <w:vAlign w:val="center"/>
          </w:tcPr>
          <w:p w:rsidR="004669E8" w:rsidRPr="001F4357" w:rsidRDefault="004669E8" w:rsidP="001F4357">
            <w:pPr>
              <w:spacing w:after="0" w:line="240" w:lineRule="auto"/>
              <w:jc w:val="both"/>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 xml:space="preserve">семьи, проживающие в аварийном </w:t>
            </w:r>
            <w:proofErr w:type="gramStart"/>
            <w:r w:rsidRPr="001F4357">
              <w:rPr>
                <w:rFonts w:ascii="Times New Roman" w:eastAsia="Batang" w:hAnsi="Times New Roman" w:cs="Times New Roman"/>
                <w:snapToGrid w:val="0"/>
                <w:sz w:val="24"/>
                <w:szCs w:val="24"/>
                <w:lang w:eastAsia="ru-RU"/>
              </w:rPr>
              <w:t>жилфонде</w:t>
            </w:r>
            <w:proofErr w:type="gramEnd"/>
          </w:p>
        </w:tc>
        <w:tc>
          <w:tcPr>
            <w:tcW w:w="1357" w:type="dxa"/>
            <w:vAlign w:val="center"/>
          </w:tcPr>
          <w:p w:rsidR="004669E8" w:rsidRPr="001F4357" w:rsidRDefault="004669E8" w:rsidP="001F4357">
            <w:pPr>
              <w:spacing w:after="0" w:line="240" w:lineRule="auto"/>
              <w:jc w:val="center"/>
              <w:rPr>
                <w:rFonts w:ascii="Times New Roman" w:eastAsia="Batang" w:hAnsi="Times New Roman" w:cs="Times New Roman"/>
                <w:snapToGrid w:val="0"/>
                <w:sz w:val="24"/>
                <w:szCs w:val="24"/>
                <w:lang w:eastAsia="ru-RU"/>
              </w:rPr>
            </w:pPr>
            <w:r w:rsidRPr="001F4357">
              <w:rPr>
                <w:rFonts w:ascii="Times New Roman" w:eastAsia="Batang" w:hAnsi="Times New Roman" w:cs="Times New Roman"/>
                <w:snapToGrid w:val="0"/>
                <w:sz w:val="24"/>
                <w:szCs w:val="24"/>
                <w:lang w:eastAsia="ru-RU"/>
              </w:rPr>
              <w:t>39</w:t>
            </w:r>
          </w:p>
        </w:tc>
      </w:tr>
    </w:tbl>
    <w:p w:rsidR="004669E8" w:rsidRPr="00EA7E0B" w:rsidRDefault="004669E8" w:rsidP="001F4357">
      <w:pPr>
        <w:spacing w:after="0" w:line="240" w:lineRule="auto"/>
        <w:jc w:val="both"/>
        <w:rPr>
          <w:rFonts w:ascii="Times New Roman" w:hAnsi="Times New Roman" w:cs="Times New Roman"/>
          <w:sz w:val="20"/>
          <w:szCs w:val="20"/>
        </w:rPr>
      </w:pPr>
      <w:r w:rsidRPr="00EA7E0B">
        <w:rPr>
          <w:rFonts w:ascii="Times New Roman" w:hAnsi="Times New Roman" w:cs="Times New Roman"/>
          <w:sz w:val="20"/>
          <w:szCs w:val="20"/>
        </w:rPr>
        <w:t>* Различие между значениями данного показателя и показателя общего числа семей, улучшивших жилищные условия, объясняется двойным учетом отдельных категорий семей</w:t>
      </w:r>
    </w:p>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 сожалению, льготное жилье не предоставляется целевым группам, которые могли бы укрепить человеческий и кадровый потенциал городского округа, в частности учителям и врачам.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 2016 года в городском округе создается механизм создания наемных домов социального использования, который будет играть важную роль в обеспечении населения доступным жильем.</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41" w:name="_Toc1822451"/>
      <w:bookmarkStart w:id="42" w:name="_Toc1822862"/>
      <w:bookmarkStart w:id="43" w:name="_Toc8983077"/>
      <w:r w:rsidRPr="001F4357">
        <w:rPr>
          <w:rFonts w:ascii="Times New Roman" w:hAnsi="Times New Roman" w:cs="Times New Roman"/>
          <w:sz w:val="24"/>
          <w:szCs w:val="24"/>
        </w:rPr>
        <w:t>2.1.6. Социальная защита населения</w:t>
      </w:r>
      <w:bookmarkEnd w:id="41"/>
      <w:bookmarkEnd w:id="42"/>
      <w:bookmarkEnd w:id="43"/>
    </w:p>
    <w:p w:rsidR="004669E8" w:rsidRPr="001F4357" w:rsidRDefault="004669E8"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Пенсионное обеспечение</w:t>
      </w:r>
    </w:p>
    <w:p w:rsidR="004669E8"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За рассматриваемый период число получателей пенсий всех категорий, проживающих на территории городского округа, возросло с 14 422 до 16 339, или на 11,7%. Доля пенсионеров по возрасту с учетом северного стажа остается постоянной на уровне 88-89%. Доля получателей пенсий старше трудоспособного возраста при этом увеличилась с 52,9 до 61,7%, или на 8,8 процентных пунктов (Таблица 8).</w:t>
      </w:r>
      <w:proofErr w:type="gramEnd"/>
    </w:p>
    <w:p w:rsidR="00EA7E0B" w:rsidRDefault="00EA7E0B" w:rsidP="001F4357">
      <w:pPr>
        <w:spacing w:after="0" w:line="240" w:lineRule="auto"/>
        <w:ind w:firstLine="720"/>
        <w:jc w:val="both"/>
        <w:rPr>
          <w:rFonts w:ascii="Times New Roman" w:hAnsi="Times New Roman" w:cs="Times New Roman"/>
          <w:sz w:val="24"/>
          <w:szCs w:val="24"/>
        </w:rPr>
      </w:pPr>
    </w:p>
    <w:p w:rsidR="00EA7E0B" w:rsidRDefault="00EA7E0B" w:rsidP="001F4357">
      <w:pPr>
        <w:spacing w:after="0" w:line="240" w:lineRule="auto"/>
        <w:ind w:firstLine="720"/>
        <w:jc w:val="both"/>
        <w:rPr>
          <w:rFonts w:ascii="Times New Roman" w:hAnsi="Times New Roman" w:cs="Times New Roman"/>
          <w:sz w:val="24"/>
          <w:szCs w:val="24"/>
        </w:rPr>
      </w:pPr>
    </w:p>
    <w:p w:rsidR="00EA7E0B" w:rsidRPr="001F4357"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8</w:t>
      </w:r>
    </w:p>
    <w:p w:rsidR="004669E8" w:rsidRDefault="004669E8" w:rsidP="001F4357">
      <w:pPr>
        <w:spacing w:after="0" w:line="240" w:lineRule="auto"/>
        <w:ind w:firstLine="720"/>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Численность и доля получателей пенсий различных категорий</w:t>
      </w:r>
    </w:p>
    <w:p w:rsidR="00EA7E0B" w:rsidRPr="001F4357" w:rsidRDefault="00EA7E0B" w:rsidP="001F4357">
      <w:pPr>
        <w:spacing w:after="0" w:line="240" w:lineRule="auto"/>
        <w:ind w:firstLine="720"/>
        <w:jc w:val="center"/>
        <w:rPr>
          <w:rFonts w:ascii="Times New Roman" w:hAnsi="Times New Roman" w:cs="Times New Roman"/>
          <w:sz w:val="24"/>
          <w:szCs w:val="24"/>
        </w:rPr>
      </w:pP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7"/>
        <w:gridCol w:w="4171"/>
        <w:gridCol w:w="980"/>
        <w:gridCol w:w="980"/>
        <w:gridCol w:w="980"/>
        <w:gridCol w:w="980"/>
        <w:gridCol w:w="981"/>
      </w:tblGrid>
      <w:tr w:rsidR="004669E8" w:rsidRPr="00EA7E0B" w:rsidTr="00EA7E0B">
        <w:trPr>
          <w:cantSplit/>
          <w:trHeight w:val="87"/>
          <w:jc w:val="center"/>
        </w:trPr>
        <w:tc>
          <w:tcPr>
            <w:tcW w:w="417"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w:t>
            </w:r>
          </w:p>
        </w:tc>
        <w:tc>
          <w:tcPr>
            <w:tcW w:w="4171"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p>
        </w:tc>
        <w:tc>
          <w:tcPr>
            <w:tcW w:w="98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2013</w:t>
            </w:r>
            <w:r w:rsidR="00EA7E0B">
              <w:rPr>
                <w:color w:val="auto"/>
                <w:sz w:val="20"/>
                <w:szCs w:val="20"/>
              </w:rPr>
              <w:t xml:space="preserve"> год</w:t>
            </w:r>
          </w:p>
        </w:tc>
        <w:tc>
          <w:tcPr>
            <w:tcW w:w="98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2014</w:t>
            </w:r>
            <w:r w:rsidR="00EA7E0B">
              <w:rPr>
                <w:color w:val="auto"/>
                <w:sz w:val="20"/>
                <w:szCs w:val="20"/>
              </w:rPr>
              <w:t xml:space="preserve"> год</w:t>
            </w:r>
          </w:p>
        </w:tc>
        <w:tc>
          <w:tcPr>
            <w:tcW w:w="98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2015</w:t>
            </w:r>
            <w:r w:rsidR="00EA7E0B">
              <w:rPr>
                <w:color w:val="auto"/>
                <w:sz w:val="20"/>
                <w:szCs w:val="20"/>
              </w:rPr>
              <w:t xml:space="preserve"> год</w:t>
            </w:r>
          </w:p>
        </w:tc>
        <w:tc>
          <w:tcPr>
            <w:tcW w:w="98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2016</w:t>
            </w:r>
            <w:r w:rsidR="00EA7E0B">
              <w:rPr>
                <w:color w:val="auto"/>
                <w:sz w:val="20"/>
                <w:szCs w:val="20"/>
              </w:rPr>
              <w:t xml:space="preserve"> год</w:t>
            </w:r>
          </w:p>
        </w:tc>
        <w:tc>
          <w:tcPr>
            <w:tcW w:w="981"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2017</w:t>
            </w:r>
            <w:r w:rsidR="00EA7E0B">
              <w:rPr>
                <w:color w:val="auto"/>
                <w:sz w:val="20"/>
                <w:szCs w:val="20"/>
              </w:rPr>
              <w:t xml:space="preserve"> год</w:t>
            </w:r>
          </w:p>
        </w:tc>
      </w:tr>
      <w:tr w:rsidR="004669E8" w:rsidRPr="001F4357" w:rsidTr="009E3F70">
        <w:trPr>
          <w:cantSplit/>
          <w:trHeight w:val="87"/>
          <w:jc w:val="center"/>
        </w:trPr>
        <w:tc>
          <w:tcPr>
            <w:tcW w:w="417" w:type="dxa"/>
          </w:tcPr>
          <w:p w:rsidR="004669E8" w:rsidRPr="001F4357" w:rsidRDefault="004669E8" w:rsidP="001F4357">
            <w:pPr>
              <w:pStyle w:val="Default"/>
              <w:rPr>
                <w:color w:val="auto"/>
              </w:rPr>
            </w:pPr>
            <w:r w:rsidRPr="001F4357">
              <w:rPr>
                <w:color w:val="auto"/>
              </w:rPr>
              <w:t>1</w:t>
            </w:r>
          </w:p>
        </w:tc>
        <w:tc>
          <w:tcPr>
            <w:tcW w:w="4171" w:type="dxa"/>
            <w:vAlign w:val="center"/>
          </w:tcPr>
          <w:p w:rsidR="004669E8" w:rsidRPr="001F4357" w:rsidRDefault="004669E8" w:rsidP="001F4357">
            <w:pPr>
              <w:pStyle w:val="Default"/>
              <w:rPr>
                <w:color w:val="auto"/>
              </w:rPr>
            </w:pPr>
            <w:r w:rsidRPr="001F4357">
              <w:rPr>
                <w:color w:val="auto"/>
              </w:rPr>
              <w:t xml:space="preserve">Общая численность получателей пенсий всех категорий (в том числе инвалиды, получатели </w:t>
            </w:r>
            <w:proofErr w:type="spellStart"/>
            <w:r w:rsidRPr="001F4357">
              <w:rPr>
                <w:color w:val="auto"/>
              </w:rPr>
              <w:t>госпенсий</w:t>
            </w:r>
            <w:proofErr w:type="spellEnd"/>
            <w:r w:rsidRPr="001F4357">
              <w:rPr>
                <w:color w:val="auto"/>
              </w:rPr>
              <w:t>, по потере кормильца)</w:t>
            </w:r>
          </w:p>
        </w:tc>
        <w:tc>
          <w:tcPr>
            <w:tcW w:w="980" w:type="dxa"/>
            <w:vAlign w:val="center"/>
          </w:tcPr>
          <w:p w:rsidR="004669E8" w:rsidRPr="001F4357" w:rsidRDefault="004669E8" w:rsidP="001F4357">
            <w:pPr>
              <w:pStyle w:val="Default"/>
              <w:jc w:val="center"/>
              <w:rPr>
                <w:color w:val="auto"/>
              </w:rPr>
            </w:pPr>
            <w:r w:rsidRPr="001F4357">
              <w:rPr>
                <w:color w:val="auto"/>
              </w:rPr>
              <w:t>14422</w:t>
            </w:r>
          </w:p>
        </w:tc>
        <w:tc>
          <w:tcPr>
            <w:tcW w:w="980" w:type="dxa"/>
            <w:vAlign w:val="center"/>
          </w:tcPr>
          <w:p w:rsidR="004669E8" w:rsidRPr="001F4357" w:rsidRDefault="004669E8" w:rsidP="001F4357">
            <w:pPr>
              <w:pStyle w:val="Default"/>
              <w:jc w:val="center"/>
              <w:rPr>
                <w:color w:val="auto"/>
              </w:rPr>
            </w:pPr>
            <w:r w:rsidRPr="001F4357">
              <w:rPr>
                <w:color w:val="auto"/>
              </w:rPr>
              <w:t>15055</w:t>
            </w:r>
          </w:p>
        </w:tc>
        <w:tc>
          <w:tcPr>
            <w:tcW w:w="980" w:type="dxa"/>
            <w:vAlign w:val="center"/>
          </w:tcPr>
          <w:p w:rsidR="004669E8" w:rsidRPr="001F4357" w:rsidRDefault="004669E8" w:rsidP="001F4357">
            <w:pPr>
              <w:pStyle w:val="Default"/>
              <w:jc w:val="center"/>
              <w:rPr>
                <w:color w:val="auto"/>
              </w:rPr>
            </w:pPr>
            <w:r w:rsidRPr="001F4357">
              <w:rPr>
                <w:color w:val="auto"/>
              </w:rPr>
              <w:t>15458</w:t>
            </w:r>
          </w:p>
        </w:tc>
        <w:tc>
          <w:tcPr>
            <w:tcW w:w="980" w:type="dxa"/>
            <w:vAlign w:val="center"/>
          </w:tcPr>
          <w:p w:rsidR="004669E8" w:rsidRPr="001F4357" w:rsidRDefault="004669E8" w:rsidP="001F4357">
            <w:pPr>
              <w:pStyle w:val="Default"/>
              <w:jc w:val="center"/>
              <w:rPr>
                <w:color w:val="auto"/>
              </w:rPr>
            </w:pPr>
            <w:r w:rsidRPr="001F4357">
              <w:rPr>
                <w:color w:val="auto"/>
              </w:rPr>
              <w:t>15977</w:t>
            </w:r>
          </w:p>
        </w:tc>
        <w:tc>
          <w:tcPr>
            <w:tcW w:w="981" w:type="dxa"/>
            <w:vAlign w:val="center"/>
          </w:tcPr>
          <w:p w:rsidR="004669E8" w:rsidRPr="001F4357" w:rsidRDefault="004669E8" w:rsidP="001F4357">
            <w:pPr>
              <w:pStyle w:val="Default"/>
              <w:jc w:val="center"/>
              <w:rPr>
                <w:color w:val="auto"/>
              </w:rPr>
            </w:pPr>
            <w:r w:rsidRPr="001F4357">
              <w:rPr>
                <w:color w:val="auto"/>
              </w:rPr>
              <w:t>16339</w:t>
            </w:r>
          </w:p>
        </w:tc>
      </w:tr>
      <w:tr w:rsidR="004669E8" w:rsidRPr="001F4357" w:rsidTr="009E3F70">
        <w:trPr>
          <w:cantSplit/>
          <w:trHeight w:val="87"/>
          <w:jc w:val="center"/>
        </w:trPr>
        <w:tc>
          <w:tcPr>
            <w:tcW w:w="9489" w:type="dxa"/>
            <w:gridSpan w:val="7"/>
          </w:tcPr>
          <w:p w:rsidR="004669E8" w:rsidRPr="001F4357" w:rsidRDefault="004669E8" w:rsidP="001F4357">
            <w:pPr>
              <w:pStyle w:val="Default"/>
              <w:ind w:left="385"/>
              <w:rPr>
                <w:color w:val="auto"/>
              </w:rPr>
            </w:pPr>
            <w:r w:rsidRPr="001F4357">
              <w:rPr>
                <w:color w:val="auto"/>
              </w:rPr>
              <w:t>в том числе:</w:t>
            </w:r>
          </w:p>
        </w:tc>
      </w:tr>
      <w:tr w:rsidR="004669E8" w:rsidRPr="001F4357" w:rsidTr="009E3F70">
        <w:trPr>
          <w:cantSplit/>
          <w:trHeight w:val="87"/>
          <w:jc w:val="center"/>
        </w:trPr>
        <w:tc>
          <w:tcPr>
            <w:tcW w:w="417" w:type="dxa"/>
          </w:tcPr>
          <w:p w:rsidR="004669E8" w:rsidRPr="001F4357" w:rsidRDefault="004669E8" w:rsidP="001F4357">
            <w:pPr>
              <w:pStyle w:val="Default"/>
              <w:rPr>
                <w:color w:val="auto"/>
              </w:rPr>
            </w:pPr>
            <w:r w:rsidRPr="001F4357">
              <w:rPr>
                <w:color w:val="auto"/>
              </w:rPr>
              <w:t>2</w:t>
            </w:r>
          </w:p>
        </w:tc>
        <w:tc>
          <w:tcPr>
            <w:tcW w:w="4171" w:type="dxa"/>
            <w:vAlign w:val="center"/>
          </w:tcPr>
          <w:p w:rsidR="004669E8" w:rsidRPr="001F4357" w:rsidRDefault="004669E8" w:rsidP="001F4357">
            <w:pPr>
              <w:pStyle w:val="Default"/>
              <w:rPr>
                <w:color w:val="auto"/>
              </w:rPr>
            </w:pPr>
            <w:proofErr w:type="gramStart"/>
            <w:r w:rsidRPr="001F4357">
              <w:rPr>
                <w:color w:val="auto"/>
              </w:rPr>
              <w:t xml:space="preserve">Получатели пенсий по возрасту (в том числе вышедшие на пенсию по количеству лет северного стажа,  имеющие право выхода на пенсию с 50 лет женщины, с 55 лет – мужчины </w:t>
            </w:r>
            <w:proofErr w:type="gramEnd"/>
          </w:p>
        </w:tc>
        <w:tc>
          <w:tcPr>
            <w:tcW w:w="980" w:type="dxa"/>
            <w:vAlign w:val="center"/>
          </w:tcPr>
          <w:p w:rsidR="004669E8" w:rsidRPr="001F4357" w:rsidRDefault="004669E8" w:rsidP="001F4357">
            <w:pPr>
              <w:pStyle w:val="Default"/>
              <w:jc w:val="center"/>
              <w:rPr>
                <w:color w:val="auto"/>
              </w:rPr>
            </w:pPr>
            <w:r w:rsidRPr="001F4357">
              <w:rPr>
                <w:color w:val="auto"/>
              </w:rPr>
              <w:t>12751</w:t>
            </w:r>
          </w:p>
        </w:tc>
        <w:tc>
          <w:tcPr>
            <w:tcW w:w="980" w:type="dxa"/>
            <w:vAlign w:val="center"/>
          </w:tcPr>
          <w:p w:rsidR="004669E8" w:rsidRPr="001F4357" w:rsidRDefault="004669E8" w:rsidP="001F4357">
            <w:pPr>
              <w:pStyle w:val="Default"/>
              <w:jc w:val="center"/>
              <w:rPr>
                <w:color w:val="auto"/>
              </w:rPr>
            </w:pPr>
            <w:r w:rsidRPr="001F4357">
              <w:rPr>
                <w:color w:val="auto"/>
              </w:rPr>
              <w:t>13187</w:t>
            </w:r>
          </w:p>
        </w:tc>
        <w:tc>
          <w:tcPr>
            <w:tcW w:w="980" w:type="dxa"/>
            <w:vAlign w:val="center"/>
          </w:tcPr>
          <w:p w:rsidR="004669E8" w:rsidRPr="001F4357" w:rsidRDefault="004669E8" w:rsidP="001F4357">
            <w:pPr>
              <w:pStyle w:val="Default"/>
              <w:jc w:val="center"/>
              <w:rPr>
                <w:color w:val="auto"/>
              </w:rPr>
            </w:pPr>
            <w:r w:rsidRPr="001F4357">
              <w:rPr>
                <w:color w:val="auto"/>
              </w:rPr>
              <w:t>13663</w:t>
            </w:r>
          </w:p>
        </w:tc>
        <w:tc>
          <w:tcPr>
            <w:tcW w:w="980" w:type="dxa"/>
            <w:vAlign w:val="center"/>
          </w:tcPr>
          <w:p w:rsidR="004669E8" w:rsidRPr="001F4357" w:rsidRDefault="004669E8" w:rsidP="001F4357">
            <w:pPr>
              <w:pStyle w:val="Default"/>
              <w:jc w:val="center"/>
              <w:rPr>
                <w:color w:val="auto"/>
              </w:rPr>
            </w:pPr>
            <w:r w:rsidRPr="001F4357">
              <w:rPr>
                <w:color w:val="auto"/>
              </w:rPr>
              <w:t>14207</w:t>
            </w:r>
          </w:p>
        </w:tc>
        <w:tc>
          <w:tcPr>
            <w:tcW w:w="981" w:type="dxa"/>
            <w:vAlign w:val="center"/>
          </w:tcPr>
          <w:p w:rsidR="004669E8" w:rsidRPr="001F4357" w:rsidRDefault="004669E8" w:rsidP="001F4357">
            <w:pPr>
              <w:pStyle w:val="Default"/>
              <w:jc w:val="center"/>
              <w:rPr>
                <w:color w:val="auto"/>
              </w:rPr>
            </w:pPr>
            <w:r w:rsidRPr="001F4357">
              <w:rPr>
                <w:color w:val="auto"/>
              </w:rPr>
              <w:t>14522</w:t>
            </w:r>
          </w:p>
        </w:tc>
      </w:tr>
      <w:tr w:rsidR="004669E8" w:rsidRPr="001F4357" w:rsidTr="009E3F70">
        <w:trPr>
          <w:cantSplit/>
          <w:trHeight w:val="87"/>
          <w:jc w:val="center"/>
        </w:trPr>
        <w:tc>
          <w:tcPr>
            <w:tcW w:w="417" w:type="dxa"/>
          </w:tcPr>
          <w:p w:rsidR="004669E8" w:rsidRPr="001F4357" w:rsidRDefault="004669E8" w:rsidP="001F4357">
            <w:pPr>
              <w:pStyle w:val="Default"/>
              <w:rPr>
                <w:color w:val="auto"/>
              </w:rPr>
            </w:pPr>
            <w:r w:rsidRPr="001F4357">
              <w:rPr>
                <w:color w:val="auto"/>
              </w:rPr>
              <w:t>3</w:t>
            </w:r>
          </w:p>
        </w:tc>
        <w:tc>
          <w:tcPr>
            <w:tcW w:w="4171" w:type="dxa"/>
            <w:vAlign w:val="center"/>
          </w:tcPr>
          <w:p w:rsidR="004669E8" w:rsidRPr="001F4357" w:rsidRDefault="004669E8" w:rsidP="001F4357">
            <w:pPr>
              <w:pStyle w:val="Default"/>
              <w:rPr>
                <w:color w:val="auto"/>
              </w:rPr>
            </w:pPr>
            <w:r w:rsidRPr="001F4357">
              <w:rPr>
                <w:color w:val="auto"/>
              </w:rPr>
              <w:t>их удельный вес от общего числа получателей пенсий (строка 2/строка 1)</w:t>
            </w:r>
          </w:p>
        </w:tc>
        <w:tc>
          <w:tcPr>
            <w:tcW w:w="980" w:type="dxa"/>
            <w:vAlign w:val="center"/>
          </w:tcPr>
          <w:p w:rsidR="004669E8" w:rsidRPr="001F4357" w:rsidRDefault="004669E8" w:rsidP="001F4357">
            <w:pPr>
              <w:pStyle w:val="Default"/>
              <w:jc w:val="center"/>
              <w:rPr>
                <w:color w:val="auto"/>
              </w:rPr>
            </w:pPr>
            <w:r w:rsidRPr="001F4357">
              <w:rPr>
                <w:color w:val="auto"/>
              </w:rPr>
              <w:t>88,4</w:t>
            </w:r>
          </w:p>
        </w:tc>
        <w:tc>
          <w:tcPr>
            <w:tcW w:w="980" w:type="dxa"/>
            <w:vAlign w:val="center"/>
          </w:tcPr>
          <w:p w:rsidR="004669E8" w:rsidRPr="001F4357" w:rsidRDefault="004669E8" w:rsidP="001F4357">
            <w:pPr>
              <w:pStyle w:val="Default"/>
              <w:jc w:val="center"/>
              <w:rPr>
                <w:color w:val="auto"/>
              </w:rPr>
            </w:pPr>
            <w:r w:rsidRPr="001F4357">
              <w:rPr>
                <w:color w:val="auto"/>
              </w:rPr>
              <w:t>87,6</w:t>
            </w:r>
          </w:p>
        </w:tc>
        <w:tc>
          <w:tcPr>
            <w:tcW w:w="980" w:type="dxa"/>
            <w:vAlign w:val="center"/>
          </w:tcPr>
          <w:p w:rsidR="004669E8" w:rsidRPr="001F4357" w:rsidRDefault="004669E8" w:rsidP="001F4357">
            <w:pPr>
              <w:pStyle w:val="Default"/>
              <w:jc w:val="center"/>
              <w:rPr>
                <w:color w:val="auto"/>
              </w:rPr>
            </w:pPr>
            <w:r w:rsidRPr="001F4357">
              <w:rPr>
                <w:color w:val="auto"/>
              </w:rPr>
              <w:t>88,4</w:t>
            </w:r>
          </w:p>
        </w:tc>
        <w:tc>
          <w:tcPr>
            <w:tcW w:w="980" w:type="dxa"/>
            <w:vAlign w:val="center"/>
          </w:tcPr>
          <w:p w:rsidR="004669E8" w:rsidRPr="001F4357" w:rsidRDefault="004669E8" w:rsidP="001F4357">
            <w:pPr>
              <w:pStyle w:val="Default"/>
              <w:jc w:val="center"/>
              <w:rPr>
                <w:color w:val="auto"/>
              </w:rPr>
            </w:pPr>
            <w:r w:rsidRPr="001F4357">
              <w:rPr>
                <w:color w:val="auto"/>
              </w:rPr>
              <w:t>88,9</w:t>
            </w:r>
          </w:p>
        </w:tc>
        <w:tc>
          <w:tcPr>
            <w:tcW w:w="981" w:type="dxa"/>
            <w:vAlign w:val="center"/>
          </w:tcPr>
          <w:p w:rsidR="004669E8" w:rsidRPr="001F4357" w:rsidRDefault="004669E8" w:rsidP="001F4357">
            <w:pPr>
              <w:pStyle w:val="Default"/>
              <w:jc w:val="center"/>
              <w:rPr>
                <w:color w:val="auto"/>
              </w:rPr>
            </w:pPr>
            <w:r w:rsidRPr="001F4357">
              <w:rPr>
                <w:color w:val="auto"/>
              </w:rPr>
              <w:t>88,9</w:t>
            </w:r>
          </w:p>
        </w:tc>
      </w:tr>
      <w:tr w:rsidR="004669E8" w:rsidRPr="001F4357" w:rsidTr="009E3F70">
        <w:trPr>
          <w:cantSplit/>
          <w:trHeight w:val="87"/>
          <w:jc w:val="center"/>
        </w:trPr>
        <w:tc>
          <w:tcPr>
            <w:tcW w:w="417" w:type="dxa"/>
          </w:tcPr>
          <w:p w:rsidR="004669E8" w:rsidRPr="001F4357" w:rsidRDefault="004669E8" w:rsidP="001F4357">
            <w:pPr>
              <w:pStyle w:val="Default"/>
              <w:rPr>
                <w:color w:val="auto"/>
              </w:rPr>
            </w:pPr>
            <w:r w:rsidRPr="001F4357">
              <w:rPr>
                <w:color w:val="auto"/>
              </w:rPr>
              <w:t>4</w:t>
            </w:r>
          </w:p>
        </w:tc>
        <w:tc>
          <w:tcPr>
            <w:tcW w:w="4171" w:type="dxa"/>
            <w:vAlign w:val="center"/>
          </w:tcPr>
          <w:p w:rsidR="004669E8" w:rsidRPr="001F4357" w:rsidRDefault="004669E8" w:rsidP="001F4357">
            <w:pPr>
              <w:pStyle w:val="Default"/>
              <w:rPr>
                <w:color w:val="auto"/>
              </w:rPr>
            </w:pPr>
            <w:r w:rsidRPr="001F4357">
              <w:rPr>
                <w:color w:val="auto"/>
              </w:rPr>
              <w:t>Из строки 2 получатели пенсий старше трудоспособного возраста</w:t>
            </w:r>
          </w:p>
        </w:tc>
        <w:tc>
          <w:tcPr>
            <w:tcW w:w="980" w:type="dxa"/>
            <w:vAlign w:val="center"/>
          </w:tcPr>
          <w:p w:rsidR="004669E8" w:rsidRPr="001F4357" w:rsidRDefault="004669E8" w:rsidP="001F4357">
            <w:pPr>
              <w:pStyle w:val="Default"/>
              <w:jc w:val="center"/>
              <w:rPr>
                <w:color w:val="auto"/>
              </w:rPr>
            </w:pPr>
            <w:r w:rsidRPr="001F4357">
              <w:rPr>
                <w:color w:val="auto"/>
              </w:rPr>
              <w:t>7625</w:t>
            </w:r>
          </w:p>
        </w:tc>
        <w:tc>
          <w:tcPr>
            <w:tcW w:w="980" w:type="dxa"/>
            <w:vAlign w:val="center"/>
          </w:tcPr>
          <w:p w:rsidR="004669E8" w:rsidRPr="001F4357" w:rsidRDefault="004669E8" w:rsidP="001F4357">
            <w:pPr>
              <w:pStyle w:val="Default"/>
              <w:jc w:val="center"/>
              <w:rPr>
                <w:color w:val="auto"/>
              </w:rPr>
            </w:pPr>
            <w:r w:rsidRPr="001F4357">
              <w:rPr>
                <w:color w:val="auto"/>
              </w:rPr>
              <w:t>7898</w:t>
            </w:r>
          </w:p>
        </w:tc>
        <w:tc>
          <w:tcPr>
            <w:tcW w:w="980" w:type="dxa"/>
            <w:vAlign w:val="center"/>
          </w:tcPr>
          <w:p w:rsidR="004669E8" w:rsidRPr="001F4357" w:rsidRDefault="004669E8" w:rsidP="001F4357">
            <w:pPr>
              <w:pStyle w:val="Default"/>
              <w:jc w:val="center"/>
              <w:rPr>
                <w:color w:val="auto"/>
              </w:rPr>
            </w:pPr>
            <w:r w:rsidRPr="001F4357">
              <w:rPr>
                <w:color w:val="auto"/>
              </w:rPr>
              <w:t>8176</w:t>
            </w:r>
          </w:p>
        </w:tc>
        <w:tc>
          <w:tcPr>
            <w:tcW w:w="980" w:type="dxa"/>
            <w:vAlign w:val="center"/>
          </w:tcPr>
          <w:p w:rsidR="004669E8" w:rsidRPr="001F4357" w:rsidRDefault="004669E8" w:rsidP="001F4357">
            <w:pPr>
              <w:pStyle w:val="Default"/>
              <w:jc w:val="center"/>
              <w:rPr>
                <w:color w:val="auto"/>
              </w:rPr>
            </w:pPr>
            <w:r w:rsidRPr="001F4357">
              <w:rPr>
                <w:color w:val="auto"/>
              </w:rPr>
              <w:t>9576</w:t>
            </w:r>
          </w:p>
        </w:tc>
        <w:tc>
          <w:tcPr>
            <w:tcW w:w="981" w:type="dxa"/>
            <w:vAlign w:val="center"/>
          </w:tcPr>
          <w:p w:rsidR="004669E8" w:rsidRPr="001F4357" w:rsidRDefault="004669E8" w:rsidP="001F4357">
            <w:pPr>
              <w:pStyle w:val="Default"/>
              <w:jc w:val="center"/>
              <w:rPr>
                <w:color w:val="auto"/>
              </w:rPr>
            </w:pPr>
            <w:r w:rsidRPr="001F4357">
              <w:rPr>
                <w:color w:val="auto"/>
              </w:rPr>
              <w:t>10073</w:t>
            </w:r>
          </w:p>
        </w:tc>
      </w:tr>
      <w:tr w:rsidR="004669E8" w:rsidRPr="001F4357" w:rsidTr="009E3F70">
        <w:trPr>
          <w:cantSplit/>
          <w:trHeight w:val="87"/>
          <w:jc w:val="center"/>
        </w:trPr>
        <w:tc>
          <w:tcPr>
            <w:tcW w:w="417" w:type="dxa"/>
          </w:tcPr>
          <w:p w:rsidR="004669E8" w:rsidRPr="001F4357" w:rsidRDefault="004669E8" w:rsidP="001F4357">
            <w:pPr>
              <w:pStyle w:val="Default"/>
              <w:rPr>
                <w:color w:val="auto"/>
              </w:rPr>
            </w:pPr>
            <w:r w:rsidRPr="001F4357">
              <w:rPr>
                <w:color w:val="auto"/>
              </w:rPr>
              <w:t>5</w:t>
            </w:r>
          </w:p>
        </w:tc>
        <w:tc>
          <w:tcPr>
            <w:tcW w:w="4171" w:type="dxa"/>
            <w:vAlign w:val="center"/>
          </w:tcPr>
          <w:p w:rsidR="004669E8" w:rsidRPr="001F4357" w:rsidRDefault="004669E8" w:rsidP="001F4357">
            <w:pPr>
              <w:pStyle w:val="Default"/>
              <w:rPr>
                <w:color w:val="auto"/>
              </w:rPr>
            </w:pPr>
            <w:r w:rsidRPr="001F4357">
              <w:rPr>
                <w:color w:val="auto"/>
              </w:rPr>
              <w:t>их удельный вес от общего числа получателей пенсий (строка 4/строка 1)</w:t>
            </w:r>
          </w:p>
        </w:tc>
        <w:tc>
          <w:tcPr>
            <w:tcW w:w="980" w:type="dxa"/>
            <w:vAlign w:val="center"/>
          </w:tcPr>
          <w:p w:rsidR="004669E8" w:rsidRPr="001F4357" w:rsidRDefault="004669E8" w:rsidP="001F4357">
            <w:pPr>
              <w:pStyle w:val="Default"/>
              <w:jc w:val="center"/>
              <w:rPr>
                <w:color w:val="auto"/>
              </w:rPr>
            </w:pPr>
            <w:r w:rsidRPr="001F4357">
              <w:rPr>
                <w:color w:val="auto"/>
              </w:rPr>
              <w:t>52,9</w:t>
            </w:r>
          </w:p>
        </w:tc>
        <w:tc>
          <w:tcPr>
            <w:tcW w:w="980" w:type="dxa"/>
            <w:vAlign w:val="center"/>
          </w:tcPr>
          <w:p w:rsidR="004669E8" w:rsidRPr="001F4357" w:rsidRDefault="004669E8" w:rsidP="001F4357">
            <w:pPr>
              <w:pStyle w:val="Default"/>
              <w:jc w:val="center"/>
              <w:rPr>
                <w:color w:val="auto"/>
              </w:rPr>
            </w:pPr>
            <w:r w:rsidRPr="001F4357">
              <w:rPr>
                <w:color w:val="auto"/>
              </w:rPr>
              <w:t>52,5</w:t>
            </w:r>
          </w:p>
        </w:tc>
        <w:tc>
          <w:tcPr>
            <w:tcW w:w="980" w:type="dxa"/>
            <w:vAlign w:val="center"/>
          </w:tcPr>
          <w:p w:rsidR="004669E8" w:rsidRPr="001F4357" w:rsidRDefault="004669E8" w:rsidP="001F4357">
            <w:pPr>
              <w:pStyle w:val="Default"/>
              <w:jc w:val="center"/>
              <w:rPr>
                <w:color w:val="auto"/>
              </w:rPr>
            </w:pPr>
            <w:r w:rsidRPr="001F4357">
              <w:rPr>
                <w:color w:val="auto"/>
              </w:rPr>
              <w:t>52,9</w:t>
            </w:r>
          </w:p>
        </w:tc>
        <w:tc>
          <w:tcPr>
            <w:tcW w:w="980" w:type="dxa"/>
            <w:vAlign w:val="center"/>
          </w:tcPr>
          <w:p w:rsidR="004669E8" w:rsidRPr="001F4357" w:rsidRDefault="004669E8" w:rsidP="001F4357">
            <w:pPr>
              <w:pStyle w:val="Default"/>
              <w:jc w:val="center"/>
              <w:rPr>
                <w:color w:val="auto"/>
              </w:rPr>
            </w:pPr>
            <w:r w:rsidRPr="001F4357">
              <w:rPr>
                <w:color w:val="auto"/>
              </w:rPr>
              <w:t>59,9</w:t>
            </w:r>
          </w:p>
        </w:tc>
        <w:tc>
          <w:tcPr>
            <w:tcW w:w="981" w:type="dxa"/>
            <w:vAlign w:val="center"/>
          </w:tcPr>
          <w:p w:rsidR="004669E8" w:rsidRPr="001F4357" w:rsidRDefault="004669E8" w:rsidP="001F4357">
            <w:pPr>
              <w:pStyle w:val="Default"/>
              <w:jc w:val="center"/>
              <w:rPr>
                <w:color w:val="auto"/>
              </w:rPr>
            </w:pPr>
            <w:r w:rsidRPr="001F4357">
              <w:rPr>
                <w:color w:val="auto"/>
              </w:rPr>
              <w:t>61,7</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Пенсионерам </w:t>
      </w:r>
      <w:r w:rsidR="009B6E02" w:rsidRPr="001F4357">
        <w:rPr>
          <w:rFonts w:ascii="Times New Roman" w:hAnsi="Times New Roman" w:cs="Times New Roman"/>
          <w:sz w:val="24"/>
          <w:szCs w:val="24"/>
        </w:rPr>
        <w:t>Ханты-Мансийско</w:t>
      </w:r>
      <w:r w:rsidR="009B6E02">
        <w:rPr>
          <w:rFonts w:ascii="Times New Roman" w:hAnsi="Times New Roman" w:cs="Times New Roman"/>
          <w:sz w:val="24"/>
          <w:szCs w:val="24"/>
        </w:rPr>
        <w:t>го</w:t>
      </w:r>
      <w:r w:rsidR="009B6E02" w:rsidRPr="001F4357">
        <w:rPr>
          <w:rFonts w:ascii="Times New Roman" w:hAnsi="Times New Roman" w:cs="Times New Roman"/>
          <w:sz w:val="24"/>
          <w:szCs w:val="24"/>
        </w:rPr>
        <w:t xml:space="preserve"> автономно</w:t>
      </w:r>
      <w:r w:rsidR="009B6E02">
        <w:rPr>
          <w:rFonts w:ascii="Times New Roman" w:hAnsi="Times New Roman" w:cs="Times New Roman"/>
          <w:sz w:val="24"/>
          <w:szCs w:val="24"/>
        </w:rPr>
        <w:t>го</w:t>
      </w:r>
      <w:r w:rsidR="009B6E02" w:rsidRPr="001F4357">
        <w:rPr>
          <w:rFonts w:ascii="Times New Roman" w:hAnsi="Times New Roman" w:cs="Times New Roman"/>
          <w:sz w:val="24"/>
          <w:szCs w:val="24"/>
        </w:rPr>
        <w:t xml:space="preserve"> округ</w:t>
      </w:r>
      <w:r w:rsidR="009B6E02">
        <w:rPr>
          <w:rFonts w:ascii="Times New Roman" w:hAnsi="Times New Roman" w:cs="Times New Roman"/>
          <w:sz w:val="24"/>
          <w:szCs w:val="24"/>
        </w:rPr>
        <w:t>а</w:t>
      </w:r>
      <w:r w:rsidR="009B6E02" w:rsidRPr="001F4357">
        <w:rPr>
          <w:rFonts w:ascii="Times New Roman" w:hAnsi="Times New Roman" w:cs="Times New Roman"/>
          <w:sz w:val="24"/>
          <w:szCs w:val="24"/>
        </w:rPr>
        <w:t xml:space="preserve"> – Югр</w:t>
      </w:r>
      <w:r w:rsidR="009B6E02">
        <w:rPr>
          <w:rFonts w:ascii="Times New Roman" w:hAnsi="Times New Roman" w:cs="Times New Roman"/>
          <w:sz w:val="24"/>
          <w:szCs w:val="24"/>
        </w:rPr>
        <w:t>ы</w:t>
      </w:r>
      <w:r w:rsidR="009B6E02" w:rsidRPr="001F4357">
        <w:rPr>
          <w:rFonts w:ascii="Times New Roman" w:hAnsi="Times New Roman" w:cs="Times New Roman"/>
          <w:sz w:val="24"/>
          <w:szCs w:val="24"/>
        </w:rPr>
        <w:t xml:space="preserve"> </w:t>
      </w:r>
      <w:r w:rsidRPr="001F4357">
        <w:rPr>
          <w:rFonts w:ascii="Times New Roman" w:hAnsi="Times New Roman" w:cs="Times New Roman"/>
          <w:sz w:val="24"/>
          <w:szCs w:val="24"/>
        </w:rPr>
        <w:t>– бывшим работникам нефтегазовой отрасли – выплачивается дополнительная ежемесячная пенсия, а также иные социальные выплаты через два негосударственных пенсионных фонда «Ханты-Мансийский негосударственный пенсионный фонд» и акционерное общество «Межрегиональный негосударственный пенсионный фонд «Большой», соответственно их среднемесячный доход превышает размер пенсии.</w:t>
      </w:r>
      <w:proofErr w:type="gramEnd"/>
      <w:r w:rsidRPr="001F4357">
        <w:rPr>
          <w:rFonts w:ascii="Times New Roman" w:hAnsi="Times New Roman" w:cs="Times New Roman"/>
          <w:sz w:val="24"/>
          <w:szCs w:val="24"/>
        </w:rPr>
        <w:t xml:space="preserve"> Численность лиц, обслуживаемых отделениями социального обслуживания на дому, в последние пять лет имеет нелинейную динамику, в том числе по причине изменения методики расчета данного показателя в 2017 году (Рис.17). </w:t>
      </w:r>
    </w:p>
    <w:p w:rsidR="00EA7E0B" w:rsidRPr="001F4357" w:rsidRDefault="00EA7E0B"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9039"/>
        <w:gridCol w:w="532"/>
      </w:tblGrid>
      <w:tr w:rsidR="004669E8" w:rsidRPr="001F4357" w:rsidTr="009E3F70">
        <w:trPr>
          <w:cantSplit/>
        </w:trPr>
        <w:tc>
          <w:tcPr>
            <w:tcW w:w="903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6DD428E" wp14:editId="014F1882">
                  <wp:extent cx="2921000" cy="1720850"/>
                  <wp:effectExtent l="0" t="0" r="12700" b="12700"/>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532"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p>
        </w:tc>
      </w:tr>
      <w:tr w:rsidR="004669E8" w:rsidRPr="001F4357" w:rsidTr="009E3F70">
        <w:trPr>
          <w:cantSplit/>
        </w:trPr>
        <w:tc>
          <w:tcPr>
            <w:tcW w:w="903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Рис.17. Численность лиц, обслуживаемых отделениями социального обслуживания на дому, человек</w:t>
            </w:r>
          </w:p>
        </w:tc>
        <w:tc>
          <w:tcPr>
            <w:tcW w:w="532"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Новацией, реализуемой в </w:t>
      </w:r>
      <w:r w:rsidR="009B6E02" w:rsidRPr="001F4357">
        <w:rPr>
          <w:rFonts w:ascii="Times New Roman" w:hAnsi="Times New Roman" w:cs="Times New Roman"/>
          <w:sz w:val="24"/>
          <w:szCs w:val="24"/>
        </w:rPr>
        <w:t>Ханты-Мансийско</w:t>
      </w:r>
      <w:r w:rsidR="009B6E02">
        <w:rPr>
          <w:rFonts w:ascii="Times New Roman" w:hAnsi="Times New Roman" w:cs="Times New Roman"/>
          <w:sz w:val="24"/>
          <w:szCs w:val="24"/>
        </w:rPr>
        <w:t>му</w:t>
      </w:r>
      <w:r w:rsidR="009B6E02" w:rsidRPr="001F4357">
        <w:rPr>
          <w:rFonts w:ascii="Times New Roman" w:hAnsi="Times New Roman" w:cs="Times New Roman"/>
          <w:sz w:val="24"/>
          <w:szCs w:val="24"/>
        </w:rPr>
        <w:t xml:space="preserve"> автономно</w:t>
      </w:r>
      <w:r w:rsidR="009B6E02">
        <w:rPr>
          <w:rFonts w:ascii="Times New Roman" w:hAnsi="Times New Roman" w:cs="Times New Roman"/>
          <w:sz w:val="24"/>
          <w:szCs w:val="24"/>
        </w:rPr>
        <w:t>му</w:t>
      </w:r>
      <w:r w:rsidR="009B6E02" w:rsidRPr="001F4357">
        <w:rPr>
          <w:rFonts w:ascii="Times New Roman" w:hAnsi="Times New Roman" w:cs="Times New Roman"/>
          <w:sz w:val="24"/>
          <w:szCs w:val="24"/>
        </w:rPr>
        <w:t xml:space="preserve"> округ</w:t>
      </w:r>
      <w:r w:rsidR="009B6E02">
        <w:rPr>
          <w:rFonts w:ascii="Times New Roman" w:hAnsi="Times New Roman" w:cs="Times New Roman"/>
          <w:sz w:val="24"/>
          <w:szCs w:val="24"/>
        </w:rPr>
        <w:t>у</w:t>
      </w:r>
      <w:r w:rsidR="009B6E02" w:rsidRPr="001F4357">
        <w:rPr>
          <w:rFonts w:ascii="Times New Roman" w:hAnsi="Times New Roman" w:cs="Times New Roman"/>
          <w:sz w:val="24"/>
          <w:szCs w:val="24"/>
        </w:rPr>
        <w:t xml:space="preserve"> – Югр</w:t>
      </w:r>
      <w:r w:rsidR="009B6E02">
        <w:rPr>
          <w:rFonts w:ascii="Times New Roman" w:hAnsi="Times New Roman" w:cs="Times New Roman"/>
          <w:sz w:val="24"/>
          <w:szCs w:val="24"/>
        </w:rPr>
        <w:t>е</w:t>
      </w:r>
      <w:r w:rsidRPr="001F4357">
        <w:rPr>
          <w:rFonts w:ascii="Times New Roman" w:hAnsi="Times New Roman" w:cs="Times New Roman"/>
          <w:sz w:val="24"/>
          <w:szCs w:val="24"/>
        </w:rPr>
        <w:t xml:space="preserve">, является организация приемных семей для одиноких пожилых граждан. Данная мера закреплена постановлением Правительства Ханты-Мансийского автономного округа – Югры </w:t>
      </w:r>
      <w:r w:rsidR="009B6E02">
        <w:rPr>
          <w:rFonts w:ascii="Times New Roman" w:hAnsi="Times New Roman" w:cs="Times New Roman"/>
          <w:sz w:val="24"/>
          <w:szCs w:val="24"/>
        </w:rPr>
        <w:t xml:space="preserve">                </w:t>
      </w:r>
      <w:r w:rsidR="009B6E02" w:rsidRPr="001F4357">
        <w:rPr>
          <w:rFonts w:ascii="Times New Roman" w:hAnsi="Times New Roman" w:cs="Times New Roman"/>
          <w:sz w:val="24"/>
          <w:szCs w:val="24"/>
        </w:rPr>
        <w:t xml:space="preserve">от 09.11.2011 № 459-п </w:t>
      </w:r>
      <w:r w:rsidRPr="001F4357">
        <w:rPr>
          <w:rFonts w:ascii="Times New Roman" w:hAnsi="Times New Roman" w:cs="Times New Roman"/>
          <w:sz w:val="24"/>
          <w:szCs w:val="24"/>
        </w:rPr>
        <w:t xml:space="preserve">«О порядке организации приемной семьи для пожилого гражданина, начисления и выплаты денежного вознаграждения помощнику пожилого гражданина и примерной форме договора о приемной семье для пожилого гражданина».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в 2014 и 2015 годах в приемных семьях для пожилых граждан проживало 2 человека, в 2016 году – 3 человека, в 2017 году – 4 человека.</w:t>
      </w:r>
    </w:p>
    <w:p w:rsidR="009B6E02" w:rsidRDefault="009B6E02" w:rsidP="001F4357">
      <w:pPr>
        <w:pStyle w:val="4"/>
        <w:spacing w:before="0" w:line="240" w:lineRule="auto"/>
        <w:rPr>
          <w:rFonts w:ascii="Times New Roman" w:hAnsi="Times New Roman" w:cs="Times New Roman"/>
          <w:b w:val="0"/>
          <w:i w:val="0"/>
          <w:color w:val="auto"/>
          <w:sz w:val="24"/>
          <w:szCs w:val="24"/>
          <w:u w:val="single"/>
        </w:rPr>
      </w:pPr>
    </w:p>
    <w:p w:rsidR="004669E8" w:rsidRPr="001F4357" w:rsidRDefault="004669E8" w:rsidP="001F4357">
      <w:pPr>
        <w:pStyle w:val="4"/>
        <w:spacing w:before="0" w:line="240" w:lineRule="auto"/>
        <w:rPr>
          <w:rFonts w:ascii="Times New Roman" w:hAnsi="Times New Roman" w:cs="Times New Roman"/>
          <w:color w:val="auto"/>
          <w:sz w:val="24"/>
          <w:szCs w:val="24"/>
          <w:u w:val="single"/>
        </w:rPr>
      </w:pPr>
      <w:r w:rsidRPr="001F4357">
        <w:rPr>
          <w:rFonts w:ascii="Times New Roman" w:hAnsi="Times New Roman" w:cs="Times New Roman"/>
          <w:b w:val="0"/>
          <w:i w:val="0"/>
          <w:color w:val="auto"/>
          <w:sz w:val="24"/>
          <w:szCs w:val="24"/>
          <w:u w:val="single"/>
        </w:rPr>
        <w:t>Инвалиды</w:t>
      </w:r>
    </w:p>
    <w:p w:rsidR="004669E8" w:rsidRPr="001F4357" w:rsidRDefault="009B6E02" w:rsidP="001F4357">
      <w:pPr>
        <w:pStyle w:val="Default"/>
        <w:ind w:firstLine="709"/>
        <w:jc w:val="both"/>
      </w:pPr>
      <w:r>
        <w:t>За период 2013-2017 годы</w:t>
      </w:r>
      <w:r w:rsidR="004669E8" w:rsidRPr="001F4357">
        <w:t xml:space="preserve"> общая численность инвалидов выросла с 1 789 до 2 067 человек, или на 13,4%. В том числе численность детей-инвалидов увеличилась с 204 до 258 человек – </w:t>
      </w:r>
      <w:proofErr w:type="gramStart"/>
      <w:r w:rsidR="004669E8" w:rsidRPr="001F4357">
        <w:t>на</w:t>
      </w:r>
      <w:proofErr w:type="gramEnd"/>
      <w:r w:rsidR="004669E8" w:rsidRPr="001F4357">
        <w:t xml:space="preserve"> 20,9%. </w:t>
      </w:r>
      <w:proofErr w:type="gramStart"/>
      <w:r w:rsidR="004669E8" w:rsidRPr="001F4357">
        <w:t>Динамика</w:t>
      </w:r>
      <w:proofErr w:type="gramEnd"/>
      <w:r w:rsidR="004669E8" w:rsidRPr="001F4357">
        <w:t xml:space="preserve"> численности инвалидов представлена в Таблице 9.</w:t>
      </w:r>
    </w:p>
    <w:p w:rsidR="004669E8" w:rsidRPr="001F4357" w:rsidRDefault="004669E8" w:rsidP="001F4357">
      <w:pPr>
        <w:pStyle w:val="Default"/>
        <w:ind w:firstLine="709"/>
        <w:jc w:val="right"/>
      </w:pPr>
      <w:r w:rsidRPr="001F4357">
        <w:t>Таблица 9</w:t>
      </w:r>
    </w:p>
    <w:p w:rsidR="004669E8" w:rsidRDefault="004669E8" w:rsidP="001F4357">
      <w:pPr>
        <w:pStyle w:val="Default"/>
        <w:ind w:firstLine="709"/>
        <w:jc w:val="center"/>
      </w:pPr>
      <w:r w:rsidRPr="001F4357">
        <w:t>Динамика численности инвалидов</w:t>
      </w:r>
    </w:p>
    <w:p w:rsidR="00EA7E0B" w:rsidRPr="001F4357" w:rsidRDefault="00EA7E0B" w:rsidP="001F4357">
      <w:pPr>
        <w:pStyle w:val="Default"/>
        <w:ind w:firstLine="709"/>
        <w:jc w:val="cent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1077"/>
        <w:gridCol w:w="1077"/>
        <w:gridCol w:w="1077"/>
        <w:gridCol w:w="1077"/>
        <w:gridCol w:w="1078"/>
      </w:tblGrid>
      <w:tr w:rsidR="004669E8" w:rsidRPr="00EA7E0B" w:rsidTr="008C7B43">
        <w:trPr>
          <w:cantSplit/>
          <w:trHeight w:val="93"/>
        </w:trPr>
        <w:tc>
          <w:tcPr>
            <w:tcW w:w="4253" w:type="dxa"/>
            <w:shd w:val="clear" w:color="auto" w:fill="EEECE1" w:themeFill="background2"/>
            <w:vAlign w:val="center"/>
          </w:tcPr>
          <w:p w:rsidR="004669E8" w:rsidRPr="00EA7E0B" w:rsidRDefault="004669E8" w:rsidP="00EA7E0B">
            <w:pPr>
              <w:pStyle w:val="Default"/>
              <w:jc w:val="center"/>
              <w:rPr>
                <w:color w:val="auto"/>
                <w:sz w:val="20"/>
                <w:szCs w:val="20"/>
              </w:rPr>
            </w:pPr>
          </w:p>
        </w:tc>
        <w:tc>
          <w:tcPr>
            <w:tcW w:w="1077" w:type="dxa"/>
            <w:shd w:val="clear" w:color="auto" w:fill="EEECE1" w:themeFill="background2"/>
            <w:vAlign w:val="center"/>
          </w:tcPr>
          <w:p w:rsidR="004669E8" w:rsidRPr="00EA7E0B" w:rsidRDefault="004669E8" w:rsidP="00EA7E0B">
            <w:pPr>
              <w:pStyle w:val="Default"/>
              <w:jc w:val="center"/>
              <w:rPr>
                <w:color w:val="auto"/>
                <w:sz w:val="20"/>
                <w:szCs w:val="20"/>
              </w:rPr>
            </w:pPr>
            <w:r w:rsidRPr="00EA7E0B">
              <w:rPr>
                <w:color w:val="auto"/>
                <w:sz w:val="20"/>
                <w:szCs w:val="20"/>
              </w:rPr>
              <w:t>2013</w:t>
            </w:r>
            <w:r w:rsidR="00EA7E0B">
              <w:rPr>
                <w:color w:val="auto"/>
                <w:sz w:val="20"/>
                <w:szCs w:val="20"/>
              </w:rPr>
              <w:t xml:space="preserve"> год</w:t>
            </w:r>
          </w:p>
        </w:tc>
        <w:tc>
          <w:tcPr>
            <w:tcW w:w="1077" w:type="dxa"/>
            <w:shd w:val="clear" w:color="auto" w:fill="EEECE1" w:themeFill="background2"/>
            <w:vAlign w:val="center"/>
          </w:tcPr>
          <w:p w:rsidR="004669E8" w:rsidRPr="00EA7E0B" w:rsidRDefault="004669E8" w:rsidP="00EA7E0B">
            <w:pPr>
              <w:pStyle w:val="Default"/>
              <w:jc w:val="center"/>
              <w:rPr>
                <w:color w:val="auto"/>
                <w:sz w:val="20"/>
                <w:szCs w:val="20"/>
              </w:rPr>
            </w:pPr>
            <w:r w:rsidRPr="00EA7E0B">
              <w:rPr>
                <w:color w:val="auto"/>
                <w:sz w:val="20"/>
                <w:szCs w:val="20"/>
              </w:rPr>
              <w:t>2014</w:t>
            </w:r>
            <w:r w:rsidR="00EA7E0B">
              <w:rPr>
                <w:color w:val="auto"/>
                <w:sz w:val="20"/>
                <w:szCs w:val="20"/>
              </w:rPr>
              <w:t xml:space="preserve"> год</w:t>
            </w:r>
          </w:p>
        </w:tc>
        <w:tc>
          <w:tcPr>
            <w:tcW w:w="1077" w:type="dxa"/>
            <w:shd w:val="clear" w:color="auto" w:fill="EEECE1" w:themeFill="background2"/>
            <w:vAlign w:val="center"/>
          </w:tcPr>
          <w:p w:rsidR="004669E8" w:rsidRPr="00EA7E0B" w:rsidRDefault="004669E8" w:rsidP="00EA7E0B">
            <w:pPr>
              <w:pStyle w:val="Default"/>
              <w:jc w:val="center"/>
              <w:rPr>
                <w:color w:val="auto"/>
                <w:sz w:val="20"/>
                <w:szCs w:val="20"/>
              </w:rPr>
            </w:pPr>
            <w:r w:rsidRPr="00EA7E0B">
              <w:rPr>
                <w:color w:val="auto"/>
                <w:sz w:val="20"/>
                <w:szCs w:val="20"/>
              </w:rPr>
              <w:t>2015</w:t>
            </w:r>
            <w:r w:rsidR="00EA7E0B">
              <w:rPr>
                <w:color w:val="auto"/>
                <w:sz w:val="20"/>
                <w:szCs w:val="20"/>
              </w:rPr>
              <w:t xml:space="preserve"> год</w:t>
            </w:r>
          </w:p>
        </w:tc>
        <w:tc>
          <w:tcPr>
            <w:tcW w:w="1077" w:type="dxa"/>
            <w:shd w:val="clear" w:color="auto" w:fill="EEECE1" w:themeFill="background2"/>
            <w:vAlign w:val="center"/>
          </w:tcPr>
          <w:p w:rsidR="004669E8" w:rsidRPr="00EA7E0B" w:rsidRDefault="004669E8" w:rsidP="00EA7E0B">
            <w:pPr>
              <w:pStyle w:val="Default"/>
              <w:jc w:val="center"/>
              <w:rPr>
                <w:color w:val="auto"/>
                <w:sz w:val="20"/>
                <w:szCs w:val="20"/>
              </w:rPr>
            </w:pPr>
            <w:r w:rsidRPr="00EA7E0B">
              <w:rPr>
                <w:color w:val="auto"/>
                <w:sz w:val="20"/>
                <w:szCs w:val="20"/>
              </w:rPr>
              <w:t>2016</w:t>
            </w:r>
            <w:r w:rsidR="00EA7E0B">
              <w:rPr>
                <w:color w:val="auto"/>
                <w:sz w:val="20"/>
                <w:szCs w:val="20"/>
              </w:rPr>
              <w:t xml:space="preserve"> год</w:t>
            </w:r>
          </w:p>
        </w:tc>
        <w:tc>
          <w:tcPr>
            <w:tcW w:w="1078" w:type="dxa"/>
            <w:shd w:val="clear" w:color="auto" w:fill="EEECE1" w:themeFill="background2"/>
            <w:vAlign w:val="center"/>
          </w:tcPr>
          <w:p w:rsidR="004669E8" w:rsidRPr="00EA7E0B" w:rsidRDefault="004669E8" w:rsidP="00EA7E0B">
            <w:pPr>
              <w:pStyle w:val="Default"/>
              <w:jc w:val="center"/>
              <w:rPr>
                <w:color w:val="auto"/>
                <w:sz w:val="20"/>
                <w:szCs w:val="20"/>
              </w:rPr>
            </w:pPr>
            <w:r w:rsidRPr="00EA7E0B">
              <w:rPr>
                <w:color w:val="auto"/>
                <w:sz w:val="20"/>
                <w:szCs w:val="20"/>
              </w:rPr>
              <w:t>2017</w:t>
            </w:r>
            <w:r w:rsidR="00EA7E0B">
              <w:rPr>
                <w:color w:val="auto"/>
                <w:sz w:val="20"/>
                <w:szCs w:val="20"/>
              </w:rPr>
              <w:t xml:space="preserve"> год</w:t>
            </w:r>
          </w:p>
        </w:tc>
      </w:tr>
      <w:tr w:rsidR="004669E8" w:rsidRPr="001F4357" w:rsidTr="008C7B43">
        <w:trPr>
          <w:cantSplit/>
          <w:trHeight w:val="93"/>
        </w:trPr>
        <w:tc>
          <w:tcPr>
            <w:tcW w:w="4253" w:type="dxa"/>
          </w:tcPr>
          <w:p w:rsidR="004669E8" w:rsidRPr="001F4357" w:rsidRDefault="004669E8" w:rsidP="001F4357">
            <w:pPr>
              <w:pStyle w:val="Default"/>
              <w:rPr>
                <w:color w:val="auto"/>
              </w:rPr>
            </w:pPr>
            <w:r w:rsidRPr="001F4357">
              <w:rPr>
                <w:color w:val="auto"/>
              </w:rPr>
              <w:t>Общая численность инвалидов</w:t>
            </w:r>
          </w:p>
        </w:tc>
        <w:tc>
          <w:tcPr>
            <w:tcW w:w="1077" w:type="dxa"/>
            <w:vAlign w:val="center"/>
          </w:tcPr>
          <w:p w:rsidR="004669E8" w:rsidRPr="001F4357" w:rsidRDefault="004669E8" w:rsidP="001F4357">
            <w:pPr>
              <w:pStyle w:val="Default"/>
              <w:jc w:val="right"/>
              <w:rPr>
                <w:color w:val="auto"/>
              </w:rPr>
            </w:pPr>
            <w:r w:rsidRPr="001F4357">
              <w:rPr>
                <w:color w:val="auto"/>
              </w:rPr>
              <w:t>1789</w:t>
            </w:r>
          </w:p>
        </w:tc>
        <w:tc>
          <w:tcPr>
            <w:tcW w:w="1077" w:type="dxa"/>
            <w:vAlign w:val="center"/>
          </w:tcPr>
          <w:p w:rsidR="004669E8" w:rsidRPr="001F4357" w:rsidRDefault="004669E8" w:rsidP="001F4357">
            <w:pPr>
              <w:pStyle w:val="Default"/>
              <w:jc w:val="right"/>
              <w:rPr>
                <w:color w:val="auto"/>
              </w:rPr>
            </w:pPr>
            <w:r w:rsidRPr="001F4357">
              <w:rPr>
                <w:color w:val="auto"/>
              </w:rPr>
              <w:t>1855</w:t>
            </w:r>
          </w:p>
        </w:tc>
        <w:tc>
          <w:tcPr>
            <w:tcW w:w="1077" w:type="dxa"/>
            <w:vAlign w:val="center"/>
          </w:tcPr>
          <w:p w:rsidR="004669E8" w:rsidRPr="001F4357" w:rsidRDefault="004669E8" w:rsidP="001F4357">
            <w:pPr>
              <w:pStyle w:val="Default"/>
              <w:jc w:val="right"/>
              <w:rPr>
                <w:color w:val="auto"/>
              </w:rPr>
            </w:pPr>
            <w:r w:rsidRPr="001F4357">
              <w:rPr>
                <w:color w:val="auto"/>
              </w:rPr>
              <w:t>1563</w:t>
            </w:r>
          </w:p>
        </w:tc>
        <w:tc>
          <w:tcPr>
            <w:tcW w:w="1077" w:type="dxa"/>
            <w:vAlign w:val="center"/>
          </w:tcPr>
          <w:p w:rsidR="004669E8" w:rsidRPr="001F4357" w:rsidRDefault="004669E8" w:rsidP="001F4357">
            <w:pPr>
              <w:pStyle w:val="Default"/>
              <w:jc w:val="right"/>
              <w:rPr>
                <w:color w:val="auto"/>
              </w:rPr>
            </w:pPr>
            <w:r w:rsidRPr="001F4357">
              <w:rPr>
                <w:color w:val="auto"/>
              </w:rPr>
              <w:t>2066</w:t>
            </w:r>
          </w:p>
        </w:tc>
        <w:tc>
          <w:tcPr>
            <w:tcW w:w="1078" w:type="dxa"/>
            <w:vAlign w:val="center"/>
          </w:tcPr>
          <w:p w:rsidR="004669E8" w:rsidRPr="001F4357" w:rsidRDefault="004669E8" w:rsidP="001F4357">
            <w:pPr>
              <w:pStyle w:val="Default"/>
              <w:jc w:val="right"/>
              <w:rPr>
                <w:color w:val="auto"/>
              </w:rPr>
            </w:pPr>
            <w:r w:rsidRPr="001F4357">
              <w:rPr>
                <w:color w:val="auto"/>
              </w:rPr>
              <w:t>2067</w:t>
            </w:r>
          </w:p>
        </w:tc>
      </w:tr>
      <w:tr w:rsidR="004669E8" w:rsidRPr="001F4357" w:rsidTr="008C7B43">
        <w:trPr>
          <w:cantSplit/>
          <w:trHeight w:val="93"/>
        </w:trPr>
        <w:tc>
          <w:tcPr>
            <w:tcW w:w="4253" w:type="dxa"/>
          </w:tcPr>
          <w:p w:rsidR="004669E8" w:rsidRPr="001F4357" w:rsidRDefault="004669E8" w:rsidP="001F4357">
            <w:pPr>
              <w:pStyle w:val="Default"/>
              <w:rPr>
                <w:color w:val="auto"/>
              </w:rPr>
            </w:pPr>
            <w:r w:rsidRPr="001F4357">
              <w:rPr>
                <w:color w:val="auto"/>
              </w:rPr>
              <w:t>в том числе численность детей-инвалидов</w:t>
            </w:r>
          </w:p>
        </w:tc>
        <w:tc>
          <w:tcPr>
            <w:tcW w:w="1077" w:type="dxa"/>
            <w:vAlign w:val="center"/>
          </w:tcPr>
          <w:p w:rsidR="004669E8" w:rsidRPr="001F4357" w:rsidRDefault="004669E8" w:rsidP="001F4357">
            <w:pPr>
              <w:pStyle w:val="Default"/>
              <w:jc w:val="right"/>
              <w:rPr>
                <w:color w:val="auto"/>
              </w:rPr>
            </w:pPr>
            <w:r w:rsidRPr="001F4357">
              <w:rPr>
                <w:color w:val="auto"/>
              </w:rPr>
              <w:t>204</w:t>
            </w:r>
          </w:p>
        </w:tc>
        <w:tc>
          <w:tcPr>
            <w:tcW w:w="1077" w:type="dxa"/>
            <w:vAlign w:val="center"/>
          </w:tcPr>
          <w:p w:rsidR="004669E8" w:rsidRPr="001F4357" w:rsidRDefault="004669E8" w:rsidP="001F4357">
            <w:pPr>
              <w:pStyle w:val="Default"/>
              <w:jc w:val="right"/>
              <w:rPr>
                <w:color w:val="auto"/>
              </w:rPr>
            </w:pPr>
            <w:r w:rsidRPr="001F4357">
              <w:rPr>
                <w:color w:val="auto"/>
              </w:rPr>
              <w:t>220</w:t>
            </w:r>
          </w:p>
        </w:tc>
        <w:tc>
          <w:tcPr>
            <w:tcW w:w="1077" w:type="dxa"/>
            <w:vAlign w:val="center"/>
          </w:tcPr>
          <w:p w:rsidR="004669E8" w:rsidRPr="001F4357" w:rsidRDefault="004669E8" w:rsidP="001F4357">
            <w:pPr>
              <w:pStyle w:val="Default"/>
              <w:jc w:val="right"/>
              <w:rPr>
                <w:color w:val="auto"/>
              </w:rPr>
            </w:pPr>
            <w:r w:rsidRPr="001F4357">
              <w:rPr>
                <w:color w:val="auto"/>
              </w:rPr>
              <w:t>227</w:t>
            </w:r>
          </w:p>
        </w:tc>
        <w:tc>
          <w:tcPr>
            <w:tcW w:w="1077" w:type="dxa"/>
            <w:vAlign w:val="center"/>
          </w:tcPr>
          <w:p w:rsidR="004669E8" w:rsidRPr="001F4357" w:rsidRDefault="004669E8" w:rsidP="001F4357">
            <w:pPr>
              <w:pStyle w:val="Default"/>
              <w:jc w:val="right"/>
              <w:rPr>
                <w:color w:val="auto"/>
              </w:rPr>
            </w:pPr>
            <w:r w:rsidRPr="001F4357">
              <w:rPr>
                <w:color w:val="auto"/>
              </w:rPr>
              <w:t>445</w:t>
            </w:r>
          </w:p>
        </w:tc>
        <w:tc>
          <w:tcPr>
            <w:tcW w:w="1078" w:type="dxa"/>
            <w:vAlign w:val="center"/>
          </w:tcPr>
          <w:p w:rsidR="004669E8" w:rsidRPr="001F4357" w:rsidRDefault="004669E8" w:rsidP="001F4357">
            <w:pPr>
              <w:pStyle w:val="Default"/>
              <w:jc w:val="right"/>
              <w:rPr>
                <w:color w:val="auto"/>
              </w:rPr>
            </w:pPr>
            <w:r w:rsidRPr="001F4357">
              <w:rPr>
                <w:color w:val="auto"/>
              </w:rPr>
              <w:t>258</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Увеличение числа инвалидов происходит, главным образом, за счет их миграции из других населенных пунктов.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Трудные подростки и неблагополучные семьи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детей, состоящих на учёте в территориальной комиссии по делам несовершеннолетних, характеризуется нелинейной динамикой, уменьшаясь в 2013-2016 годах с 32 до 21 человек и увеличившись в 2017 году до 35 человек. Число семей, находящихся в социально опасном </w:t>
      </w:r>
      <w:proofErr w:type="gramStart"/>
      <w:r w:rsidRPr="001F4357">
        <w:rPr>
          <w:rFonts w:ascii="Times New Roman" w:hAnsi="Times New Roman" w:cs="Times New Roman"/>
          <w:sz w:val="24"/>
          <w:szCs w:val="24"/>
        </w:rPr>
        <w:t>положении</w:t>
      </w:r>
      <w:proofErr w:type="gramEnd"/>
      <w:r w:rsidRPr="001F4357">
        <w:rPr>
          <w:rFonts w:ascii="Times New Roman" w:hAnsi="Times New Roman" w:cs="Times New Roman"/>
          <w:sz w:val="24"/>
          <w:szCs w:val="24"/>
        </w:rPr>
        <w:t xml:space="preserve">, увеличивалось в 2013-2015 годах с 47 до 85, затем уменьшилось до 60 и в 2017 году возросло до 64 семей (Рис.18а и б). </w:t>
      </w:r>
    </w:p>
    <w:p w:rsidR="004669E8" w:rsidRPr="001F4357" w:rsidRDefault="004669E8"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866"/>
        <w:gridCol w:w="4926"/>
      </w:tblGrid>
      <w:tr w:rsidR="004669E8" w:rsidRPr="001F4357" w:rsidTr="009E3F70">
        <w:trPr>
          <w:cantSplit/>
        </w:trPr>
        <w:tc>
          <w:tcPr>
            <w:tcW w:w="486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26BDB50" wp14:editId="0EC96CB9">
                  <wp:extent cx="2933700" cy="1746250"/>
                  <wp:effectExtent l="0" t="0" r="19050" b="25400"/>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70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05CC049" wp14:editId="61498A82">
                  <wp:extent cx="2965450" cy="1746250"/>
                  <wp:effectExtent l="0" t="0" r="25400" b="2540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4669E8" w:rsidRPr="001F4357" w:rsidTr="009E3F70">
        <w:trPr>
          <w:cantSplit/>
        </w:trPr>
        <w:tc>
          <w:tcPr>
            <w:tcW w:w="486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Рис.18. Численность детей, состоящих на учёте в территориальной комиссии по делам несовершеннолетних, человек</w:t>
            </w:r>
          </w:p>
        </w:tc>
        <w:tc>
          <w:tcPr>
            <w:tcW w:w="470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Рис.18б. Число семей, находящихся в социально опасном </w:t>
            </w:r>
            <w:proofErr w:type="gramStart"/>
            <w:r w:rsidRPr="001F4357">
              <w:rPr>
                <w:rFonts w:ascii="Times New Roman" w:eastAsia="Batang" w:hAnsi="Times New Roman" w:cs="Times New Roman"/>
                <w:b/>
                <w:sz w:val="24"/>
                <w:szCs w:val="24"/>
                <w:lang w:eastAsia="ko-KR"/>
              </w:rPr>
              <w:t>положении</w:t>
            </w:r>
            <w:proofErr w:type="gramEnd"/>
            <w:r w:rsidRPr="001F4357">
              <w:rPr>
                <w:rFonts w:ascii="Times New Roman" w:eastAsia="Batang" w:hAnsi="Times New Roman" w:cs="Times New Roman"/>
                <w:b/>
                <w:sz w:val="24"/>
                <w:szCs w:val="24"/>
                <w:lang w:eastAsia="ko-KR"/>
              </w:rPr>
              <w:t>, единиц</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Рост числа неблагополучных семей является существенным фактором социального сиротства.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Опека и попечительство</w:t>
      </w:r>
    </w:p>
    <w:p w:rsidR="004669E8" w:rsidRPr="001F4357" w:rsidRDefault="004669E8" w:rsidP="001F4357">
      <w:pPr>
        <w:spacing w:after="0" w:line="240" w:lineRule="auto"/>
        <w:ind w:firstLine="720"/>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Организация и обеспечение опеки и попечительства детей, оставшихся без родителей и взрослых недееспособных (ограниченно дееспособных) граждан является одним из значимых видов оказания социальной помощи населению.</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Из общего числа детей-сирот и детей, оставшихся без попечения родителей, большую часть – порядка 80% – составляют социальные сироты. Причинами социального сиротства являются ограничение в родительских </w:t>
      </w:r>
      <w:proofErr w:type="gramStart"/>
      <w:r w:rsidRPr="001F4357">
        <w:rPr>
          <w:rFonts w:ascii="Times New Roman" w:hAnsi="Times New Roman" w:cs="Times New Roman"/>
          <w:sz w:val="24"/>
          <w:szCs w:val="24"/>
        </w:rPr>
        <w:t>правах</w:t>
      </w:r>
      <w:proofErr w:type="gramEnd"/>
      <w:r w:rsidRPr="001F4357">
        <w:rPr>
          <w:rFonts w:ascii="Times New Roman" w:hAnsi="Times New Roman" w:cs="Times New Roman"/>
          <w:sz w:val="24"/>
          <w:szCs w:val="24"/>
        </w:rPr>
        <w:t>, лишение родительских прав, отбывание родителями наказания в местах лишения свободы. Все семьи социальных сирот состоят на учете в межведомственном реестре семей, находящихся в социально опасном положении и иной трудной жизненной ситуации. С семьями проводится индивидуальная профилактическая (реабилитационная) работа, которая, как правило, не приносит положительных результатов.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Динамика числа детей, состоящих на учете в органах опеки и попечительства, </w:t>
      </w:r>
      <w:proofErr w:type="spellStart"/>
      <w:r w:rsidRPr="001F4357">
        <w:rPr>
          <w:rFonts w:ascii="Times New Roman" w:hAnsi="Times New Roman" w:cs="Times New Roman"/>
          <w:sz w:val="24"/>
          <w:szCs w:val="24"/>
        </w:rPr>
        <w:t>нелинейна</w:t>
      </w:r>
      <w:proofErr w:type="spellEnd"/>
      <w:r w:rsidRPr="001F4357">
        <w:rPr>
          <w:rFonts w:ascii="Times New Roman" w:hAnsi="Times New Roman" w:cs="Times New Roman"/>
          <w:sz w:val="24"/>
          <w:szCs w:val="24"/>
        </w:rPr>
        <w:t xml:space="preserve"> и зависит не столько от внутренних процессов, сколько от миграционной </w:t>
      </w:r>
      <w:r w:rsidRPr="001F4357">
        <w:rPr>
          <w:rFonts w:ascii="Times New Roman" w:hAnsi="Times New Roman" w:cs="Times New Roman"/>
          <w:sz w:val="24"/>
          <w:szCs w:val="24"/>
        </w:rPr>
        <w:lastRenderedPageBreak/>
        <w:t>ситуации. Так, количество детей-сирот и детей, оставшихся без попечения родителей, в 2015-2016 гг. в немалой степени (порядка 50%) увеличивалось в связи с их переездом из других территорий.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протяжении последних пяти лет все дети данной категории были охвачены различными формами семейного устройства, такими как усыновление, удочерение; передача под опеку (попечительство); устройство в приемные семьи (Таблица 10).</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10</w:t>
      </w:r>
    </w:p>
    <w:p w:rsidR="00EA7E0B" w:rsidRDefault="00EA7E0B"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Учет детей-сирот и детей, оставшихся без попечения родителей</w:t>
      </w:r>
    </w:p>
    <w:p w:rsidR="00EA7E0B" w:rsidRPr="001F4357" w:rsidRDefault="00EA7E0B" w:rsidP="001F4357">
      <w:pPr>
        <w:spacing w:after="0" w:line="240" w:lineRule="auto"/>
        <w:ind w:firstLine="720"/>
        <w:jc w:val="center"/>
        <w:rPr>
          <w:rFonts w:ascii="Times New Roman" w:hAnsi="Times New Roman" w:cs="Times New Roman"/>
          <w:sz w:val="24"/>
          <w:szCs w:val="24"/>
        </w:rPr>
      </w:pPr>
    </w:p>
    <w:tbl>
      <w:tblPr>
        <w:tblW w:w="9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96"/>
        <w:gridCol w:w="1023"/>
        <w:gridCol w:w="1023"/>
        <w:gridCol w:w="1169"/>
        <w:gridCol w:w="1024"/>
        <w:gridCol w:w="1023"/>
      </w:tblGrid>
      <w:tr w:rsidR="004669E8" w:rsidRPr="00EA7E0B" w:rsidTr="008C7B43">
        <w:trPr>
          <w:cantSplit/>
          <w:trHeight w:val="91"/>
        </w:trPr>
        <w:tc>
          <w:tcPr>
            <w:tcW w:w="4496"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p>
        </w:tc>
        <w:tc>
          <w:tcPr>
            <w:tcW w:w="1023"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2013</w:t>
            </w:r>
            <w:r w:rsidR="00EA7E0B">
              <w:rPr>
                <w:color w:val="auto"/>
                <w:sz w:val="20"/>
                <w:szCs w:val="20"/>
              </w:rPr>
              <w:t xml:space="preserve"> год</w:t>
            </w:r>
          </w:p>
        </w:tc>
        <w:tc>
          <w:tcPr>
            <w:tcW w:w="1023"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2014</w:t>
            </w:r>
            <w:r w:rsidR="00EA7E0B">
              <w:rPr>
                <w:color w:val="auto"/>
                <w:sz w:val="20"/>
                <w:szCs w:val="20"/>
              </w:rPr>
              <w:t xml:space="preserve"> год</w:t>
            </w:r>
          </w:p>
        </w:tc>
        <w:tc>
          <w:tcPr>
            <w:tcW w:w="1169"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2015</w:t>
            </w:r>
            <w:r w:rsidR="00EA7E0B">
              <w:rPr>
                <w:color w:val="auto"/>
                <w:sz w:val="20"/>
                <w:szCs w:val="20"/>
              </w:rPr>
              <w:t xml:space="preserve"> год</w:t>
            </w:r>
          </w:p>
        </w:tc>
        <w:tc>
          <w:tcPr>
            <w:tcW w:w="1024"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2016</w:t>
            </w:r>
            <w:r w:rsidR="00EA7E0B">
              <w:rPr>
                <w:color w:val="auto"/>
                <w:sz w:val="20"/>
                <w:szCs w:val="20"/>
              </w:rPr>
              <w:t xml:space="preserve"> год</w:t>
            </w:r>
          </w:p>
        </w:tc>
        <w:tc>
          <w:tcPr>
            <w:tcW w:w="1023"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2017</w:t>
            </w:r>
            <w:r w:rsidR="00EA7E0B">
              <w:rPr>
                <w:color w:val="auto"/>
                <w:sz w:val="20"/>
                <w:szCs w:val="20"/>
              </w:rPr>
              <w:t xml:space="preserve"> год</w:t>
            </w:r>
          </w:p>
        </w:tc>
      </w:tr>
      <w:tr w:rsidR="004669E8" w:rsidRPr="001F4357" w:rsidTr="008C7B43">
        <w:trPr>
          <w:cantSplit/>
          <w:trHeight w:val="91"/>
        </w:trPr>
        <w:tc>
          <w:tcPr>
            <w:tcW w:w="4496"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Всего на учете детей на 1 января</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311</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339</w:t>
            </w:r>
          </w:p>
        </w:tc>
        <w:tc>
          <w:tcPr>
            <w:tcW w:w="1169"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365</w:t>
            </w:r>
          </w:p>
        </w:tc>
        <w:tc>
          <w:tcPr>
            <w:tcW w:w="1024"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366</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357</w:t>
            </w:r>
          </w:p>
        </w:tc>
      </w:tr>
      <w:tr w:rsidR="004669E8" w:rsidRPr="001F4357" w:rsidTr="008C7B43">
        <w:trPr>
          <w:cantSplit/>
          <w:trHeight w:val="91"/>
        </w:trPr>
        <w:tc>
          <w:tcPr>
            <w:tcW w:w="4496"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proofErr w:type="gramStart"/>
            <w:r w:rsidRPr="001F4357">
              <w:rPr>
                <w:rFonts w:ascii="Times New Roman" w:eastAsia="Times New Roman" w:hAnsi="Times New Roman" w:cs="Times New Roman"/>
                <w:sz w:val="24"/>
                <w:szCs w:val="24"/>
                <w:lang w:eastAsia="ru-RU"/>
              </w:rPr>
              <w:t>Учтено в текущем году</w:t>
            </w:r>
            <w:proofErr w:type="gramEnd"/>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36</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49</w:t>
            </w:r>
          </w:p>
        </w:tc>
        <w:tc>
          <w:tcPr>
            <w:tcW w:w="1169"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53</w:t>
            </w:r>
          </w:p>
        </w:tc>
        <w:tc>
          <w:tcPr>
            <w:tcW w:w="1024"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44</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38</w:t>
            </w:r>
          </w:p>
        </w:tc>
      </w:tr>
      <w:tr w:rsidR="004669E8" w:rsidRPr="001F4357" w:rsidTr="008C7B43">
        <w:trPr>
          <w:cantSplit/>
          <w:trHeight w:val="91"/>
        </w:trPr>
        <w:tc>
          <w:tcPr>
            <w:tcW w:w="9756" w:type="dxa"/>
            <w:gridSpan w:val="6"/>
          </w:tcPr>
          <w:p w:rsidR="004669E8" w:rsidRPr="001F4357" w:rsidRDefault="004669E8" w:rsidP="001F4357">
            <w:pPr>
              <w:pStyle w:val="Default"/>
              <w:rPr>
                <w:color w:val="auto"/>
              </w:rPr>
            </w:pPr>
            <w:r w:rsidRPr="001F4357">
              <w:rPr>
                <w:rFonts w:eastAsia="Times New Roman"/>
                <w:lang w:eastAsia="ru-RU"/>
              </w:rPr>
              <w:t>Из них охвачено следующими формами устройства:</w:t>
            </w:r>
          </w:p>
        </w:tc>
      </w:tr>
      <w:tr w:rsidR="004669E8" w:rsidRPr="001F4357" w:rsidTr="008C7B43">
        <w:trPr>
          <w:cantSplit/>
          <w:trHeight w:val="91"/>
        </w:trPr>
        <w:tc>
          <w:tcPr>
            <w:tcW w:w="4496"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усыновление, удочерение</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137</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142</w:t>
            </w:r>
          </w:p>
        </w:tc>
        <w:tc>
          <w:tcPr>
            <w:tcW w:w="1169"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147</w:t>
            </w:r>
          </w:p>
        </w:tc>
        <w:tc>
          <w:tcPr>
            <w:tcW w:w="1024"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138</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129</w:t>
            </w:r>
          </w:p>
        </w:tc>
      </w:tr>
      <w:tr w:rsidR="004669E8" w:rsidRPr="001F4357" w:rsidTr="008C7B43">
        <w:trPr>
          <w:cantSplit/>
          <w:trHeight w:val="91"/>
        </w:trPr>
        <w:tc>
          <w:tcPr>
            <w:tcW w:w="4496"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передано под опеку (попечительство)</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132</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136</w:t>
            </w:r>
          </w:p>
        </w:tc>
        <w:tc>
          <w:tcPr>
            <w:tcW w:w="1169"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143</w:t>
            </w:r>
          </w:p>
        </w:tc>
        <w:tc>
          <w:tcPr>
            <w:tcW w:w="1024"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143</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130</w:t>
            </w:r>
          </w:p>
        </w:tc>
      </w:tr>
      <w:tr w:rsidR="004669E8" w:rsidRPr="001F4357" w:rsidTr="008C7B43">
        <w:trPr>
          <w:cantSplit/>
          <w:trHeight w:val="91"/>
        </w:trPr>
        <w:tc>
          <w:tcPr>
            <w:tcW w:w="4496"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устроены в приемные семьи</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42</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61</w:t>
            </w:r>
          </w:p>
        </w:tc>
        <w:tc>
          <w:tcPr>
            <w:tcW w:w="1169"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75</w:t>
            </w:r>
          </w:p>
        </w:tc>
        <w:tc>
          <w:tcPr>
            <w:tcW w:w="1024"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85</w:t>
            </w:r>
          </w:p>
        </w:tc>
        <w:tc>
          <w:tcPr>
            <w:tcW w:w="1023"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98</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Приоритетной формой устройства детей, оставшихся без попечения родителей, является усыновление, которое предполагает юридическое установление родственных связей между усыновителями и ребенком: в правах и обязанностях усыновленный ребенок приравнивается к кровному, а усыновители принимают на себя все родительские права и обязанности.</w:t>
      </w:r>
      <w:proofErr w:type="gramEnd"/>
      <w:r w:rsidRPr="001F4357">
        <w:rPr>
          <w:rFonts w:ascii="Times New Roman" w:hAnsi="Times New Roman" w:cs="Times New Roman"/>
          <w:sz w:val="24"/>
          <w:szCs w:val="24"/>
        </w:rPr>
        <w:t xml:space="preserve"> От общего числа детей-сирот и детей, оставшихся без попечения родителей, состоящих на учете, усыновленные дети </w:t>
      </w:r>
      <w:proofErr w:type="gramStart"/>
      <w:r w:rsidRPr="001F4357">
        <w:rPr>
          <w:rFonts w:ascii="Times New Roman" w:hAnsi="Times New Roman" w:cs="Times New Roman"/>
          <w:sz w:val="24"/>
          <w:szCs w:val="24"/>
        </w:rPr>
        <w:t>составляют в 2017 году составляют</w:t>
      </w:r>
      <w:proofErr w:type="gramEnd"/>
      <w:r w:rsidRPr="001F4357">
        <w:rPr>
          <w:rFonts w:ascii="Times New Roman" w:hAnsi="Times New Roman" w:cs="Times New Roman"/>
          <w:sz w:val="24"/>
          <w:szCs w:val="24"/>
        </w:rPr>
        <w:t xml:space="preserve"> 36,1%.</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Бюджетное учреждение Ханты-Мансийского автономного округа – Югры «</w:t>
      </w:r>
      <w:proofErr w:type="spellStart"/>
      <w:r w:rsidRPr="001F4357">
        <w:rPr>
          <w:rFonts w:ascii="Times New Roman" w:hAnsi="Times New Roman" w:cs="Times New Roman"/>
          <w:sz w:val="24"/>
          <w:szCs w:val="24"/>
        </w:rPr>
        <w:t>Мегионский</w:t>
      </w:r>
      <w:proofErr w:type="spellEnd"/>
      <w:r w:rsidRPr="001F4357">
        <w:rPr>
          <w:rFonts w:ascii="Times New Roman" w:hAnsi="Times New Roman" w:cs="Times New Roman"/>
          <w:sz w:val="24"/>
          <w:szCs w:val="24"/>
        </w:rPr>
        <w:t xml:space="preserve"> комплексный центр социального обслуживания населения» осуществляет подготовку кандидатов в замещающие родители. В 2017 году в Центр для прохождения подготовки обратились 30 человек, две трети из них получили свидетельства о прохождении подготовки. Для организации сопровождения детей, оставшихся без попечения родителей и членов замещающих семей, обратилось 29 замещающих семей, в которых воспитываются 56 ребенок. Положительной тенденцией последних лет является отсутствие случаев возврата детей из замещающих семей в учреждения для детей-сирот.</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количественные характеристики состояния сферы социальной защиты населения определяют поле деятельности не только соответствующих муниципальных учреждений, но и социально-ориентированных некоммерческих организаций.</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44" w:name="_Toc499682289"/>
      <w:bookmarkStart w:id="45" w:name="_Toc511488548"/>
      <w:bookmarkStart w:id="46" w:name="_Toc1822452"/>
      <w:bookmarkStart w:id="47" w:name="_Toc1822863"/>
      <w:bookmarkStart w:id="48" w:name="_Toc8983078"/>
      <w:r w:rsidRPr="001F4357">
        <w:rPr>
          <w:rFonts w:ascii="Times New Roman" w:hAnsi="Times New Roman" w:cs="Times New Roman"/>
          <w:sz w:val="24"/>
          <w:szCs w:val="24"/>
        </w:rPr>
        <w:t>2.1.7. Образование</w:t>
      </w:r>
      <w:bookmarkEnd w:id="44"/>
      <w:bookmarkEnd w:id="45"/>
      <w:bookmarkEnd w:id="46"/>
      <w:bookmarkEnd w:id="47"/>
      <w:bookmarkEnd w:id="48"/>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По состоянию на 01.01.2018 на территории городского округа город Мегион образовательную деятельность осуществляют 30 образовательных организаций, в том числе 16 дошкольных, включая один частный детский сад; 8 общеобразовательных организаций, включая школу для обучающихся с ограниченными возможностями здоровья; 5 организаций дополнительного образования детей и 1 организацию среднего профессионального образования – </w:t>
      </w:r>
      <w:proofErr w:type="spellStart"/>
      <w:r w:rsidRPr="001F4357">
        <w:rPr>
          <w:rFonts w:ascii="Times New Roman" w:hAnsi="Times New Roman" w:cs="Times New Roman"/>
          <w:sz w:val="24"/>
          <w:szCs w:val="24"/>
        </w:rPr>
        <w:t>Мегионский</w:t>
      </w:r>
      <w:proofErr w:type="spellEnd"/>
      <w:r w:rsidRPr="001F4357">
        <w:rPr>
          <w:rFonts w:ascii="Times New Roman" w:hAnsi="Times New Roman" w:cs="Times New Roman"/>
          <w:sz w:val="24"/>
          <w:szCs w:val="24"/>
        </w:rPr>
        <w:t xml:space="preserve"> политехнический колледж.</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Дошкольное образование</w:t>
      </w:r>
    </w:p>
    <w:p w:rsidR="004669E8" w:rsidRPr="001F4357" w:rsidRDefault="004669E8" w:rsidP="001F4357">
      <w:pPr>
        <w:tabs>
          <w:tab w:val="left" w:pos="1134"/>
        </w:tabs>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Система дошкольного образования города Мегиона включает 15 муниципальных дошкольных учреждений, из них 13 учреждений являются юридическими лицами и 2 учреждения – структурными подразделениями двух общеобразовательных учреждений (МБОУ «СОШ №4» – 10 групп на 205 детей и МАОУ «СОШ №9» – 13 групп на 260 детей). Также функционирует одна негосударственная образовательная организация – частный детский сад.</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пятилетний период число мест в дошкольных образовательных </w:t>
      </w:r>
      <w:proofErr w:type="gramStart"/>
      <w:r w:rsidRPr="001F4357">
        <w:rPr>
          <w:rFonts w:ascii="Times New Roman" w:hAnsi="Times New Roman" w:cs="Times New Roman"/>
          <w:sz w:val="24"/>
          <w:szCs w:val="24"/>
        </w:rPr>
        <w:t>организациях</w:t>
      </w:r>
      <w:proofErr w:type="gramEnd"/>
      <w:r w:rsidRPr="001F4357">
        <w:rPr>
          <w:rFonts w:ascii="Times New Roman" w:hAnsi="Times New Roman" w:cs="Times New Roman"/>
          <w:sz w:val="24"/>
          <w:szCs w:val="24"/>
        </w:rPr>
        <w:t xml:space="preserve"> Мегиона выросло с 2997 до 3830, или на 21,7%. По состоянию на 2017 год очередь в </w:t>
      </w:r>
      <w:r w:rsidRPr="001F4357">
        <w:rPr>
          <w:rFonts w:ascii="Times New Roman" w:hAnsi="Times New Roman" w:cs="Times New Roman"/>
          <w:sz w:val="24"/>
          <w:szCs w:val="24"/>
        </w:rPr>
        <w:lastRenderedPageBreak/>
        <w:t>дошкольные образовательные учреждения составляет 697 человек, что на 28,8% меньше уровня 2013 года (рис.19а). Опережающая положительная динамика показателя очередности по сравнению с увеличением числа мест объясняется тем, что, помимо ввода в эксплуатацию двух новых дошкольных учреждений в 2016 и 2017 годах, была проведена оптимизация имеющихся площадей. В результате, к тому же, снизилась наполняемость групп и повысилась комфортность пребывания детей в детских дошкольных образованиях.</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результат увеличения числа мест в детских садах, в настоящее время 71,8% детей в возрасте 1-6 лет получают дошкольную образовательную услугу и (или) услугу по их содержанию в муниципальных образовательных учреждениях. Данный показатель за пять лет вырос на 12,9 процентных пунктов (рис.19б).</w:t>
      </w:r>
      <w:r w:rsidRPr="001F4357">
        <w:rPr>
          <w:rFonts w:ascii="Times New Roman" w:hAnsi="Times New Roman" w:cs="Times New Roman"/>
          <w:color w:val="000000" w:themeColor="text1"/>
          <w:sz w:val="24"/>
          <w:szCs w:val="24"/>
          <w:shd w:val="clear" w:color="auto" w:fill="FFFFFF"/>
        </w:rPr>
        <w:t xml:space="preserve"> В 2018 году, по оценочным данным, тенденция роста продолжилась: показатель составил</w:t>
      </w:r>
      <w:r w:rsidRPr="001F4357">
        <w:rPr>
          <w:rFonts w:ascii="Times New Roman" w:hAnsi="Times New Roman" w:cs="Times New Roman"/>
          <w:sz w:val="24"/>
          <w:szCs w:val="24"/>
        </w:rPr>
        <w:t xml:space="preserve"> 75,9%. Охват дошкольным образованием детей в возрасте 3-7 лет составляет 100%.</w:t>
      </w:r>
    </w:p>
    <w:p w:rsidR="00EA7E0B" w:rsidRPr="001F4357" w:rsidRDefault="00EA7E0B"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016"/>
        <w:gridCol w:w="4727"/>
      </w:tblGrid>
      <w:tr w:rsidR="004669E8" w:rsidRPr="001F4357" w:rsidTr="009E3F70">
        <w:trPr>
          <w:cantSplit/>
        </w:trPr>
        <w:tc>
          <w:tcPr>
            <w:tcW w:w="484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D537CD5" wp14:editId="66E8EEE3">
                  <wp:extent cx="3022600" cy="1657350"/>
                  <wp:effectExtent l="0" t="0" r="25400"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72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1216FCE" wp14:editId="4ACAF68B">
                  <wp:extent cx="2559133" cy="1656608"/>
                  <wp:effectExtent l="0" t="0" r="12700" b="2032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4669E8" w:rsidRPr="001F4357" w:rsidTr="009E3F70">
        <w:trPr>
          <w:cantSplit/>
        </w:trPr>
        <w:tc>
          <w:tcPr>
            <w:tcW w:w="484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Рис.19а. Количество мест в дошкольных образовательных </w:t>
            </w:r>
            <w:proofErr w:type="gramStart"/>
            <w:r w:rsidRPr="001F4357">
              <w:rPr>
                <w:rFonts w:ascii="Times New Roman" w:eastAsia="Batang" w:hAnsi="Times New Roman" w:cs="Times New Roman"/>
                <w:b/>
                <w:sz w:val="24"/>
                <w:szCs w:val="24"/>
                <w:lang w:eastAsia="ko-KR"/>
              </w:rPr>
              <w:t>орг</w:t>
            </w:r>
            <w:r w:rsidRPr="001F4357">
              <w:rPr>
                <w:rFonts w:ascii="Times New Roman" w:eastAsia="Batang" w:hAnsi="Times New Roman" w:cs="Times New Roman"/>
                <w:sz w:val="24"/>
                <w:szCs w:val="24"/>
                <w:lang w:eastAsia="ko-KR"/>
              </w:rPr>
              <w:t>а</w:t>
            </w:r>
            <w:r w:rsidRPr="001F4357">
              <w:rPr>
                <w:rFonts w:ascii="Times New Roman" w:eastAsia="Batang" w:hAnsi="Times New Roman" w:cs="Times New Roman"/>
                <w:b/>
                <w:sz w:val="24"/>
                <w:szCs w:val="24"/>
                <w:lang w:eastAsia="ko-KR"/>
              </w:rPr>
              <w:t>низациях</w:t>
            </w:r>
            <w:proofErr w:type="gramEnd"/>
            <w:r w:rsidRPr="001F4357">
              <w:rPr>
                <w:rFonts w:ascii="Times New Roman" w:eastAsia="Batang" w:hAnsi="Times New Roman" w:cs="Times New Roman"/>
                <w:b/>
                <w:sz w:val="24"/>
                <w:szCs w:val="24"/>
                <w:lang w:eastAsia="ko-KR"/>
              </w:rPr>
              <w:t xml:space="preserve"> и число состоящих в очереди, единиц</w:t>
            </w:r>
          </w:p>
        </w:tc>
        <w:tc>
          <w:tcPr>
            <w:tcW w:w="472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Рис.19б. Доля детей в </w:t>
            </w:r>
            <w:proofErr w:type="gramStart"/>
            <w:r w:rsidRPr="001F4357">
              <w:rPr>
                <w:rFonts w:ascii="Times New Roman" w:eastAsia="Batang" w:hAnsi="Times New Roman" w:cs="Times New Roman"/>
                <w:b/>
                <w:sz w:val="24"/>
                <w:szCs w:val="24"/>
                <w:lang w:eastAsia="ko-KR"/>
              </w:rPr>
              <w:t>возрасте</w:t>
            </w:r>
            <w:proofErr w:type="gramEnd"/>
            <w:r w:rsidRPr="001F4357">
              <w:rPr>
                <w:rFonts w:ascii="Times New Roman" w:eastAsia="Batang" w:hAnsi="Times New Roman" w:cs="Times New Roman"/>
                <w:b/>
                <w:sz w:val="24"/>
                <w:szCs w:val="24"/>
                <w:lang w:eastAsia="ko-KR"/>
              </w:rPr>
              <w:t xml:space="preserve"> 1-6 лет, получающих дошкольную образовательную услугу и (или) услугу по их содержанию в муниципальных образовательных учреждениях, %</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система дошкольного образования и воспитания обнаруживает стабильную положительную динамику.</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Общее образование</w:t>
      </w:r>
    </w:p>
    <w:p w:rsidR="004669E8" w:rsidRPr="001F4357" w:rsidRDefault="004669E8" w:rsidP="001F4357">
      <w:pPr>
        <w:tabs>
          <w:tab w:val="left" w:pos="1134"/>
        </w:tabs>
        <w:spacing w:after="0" w:line="240" w:lineRule="auto"/>
        <w:ind w:firstLine="709"/>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Система общего образования городского округа город Мегион включает 7 муниципальных общеобразовательных организаций и 1 организацию окружного подчинения – </w:t>
      </w:r>
      <w:proofErr w:type="spellStart"/>
      <w:r w:rsidRPr="001F4357">
        <w:rPr>
          <w:rFonts w:ascii="Times New Roman" w:hAnsi="Times New Roman" w:cs="Times New Roman"/>
          <w:sz w:val="24"/>
          <w:szCs w:val="24"/>
        </w:rPr>
        <w:t>Мегионскую</w:t>
      </w:r>
      <w:proofErr w:type="spellEnd"/>
      <w:r w:rsidRPr="001F4357">
        <w:rPr>
          <w:rFonts w:ascii="Times New Roman" w:hAnsi="Times New Roman" w:cs="Times New Roman"/>
          <w:sz w:val="24"/>
          <w:szCs w:val="24"/>
        </w:rPr>
        <w:t xml:space="preserve"> школу для обучающихся с ограниченными возможностями здоровья.</w:t>
      </w:r>
      <w:proofErr w:type="gramEnd"/>
    </w:p>
    <w:p w:rsidR="004669E8" w:rsidRPr="001F4357" w:rsidRDefault="004669E8" w:rsidP="001F4357">
      <w:pPr>
        <w:tabs>
          <w:tab w:val="left" w:pos="1134"/>
        </w:tabs>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В последние пять лет численность обучающихся, поступательно увеличиваясь, возросла с 6 795 до 7 265 человек, или на 6,5%. Положительная динамика объясняется, вероятнее всего, относительно высоким уровнем рождаемости, характерным для города Мегиона в 2000-е – начале 2010-х годов. При этом ухудшение социально-экономической ситуации в 2008-2009</w:t>
      </w:r>
      <w:r w:rsidR="00024E6D">
        <w:rPr>
          <w:rFonts w:ascii="Times New Roman" w:hAnsi="Times New Roman" w:cs="Times New Roman"/>
          <w:sz w:val="24"/>
          <w:szCs w:val="24"/>
        </w:rPr>
        <w:t xml:space="preserve"> </w:t>
      </w:r>
      <w:r w:rsidRPr="001F4357">
        <w:rPr>
          <w:rFonts w:ascii="Times New Roman" w:hAnsi="Times New Roman" w:cs="Times New Roman"/>
          <w:sz w:val="24"/>
          <w:szCs w:val="24"/>
        </w:rPr>
        <w:t>г</w:t>
      </w:r>
      <w:r w:rsidR="00024E6D">
        <w:rPr>
          <w:rFonts w:ascii="Times New Roman" w:hAnsi="Times New Roman" w:cs="Times New Roman"/>
          <w:sz w:val="24"/>
          <w:szCs w:val="24"/>
        </w:rPr>
        <w:t>г.</w:t>
      </w:r>
      <w:r w:rsidRPr="001F4357">
        <w:rPr>
          <w:rFonts w:ascii="Times New Roman" w:hAnsi="Times New Roman" w:cs="Times New Roman"/>
          <w:sz w:val="24"/>
          <w:szCs w:val="24"/>
        </w:rPr>
        <w:t xml:space="preserve"> и в последние годы может уже в ближайшем будущем обернуться снижением контингента </w:t>
      </w:r>
      <w:proofErr w:type="gramStart"/>
      <w:r w:rsidRPr="001F4357">
        <w:rPr>
          <w:rFonts w:ascii="Times New Roman" w:hAnsi="Times New Roman" w:cs="Times New Roman"/>
          <w:sz w:val="24"/>
          <w:szCs w:val="24"/>
        </w:rPr>
        <w:t>обучающихся</w:t>
      </w:r>
      <w:proofErr w:type="gramEnd"/>
      <w:r w:rsidRPr="001F4357">
        <w:rPr>
          <w:rFonts w:ascii="Times New Roman" w:hAnsi="Times New Roman" w:cs="Times New Roman"/>
          <w:sz w:val="24"/>
          <w:szCs w:val="24"/>
        </w:rPr>
        <w:t xml:space="preserve">. Так, численность детей, поступивших в первый класс, в 2017 году, равная </w:t>
      </w:r>
      <w:r w:rsidR="007A79EA" w:rsidRPr="001F4357">
        <w:rPr>
          <w:rFonts w:ascii="Times New Roman" w:hAnsi="Times New Roman" w:cs="Times New Roman"/>
          <w:sz w:val="24"/>
          <w:szCs w:val="24"/>
        </w:rPr>
        <w:t>768</w:t>
      </w:r>
      <w:r w:rsidR="009E3F70" w:rsidRPr="001F4357">
        <w:rPr>
          <w:rFonts w:ascii="Times New Roman" w:hAnsi="Times New Roman" w:cs="Times New Roman"/>
          <w:sz w:val="24"/>
          <w:szCs w:val="24"/>
        </w:rPr>
        <w:t> человек</w:t>
      </w:r>
      <w:r w:rsidRPr="001F4357">
        <w:rPr>
          <w:rFonts w:ascii="Times New Roman" w:hAnsi="Times New Roman" w:cs="Times New Roman"/>
          <w:sz w:val="24"/>
          <w:szCs w:val="24"/>
        </w:rPr>
        <w:t>, заметно меньше, чем в предшествующие годы (Таблица 11).</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11</w:t>
      </w:r>
    </w:p>
    <w:p w:rsidR="00EA7E0B" w:rsidRDefault="00EA7E0B"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численности обучающихся общеобразовательных организаций, человек</w:t>
      </w:r>
    </w:p>
    <w:p w:rsidR="00EA7E0B" w:rsidRPr="001F4357" w:rsidRDefault="00EA7E0B"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4"/>
        <w:gridCol w:w="1190"/>
        <w:gridCol w:w="1191"/>
        <w:gridCol w:w="1190"/>
        <w:gridCol w:w="1191"/>
        <w:gridCol w:w="1191"/>
      </w:tblGrid>
      <w:tr w:rsidR="004669E8" w:rsidRPr="00EA7E0B" w:rsidTr="00EA7E0B">
        <w:trPr>
          <w:cantSplit/>
          <w:trHeight w:val="629"/>
          <w:tblHeader/>
        </w:trPr>
        <w:tc>
          <w:tcPr>
            <w:tcW w:w="3794"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p>
        </w:tc>
        <w:tc>
          <w:tcPr>
            <w:tcW w:w="119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2013</w:t>
            </w:r>
            <w:r w:rsidR="00EA7E0B">
              <w:rPr>
                <w:color w:val="auto"/>
                <w:sz w:val="20"/>
                <w:szCs w:val="20"/>
              </w:rPr>
              <w:t xml:space="preserve"> год</w:t>
            </w:r>
          </w:p>
        </w:tc>
        <w:tc>
          <w:tcPr>
            <w:tcW w:w="1191"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2014</w:t>
            </w:r>
            <w:r w:rsidR="00EA7E0B">
              <w:rPr>
                <w:color w:val="auto"/>
                <w:sz w:val="20"/>
                <w:szCs w:val="20"/>
              </w:rPr>
              <w:t xml:space="preserve"> год</w:t>
            </w:r>
          </w:p>
        </w:tc>
        <w:tc>
          <w:tcPr>
            <w:tcW w:w="119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2015</w:t>
            </w:r>
            <w:r w:rsidR="00EA7E0B">
              <w:rPr>
                <w:color w:val="auto"/>
                <w:sz w:val="20"/>
                <w:szCs w:val="20"/>
              </w:rPr>
              <w:t xml:space="preserve"> год</w:t>
            </w:r>
          </w:p>
        </w:tc>
        <w:tc>
          <w:tcPr>
            <w:tcW w:w="1191"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2016</w:t>
            </w:r>
            <w:r w:rsidR="00EA7E0B">
              <w:rPr>
                <w:color w:val="auto"/>
                <w:sz w:val="20"/>
                <w:szCs w:val="20"/>
              </w:rPr>
              <w:t xml:space="preserve"> год</w:t>
            </w:r>
          </w:p>
        </w:tc>
        <w:tc>
          <w:tcPr>
            <w:tcW w:w="1191"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2017</w:t>
            </w:r>
            <w:r w:rsidR="00EA7E0B">
              <w:rPr>
                <w:color w:val="auto"/>
                <w:sz w:val="20"/>
                <w:szCs w:val="20"/>
              </w:rPr>
              <w:t xml:space="preserve"> год</w:t>
            </w:r>
          </w:p>
        </w:tc>
      </w:tr>
      <w:tr w:rsidR="004669E8" w:rsidRPr="001F4357" w:rsidTr="00EA7E0B">
        <w:trPr>
          <w:cantSplit/>
          <w:trHeight w:val="93"/>
        </w:trPr>
        <w:tc>
          <w:tcPr>
            <w:tcW w:w="3794" w:type="dxa"/>
          </w:tcPr>
          <w:p w:rsidR="004669E8" w:rsidRPr="001F4357" w:rsidRDefault="004669E8" w:rsidP="001F4357">
            <w:pPr>
              <w:pStyle w:val="Default"/>
              <w:rPr>
                <w:color w:val="auto"/>
              </w:rPr>
            </w:pPr>
            <w:r w:rsidRPr="001F4357">
              <w:rPr>
                <w:color w:val="auto"/>
              </w:rPr>
              <w:t>Мощность образовательных организаций по СанПиНу</w:t>
            </w:r>
          </w:p>
        </w:tc>
        <w:tc>
          <w:tcPr>
            <w:tcW w:w="1190" w:type="dxa"/>
            <w:vAlign w:val="center"/>
          </w:tcPr>
          <w:p w:rsidR="004669E8" w:rsidRPr="001F4357" w:rsidRDefault="004669E8" w:rsidP="001F4357">
            <w:pPr>
              <w:pStyle w:val="Default"/>
              <w:jc w:val="right"/>
              <w:rPr>
                <w:color w:val="auto"/>
              </w:rPr>
            </w:pPr>
            <w:r w:rsidRPr="001F4357">
              <w:rPr>
                <w:color w:val="auto"/>
              </w:rPr>
              <w:t>7032*</w:t>
            </w:r>
          </w:p>
        </w:tc>
        <w:tc>
          <w:tcPr>
            <w:tcW w:w="1191" w:type="dxa"/>
            <w:vAlign w:val="center"/>
          </w:tcPr>
          <w:p w:rsidR="004669E8" w:rsidRPr="001F4357" w:rsidRDefault="004669E8" w:rsidP="001F4357">
            <w:pPr>
              <w:pStyle w:val="Default"/>
              <w:jc w:val="right"/>
              <w:rPr>
                <w:color w:val="auto"/>
              </w:rPr>
            </w:pPr>
            <w:r w:rsidRPr="001F4357">
              <w:rPr>
                <w:color w:val="auto"/>
              </w:rPr>
              <w:t>6025</w:t>
            </w:r>
          </w:p>
        </w:tc>
        <w:tc>
          <w:tcPr>
            <w:tcW w:w="1190" w:type="dxa"/>
            <w:vAlign w:val="center"/>
          </w:tcPr>
          <w:p w:rsidR="004669E8" w:rsidRPr="001F4357" w:rsidRDefault="004669E8" w:rsidP="001F4357">
            <w:pPr>
              <w:pStyle w:val="Default"/>
              <w:jc w:val="right"/>
              <w:rPr>
                <w:color w:val="auto"/>
              </w:rPr>
            </w:pPr>
            <w:r w:rsidRPr="001F4357">
              <w:rPr>
                <w:color w:val="auto"/>
              </w:rPr>
              <w:t>6025</w:t>
            </w:r>
          </w:p>
        </w:tc>
        <w:tc>
          <w:tcPr>
            <w:tcW w:w="1191" w:type="dxa"/>
            <w:vAlign w:val="center"/>
          </w:tcPr>
          <w:p w:rsidR="004669E8" w:rsidRPr="001F4357" w:rsidRDefault="004669E8" w:rsidP="001F4357">
            <w:pPr>
              <w:pStyle w:val="Default"/>
              <w:jc w:val="right"/>
              <w:rPr>
                <w:color w:val="auto"/>
              </w:rPr>
            </w:pPr>
            <w:r w:rsidRPr="001F4357">
              <w:rPr>
                <w:color w:val="auto"/>
              </w:rPr>
              <w:t>6025</w:t>
            </w:r>
          </w:p>
        </w:tc>
        <w:tc>
          <w:tcPr>
            <w:tcW w:w="1191" w:type="dxa"/>
            <w:vAlign w:val="center"/>
          </w:tcPr>
          <w:p w:rsidR="004669E8" w:rsidRPr="001F4357" w:rsidRDefault="004669E8" w:rsidP="001F4357">
            <w:pPr>
              <w:pStyle w:val="Default"/>
              <w:jc w:val="right"/>
              <w:rPr>
                <w:color w:val="auto"/>
              </w:rPr>
            </w:pPr>
            <w:r w:rsidRPr="001F4357">
              <w:rPr>
                <w:color w:val="auto"/>
              </w:rPr>
              <w:t>5333</w:t>
            </w:r>
          </w:p>
        </w:tc>
      </w:tr>
      <w:tr w:rsidR="004669E8" w:rsidRPr="001F4357" w:rsidTr="00EA7E0B">
        <w:trPr>
          <w:cantSplit/>
          <w:trHeight w:val="93"/>
        </w:trPr>
        <w:tc>
          <w:tcPr>
            <w:tcW w:w="3794" w:type="dxa"/>
          </w:tcPr>
          <w:p w:rsidR="004669E8" w:rsidRPr="001F4357" w:rsidRDefault="004669E8" w:rsidP="001F4357">
            <w:pPr>
              <w:pStyle w:val="Default"/>
              <w:rPr>
                <w:color w:val="auto"/>
              </w:rPr>
            </w:pPr>
            <w:r w:rsidRPr="001F4357">
              <w:rPr>
                <w:color w:val="auto"/>
              </w:rPr>
              <w:t xml:space="preserve">Численность </w:t>
            </w:r>
            <w:proofErr w:type="gramStart"/>
            <w:r w:rsidRPr="001F4357">
              <w:rPr>
                <w:color w:val="auto"/>
              </w:rPr>
              <w:t>обучающихся</w:t>
            </w:r>
            <w:proofErr w:type="gramEnd"/>
            <w:r w:rsidRPr="001F4357">
              <w:rPr>
                <w:color w:val="auto"/>
              </w:rPr>
              <w:t>, на 1 сентября</w:t>
            </w:r>
          </w:p>
        </w:tc>
        <w:tc>
          <w:tcPr>
            <w:tcW w:w="1190" w:type="dxa"/>
            <w:vAlign w:val="center"/>
          </w:tcPr>
          <w:p w:rsidR="004669E8" w:rsidRPr="001F4357" w:rsidRDefault="004669E8" w:rsidP="001F4357">
            <w:pPr>
              <w:pStyle w:val="Default"/>
              <w:jc w:val="right"/>
              <w:rPr>
                <w:color w:val="auto"/>
              </w:rPr>
            </w:pPr>
            <w:r w:rsidRPr="001F4357">
              <w:rPr>
                <w:color w:val="auto"/>
              </w:rPr>
              <w:t>6795</w:t>
            </w:r>
          </w:p>
        </w:tc>
        <w:tc>
          <w:tcPr>
            <w:tcW w:w="1191" w:type="dxa"/>
            <w:vAlign w:val="center"/>
          </w:tcPr>
          <w:p w:rsidR="004669E8" w:rsidRPr="001F4357" w:rsidRDefault="004669E8" w:rsidP="001F4357">
            <w:pPr>
              <w:pStyle w:val="Default"/>
              <w:jc w:val="right"/>
              <w:rPr>
                <w:color w:val="auto"/>
              </w:rPr>
            </w:pPr>
            <w:r w:rsidRPr="001F4357">
              <w:rPr>
                <w:color w:val="auto"/>
              </w:rPr>
              <w:t>6980</w:t>
            </w:r>
          </w:p>
        </w:tc>
        <w:tc>
          <w:tcPr>
            <w:tcW w:w="1190" w:type="dxa"/>
            <w:vAlign w:val="center"/>
          </w:tcPr>
          <w:p w:rsidR="004669E8" w:rsidRPr="001F4357" w:rsidRDefault="004669E8" w:rsidP="001F4357">
            <w:pPr>
              <w:pStyle w:val="Default"/>
              <w:jc w:val="right"/>
              <w:rPr>
                <w:color w:val="auto"/>
              </w:rPr>
            </w:pPr>
            <w:r w:rsidRPr="001F4357">
              <w:rPr>
                <w:color w:val="auto"/>
              </w:rPr>
              <w:t>7174</w:t>
            </w:r>
          </w:p>
        </w:tc>
        <w:tc>
          <w:tcPr>
            <w:tcW w:w="1191" w:type="dxa"/>
            <w:vAlign w:val="center"/>
          </w:tcPr>
          <w:p w:rsidR="004669E8" w:rsidRPr="001F4357" w:rsidRDefault="004669E8" w:rsidP="001F4357">
            <w:pPr>
              <w:pStyle w:val="Default"/>
              <w:jc w:val="right"/>
              <w:rPr>
                <w:color w:val="auto"/>
              </w:rPr>
            </w:pPr>
            <w:r w:rsidRPr="001F4357">
              <w:rPr>
                <w:color w:val="auto"/>
              </w:rPr>
              <w:t>7217</w:t>
            </w:r>
          </w:p>
        </w:tc>
        <w:tc>
          <w:tcPr>
            <w:tcW w:w="1191" w:type="dxa"/>
            <w:vAlign w:val="center"/>
          </w:tcPr>
          <w:p w:rsidR="004669E8" w:rsidRPr="001F4357" w:rsidRDefault="004669E8" w:rsidP="001F4357">
            <w:pPr>
              <w:pStyle w:val="Default"/>
              <w:jc w:val="right"/>
              <w:rPr>
                <w:color w:val="auto"/>
              </w:rPr>
            </w:pPr>
            <w:r w:rsidRPr="001F4357">
              <w:rPr>
                <w:color w:val="auto"/>
              </w:rPr>
              <w:t>7265</w:t>
            </w:r>
          </w:p>
        </w:tc>
      </w:tr>
      <w:tr w:rsidR="004669E8" w:rsidRPr="001F4357" w:rsidTr="00EA7E0B">
        <w:trPr>
          <w:cantSplit/>
          <w:trHeight w:val="93"/>
        </w:trPr>
        <w:tc>
          <w:tcPr>
            <w:tcW w:w="3794" w:type="dxa"/>
          </w:tcPr>
          <w:p w:rsidR="004669E8" w:rsidRPr="001F4357" w:rsidRDefault="004669E8" w:rsidP="001F4357">
            <w:pPr>
              <w:pStyle w:val="Default"/>
              <w:rPr>
                <w:color w:val="auto"/>
              </w:rPr>
            </w:pPr>
            <w:r w:rsidRPr="001F4357">
              <w:rPr>
                <w:color w:val="auto"/>
              </w:rPr>
              <w:lastRenderedPageBreak/>
              <w:t>-учащиеся 1-9 классов</w:t>
            </w:r>
          </w:p>
        </w:tc>
        <w:tc>
          <w:tcPr>
            <w:tcW w:w="1190" w:type="dxa"/>
            <w:vAlign w:val="center"/>
          </w:tcPr>
          <w:p w:rsidR="004669E8" w:rsidRPr="001F4357" w:rsidRDefault="004669E8" w:rsidP="001F4357">
            <w:pPr>
              <w:pStyle w:val="Default"/>
              <w:jc w:val="right"/>
              <w:rPr>
                <w:color w:val="auto"/>
              </w:rPr>
            </w:pPr>
            <w:r w:rsidRPr="001F4357">
              <w:rPr>
                <w:color w:val="auto"/>
              </w:rPr>
              <w:t>6136</w:t>
            </w:r>
          </w:p>
        </w:tc>
        <w:tc>
          <w:tcPr>
            <w:tcW w:w="1191" w:type="dxa"/>
            <w:vAlign w:val="center"/>
          </w:tcPr>
          <w:p w:rsidR="004669E8" w:rsidRPr="001F4357" w:rsidRDefault="004669E8" w:rsidP="001F4357">
            <w:pPr>
              <w:pStyle w:val="Default"/>
              <w:jc w:val="right"/>
              <w:rPr>
                <w:color w:val="auto"/>
              </w:rPr>
            </w:pPr>
            <w:r w:rsidRPr="001F4357">
              <w:rPr>
                <w:color w:val="auto"/>
              </w:rPr>
              <w:t>6293</w:t>
            </w:r>
          </w:p>
        </w:tc>
        <w:tc>
          <w:tcPr>
            <w:tcW w:w="1190" w:type="dxa"/>
            <w:vAlign w:val="center"/>
          </w:tcPr>
          <w:p w:rsidR="004669E8" w:rsidRPr="001F4357" w:rsidRDefault="004669E8" w:rsidP="001F4357">
            <w:pPr>
              <w:pStyle w:val="Default"/>
              <w:jc w:val="right"/>
              <w:rPr>
                <w:color w:val="auto"/>
              </w:rPr>
            </w:pPr>
            <w:r w:rsidRPr="001F4357">
              <w:rPr>
                <w:color w:val="auto"/>
              </w:rPr>
              <w:t>6524</w:t>
            </w:r>
          </w:p>
        </w:tc>
        <w:tc>
          <w:tcPr>
            <w:tcW w:w="1191" w:type="dxa"/>
            <w:vAlign w:val="center"/>
          </w:tcPr>
          <w:p w:rsidR="004669E8" w:rsidRPr="001F4357" w:rsidRDefault="004669E8" w:rsidP="001F4357">
            <w:pPr>
              <w:pStyle w:val="Default"/>
              <w:jc w:val="right"/>
              <w:rPr>
                <w:color w:val="auto"/>
              </w:rPr>
            </w:pPr>
            <w:r w:rsidRPr="001F4357">
              <w:rPr>
                <w:color w:val="auto"/>
              </w:rPr>
              <w:t>6579</w:t>
            </w:r>
          </w:p>
        </w:tc>
        <w:tc>
          <w:tcPr>
            <w:tcW w:w="1191" w:type="dxa"/>
            <w:vAlign w:val="center"/>
          </w:tcPr>
          <w:p w:rsidR="004669E8" w:rsidRPr="001F4357" w:rsidRDefault="004669E8" w:rsidP="001F4357">
            <w:pPr>
              <w:pStyle w:val="Default"/>
              <w:jc w:val="right"/>
              <w:rPr>
                <w:color w:val="auto"/>
              </w:rPr>
            </w:pPr>
            <w:r w:rsidRPr="001F4357">
              <w:rPr>
                <w:color w:val="auto"/>
              </w:rPr>
              <w:t>6581</w:t>
            </w:r>
          </w:p>
        </w:tc>
      </w:tr>
      <w:tr w:rsidR="004669E8" w:rsidRPr="001F4357" w:rsidTr="00EA7E0B">
        <w:trPr>
          <w:cantSplit/>
          <w:trHeight w:val="93"/>
        </w:trPr>
        <w:tc>
          <w:tcPr>
            <w:tcW w:w="3794" w:type="dxa"/>
          </w:tcPr>
          <w:p w:rsidR="004669E8" w:rsidRPr="001F4357" w:rsidRDefault="004669E8" w:rsidP="001F4357">
            <w:pPr>
              <w:pStyle w:val="Default"/>
              <w:rPr>
                <w:color w:val="auto"/>
              </w:rPr>
            </w:pPr>
            <w:r w:rsidRPr="001F4357">
              <w:rPr>
                <w:color w:val="auto"/>
              </w:rPr>
              <w:t>-учащиеся 10-11 классов</w:t>
            </w:r>
          </w:p>
        </w:tc>
        <w:tc>
          <w:tcPr>
            <w:tcW w:w="1190" w:type="dxa"/>
            <w:vAlign w:val="center"/>
          </w:tcPr>
          <w:p w:rsidR="004669E8" w:rsidRPr="001F4357" w:rsidRDefault="004669E8" w:rsidP="001F4357">
            <w:pPr>
              <w:pStyle w:val="Default"/>
              <w:jc w:val="right"/>
              <w:rPr>
                <w:color w:val="auto"/>
              </w:rPr>
            </w:pPr>
            <w:r w:rsidRPr="001F4357">
              <w:rPr>
                <w:color w:val="auto"/>
              </w:rPr>
              <w:t>659</w:t>
            </w:r>
          </w:p>
        </w:tc>
        <w:tc>
          <w:tcPr>
            <w:tcW w:w="1191" w:type="dxa"/>
            <w:vAlign w:val="center"/>
          </w:tcPr>
          <w:p w:rsidR="004669E8" w:rsidRPr="001F4357" w:rsidRDefault="004669E8" w:rsidP="001F4357">
            <w:pPr>
              <w:pStyle w:val="Default"/>
              <w:jc w:val="right"/>
              <w:rPr>
                <w:color w:val="auto"/>
              </w:rPr>
            </w:pPr>
            <w:r w:rsidRPr="001F4357">
              <w:rPr>
                <w:color w:val="auto"/>
              </w:rPr>
              <w:t>687</w:t>
            </w:r>
          </w:p>
        </w:tc>
        <w:tc>
          <w:tcPr>
            <w:tcW w:w="1190" w:type="dxa"/>
            <w:vAlign w:val="center"/>
          </w:tcPr>
          <w:p w:rsidR="004669E8" w:rsidRPr="001F4357" w:rsidRDefault="004669E8" w:rsidP="001F4357">
            <w:pPr>
              <w:pStyle w:val="Default"/>
              <w:jc w:val="right"/>
              <w:rPr>
                <w:color w:val="auto"/>
              </w:rPr>
            </w:pPr>
            <w:r w:rsidRPr="001F4357">
              <w:rPr>
                <w:color w:val="auto"/>
              </w:rPr>
              <w:t>650</w:t>
            </w:r>
          </w:p>
        </w:tc>
        <w:tc>
          <w:tcPr>
            <w:tcW w:w="1191" w:type="dxa"/>
            <w:vAlign w:val="center"/>
          </w:tcPr>
          <w:p w:rsidR="004669E8" w:rsidRPr="001F4357" w:rsidRDefault="004669E8" w:rsidP="001F4357">
            <w:pPr>
              <w:pStyle w:val="Default"/>
              <w:jc w:val="right"/>
              <w:rPr>
                <w:color w:val="auto"/>
              </w:rPr>
            </w:pPr>
            <w:r w:rsidRPr="001F4357">
              <w:rPr>
                <w:color w:val="auto"/>
              </w:rPr>
              <w:t>638</w:t>
            </w:r>
          </w:p>
        </w:tc>
        <w:tc>
          <w:tcPr>
            <w:tcW w:w="1191" w:type="dxa"/>
            <w:vAlign w:val="center"/>
          </w:tcPr>
          <w:p w:rsidR="004669E8" w:rsidRPr="001F4357" w:rsidRDefault="004669E8" w:rsidP="001F4357">
            <w:pPr>
              <w:pStyle w:val="Default"/>
              <w:jc w:val="right"/>
              <w:rPr>
                <w:color w:val="auto"/>
              </w:rPr>
            </w:pPr>
            <w:r w:rsidRPr="001F4357">
              <w:rPr>
                <w:color w:val="auto"/>
              </w:rPr>
              <w:t>684</w:t>
            </w:r>
          </w:p>
        </w:tc>
      </w:tr>
      <w:tr w:rsidR="004669E8" w:rsidRPr="001F4357" w:rsidTr="00EA7E0B">
        <w:trPr>
          <w:cantSplit/>
          <w:trHeight w:val="93"/>
        </w:trPr>
        <w:tc>
          <w:tcPr>
            <w:tcW w:w="3794" w:type="dxa"/>
          </w:tcPr>
          <w:p w:rsidR="004669E8" w:rsidRPr="001F4357" w:rsidRDefault="004669E8" w:rsidP="001F4357">
            <w:pPr>
              <w:pStyle w:val="Default"/>
              <w:rPr>
                <w:color w:val="auto"/>
              </w:rPr>
            </w:pPr>
            <w:r w:rsidRPr="001F4357">
              <w:rPr>
                <w:color w:val="auto"/>
              </w:rPr>
              <w:t>Численность детей, поступивших в первый класс</w:t>
            </w:r>
          </w:p>
        </w:tc>
        <w:tc>
          <w:tcPr>
            <w:tcW w:w="1190" w:type="dxa"/>
            <w:vAlign w:val="center"/>
          </w:tcPr>
          <w:p w:rsidR="004669E8" w:rsidRPr="001F4357" w:rsidRDefault="004669E8" w:rsidP="001F4357">
            <w:pPr>
              <w:pStyle w:val="Default"/>
              <w:jc w:val="right"/>
              <w:rPr>
                <w:color w:val="auto"/>
              </w:rPr>
            </w:pPr>
            <w:r w:rsidRPr="001F4357">
              <w:rPr>
                <w:color w:val="auto"/>
              </w:rPr>
              <w:t>772</w:t>
            </w:r>
          </w:p>
        </w:tc>
        <w:tc>
          <w:tcPr>
            <w:tcW w:w="1191" w:type="dxa"/>
            <w:vAlign w:val="center"/>
          </w:tcPr>
          <w:p w:rsidR="004669E8" w:rsidRPr="001F4357" w:rsidRDefault="004669E8" w:rsidP="001F4357">
            <w:pPr>
              <w:pStyle w:val="Default"/>
              <w:jc w:val="right"/>
              <w:rPr>
                <w:color w:val="auto"/>
              </w:rPr>
            </w:pPr>
            <w:r w:rsidRPr="001F4357">
              <w:rPr>
                <w:color w:val="auto"/>
              </w:rPr>
              <w:t>809</w:t>
            </w:r>
          </w:p>
        </w:tc>
        <w:tc>
          <w:tcPr>
            <w:tcW w:w="1190" w:type="dxa"/>
            <w:vAlign w:val="center"/>
          </w:tcPr>
          <w:p w:rsidR="004669E8" w:rsidRPr="001F4357" w:rsidRDefault="004669E8" w:rsidP="001F4357">
            <w:pPr>
              <w:pStyle w:val="Default"/>
              <w:jc w:val="right"/>
              <w:rPr>
                <w:color w:val="auto"/>
              </w:rPr>
            </w:pPr>
            <w:r w:rsidRPr="001F4357">
              <w:rPr>
                <w:color w:val="auto"/>
              </w:rPr>
              <w:t>843</w:t>
            </w:r>
          </w:p>
        </w:tc>
        <w:tc>
          <w:tcPr>
            <w:tcW w:w="1191" w:type="dxa"/>
            <w:vAlign w:val="center"/>
          </w:tcPr>
          <w:p w:rsidR="004669E8" w:rsidRPr="001F4357" w:rsidRDefault="004669E8" w:rsidP="001F4357">
            <w:pPr>
              <w:pStyle w:val="Default"/>
              <w:jc w:val="right"/>
              <w:rPr>
                <w:color w:val="auto"/>
              </w:rPr>
            </w:pPr>
            <w:r w:rsidRPr="001F4357">
              <w:rPr>
                <w:color w:val="auto"/>
              </w:rPr>
              <w:t>801</w:t>
            </w:r>
          </w:p>
        </w:tc>
        <w:tc>
          <w:tcPr>
            <w:tcW w:w="1191" w:type="dxa"/>
            <w:vAlign w:val="center"/>
          </w:tcPr>
          <w:p w:rsidR="004669E8" w:rsidRPr="001F4357" w:rsidRDefault="004669E8" w:rsidP="001F4357">
            <w:pPr>
              <w:pStyle w:val="Default"/>
              <w:jc w:val="right"/>
              <w:rPr>
                <w:color w:val="auto"/>
              </w:rPr>
            </w:pPr>
            <w:r w:rsidRPr="001F4357">
              <w:rPr>
                <w:color w:val="auto"/>
              </w:rPr>
              <w:t>768</w:t>
            </w:r>
          </w:p>
        </w:tc>
      </w:tr>
    </w:tbl>
    <w:p w:rsidR="004669E8" w:rsidRPr="00EA7E0B" w:rsidRDefault="004669E8" w:rsidP="001F4357">
      <w:pPr>
        <w:tabs>
          <w:tab w:val="left" w:pos="1134"/>
        </w:tabs>
        <w:spacing w:after="0" w:line="240" w:lineRule="auto"/>
        <w:jc w:val="both"/>
        <w:rPr>
          <w:rFonts w:ascii="Times New Roman" w:hAnsi="Times New Roman" w:cs="Times New Roman"/>
          <w:sz w:val="20"/>
          <w:szCs w:val="20"/>
        </w:rPr>
      </w:pPr>
      <w:r w:rsidRPr="00EA7E0B">
        <w:rPr>
          <w:rFonts w:ascii="Times New Roman" w:hAnsi="Times New Roman" w:cs="Times New Roman"/>
          <w:sz w:val="20"/>
          <w:szCs w:val="20"/>
        </w:rPr>
        <w:t>* проектная мощность</w:t>
      </w:r>
    </w:p>
    <w:p w:rsidR="00EA7E0B" w:rsidRDefault="00EA7E0B" w:rsidP="001F4357">
      <w:pPr>
        <w:tabs>
          <w:tab w:val="left" w:pos="1134"/>
        </w:tabs>
        <w:spacing w:after="0" w:line="240" w:lineRule="auto"/>
        <w:ind w:firstLine="709"/>
        <w:jc w:val="both"/>
        <w:rPr>
          <w:rFonts w:ascii="Times New Roman" w:hAnsi="Times New Roman" w:cs="Times New Roman"/>
          <w:sz w:val="24"/>
          <w:szCs w:val="24"/>
        </w:rPr>
      </w:pPr>
    </w:p>
    <w:p w:rsidR="004669E8" w:rsidRPr="001F4357" w:rsidRDefault="004669E8" w:rsidP="001F4357">
      <w:pPr>
        <w:tabs>
          <w:tab w:val="left" w:pos="1134"/>
        </w:tabs>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В настоящее время мощность образовательных организаций по СанПиНу рассчитана на 5 333 мест. При этом численность обучающихся в 2017 году, как уже отмечалось, составила 7 265 человек, т.е. норматив превышен на 26,6% – это говорит о высокой наполняемости классов.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последние годы численность обучающихся во вторую смену снизилась с 1631 до 1256 человек, или с 24,0% до 17,3%. Дальнейшему снижению значения данного показателя будет способствовать строительство новых школ.</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Для системы общего образования города Мегиона характерна высокая доля муниципальных общеобразовательных организаций, соответствующих современным требованиям обучения, которая за 2013-2017 годы увеличилась с 90,9% до 99,1%.</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Условия получения общего образования в динамике за пять лет иллюстрируют рис.20а </w:t>
      </w:r>
      <w:proofErr w:type="gramStart"/>
      <w:r w:rsidRPr="001F4357">
        <w:rPr>
          <w:rFonts w:ascii="Times New Roman" w:hAnsi="Times New Roman" w:cs="Times New Roman"/>
          <w:sz w:val="24"/>
          <w:szCs w:val="24"/>
        </w:rPr>
        <w:t>и б</w:t>
      </w:r>
      <w:proofErr w:type="gramEnd"/>
      <w:r w:rsidRPr="001F4357">
        <w:rPr>
          <w:rFonts w:ascii="Times New Roman" w:hAnsi="Times New Roman" w:cs="Times New Roman"/>
          <w:sz w:val="24"/>
          <w:szCs w:val="24"/>
        </w:rPr>
        <w:t>. В 2018 году доля обучающихся во вторую смену снизилась на 0,6 процентных пунктов и составила 16,7%.</w:t>
      </w:r>
    </w:p>
    <w:p w:rsidR="00EA7E0B" w:rsidRPr="001F4357" w:rsidRDefault="00EA7E0B"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776"/>
      </w:tblGrid>
      <w:tr w:rsidR="004669E8" w:rsidRPr="001F4357" w:rsidTr="00EA7E0B">
        <w:trPr>
          <w:cantSplit/>
          <w:trHeight w:val="2509"/>
        </w:trPr>
        <w:tc>
          <w:tcPr>
            <w:tcW w:w="487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76121FD" wp14:editId="1461CB8B">
                  <wp:extent cx="2992581" cy="1478478"/>
                  <wp:effectExtent l="0" t="0" r="17780" b="2667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69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6CA44CD" wp14:editId="18BE33E2">
                  <wp:extent cx="2873828" cy="1478478"/>
                  <wp:effectExtent l="0" t="0" r="22225" b="2667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4669E8" w:rsidRPr="001F4357" w:rsidTr="00EA7E0B">
        <w:trPr>
          <w:cantSplit/>
          <w:trHeight w:val="856"/>
        </w:trPr>
        <w:tc>
          <w:tcPr>
            <w:tcW w:w="487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Рис.20а. Доля обучающихся в современных </w:t>
            </w:r>
            <w:proofErr w:type="gramStart"/>
            <w:r w:rsidRPr="001F4357">
              <w:rPr>
                <w:rFonts w:ascii="Times New Roman" w:eastAsia="Batang" w:hAnsi="Times New Roman" w:cs="Times New Roman"/>
                <w:b/>
                <w:sz w:val="24"/>
                <w:szCs w:val="24"/>
                <w:lang w:eastAsia="ko-KR"/>
              </w:rPr>
              <w:t>условиях</w:t>
            </w:r>
            <w:proofErr w:type="gramEnd"/>
            <w:r w:rsidRPr="001F4357">
              <w:rPr>
                <w:rFonts w:ascii="Times New Roman" w:eastAsia="Batang" w:hAnsi="Times New Roman" w:cs="Times New Roman"/>
                <w:b/>
                <w:sz w:val="24"/>
                <w:szCs w:val="24"/>
                <w:lang w:eastAsia="ko-KR"/>
              </w:rPr>
              <w:t>, %</w:t>
            </w:r>
          </w:p>
        </w:tc>
        <w:tc>
          <w:tcPr>
            <w:tcW w:w="469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Рис.20б. Доля </w:t>
            </w:r>
            <w:proofErr w:type="gramStart"/>
            <w:r w:rsidRPr="001F4357">
              <w:rPr>
                <w:rFonts w:ascii="Times New Roman" w:eastAsia="Batang" w:hAnsi="Times New Roman" w:cs="Times New Roman"/>
                <w:b/>
                <w:sz w:val="24"/>
                <w:szCs w:val="24"/>
                <w:lang w:eastAsia="ko-KR"/>
              </w:rPr>
              <w:t>обучающихся</w:t>
            </w:r>
            <w:proofErr w:type="gramEnd"/>
            <w:r w:rsidRPr="001F4357">
              <w:rPr>
                <w:rFonts w:ascii="Times New Roman" w:eastAsia="Batang" w:hAnsi="Times New Roman" w:cs="Times New Roman"/>
                <w:b/>
                <w:sz w:val="24"/>
                <w:szCs w:val="24"/>
                <w:lang w:eastAsia="ko-KR"/>
              </w:rPr>
              <w:t xml:space="preserve"> в </w:t>
            </w:r>
            <w:r w:rsidRPr="001F4357">
              <w:rPr>
                <w:rFonts w:ascii="Times New Roman" w:eastAsia="Batang" w:hAnsi="Times New Roman" w:cs="Times New Roman"/>
                <w:b/>
                <w:sz w:val="24"/>
                <w:szCs w:val="24"/>
                <w:lang w:val="en-US" w:eastAsia="ko-KR"/>
              </w:rPr>
              <w:t>II</w:t>
            </w:r>
            <w:r w:rsidRPr="001F4357">
              <w:rPr>
                <w:rFonts w:ascii="Times New Roman" w:eastAsia="Batang" w:hAnsi="Times New Roman" w:cs="Times New Roman"/>
                <w:b/>
                <w:sz w:val="24"/>
                <w:szCs w:val="24"/>
                <w:lang w:eastAsia="ko-KR"/>
              </w:rPr>
              <w:t xml:space="preserve"> смену, на 1 сентября, %</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школах города введено профильное обучение на старшей ступени обучения, функционируют 28 профильных классов разной направленности.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Созданы условия для обеспечения дистанционного обучения детей-инвалидов с использованием компьютерных технологий.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Во внеурочной деятельности </w:t>
      </w:r>
      <w:proofErr w:type="gramStart"/>
      <w:r w:rsidRPr="001F4357">
        <w:rPr>
          <w:rFonts w:ascii="Times New Roman" w:hAnsi="Times New Roman" w:cs="Times New Roman"/>
          <w:sz w:val="24"/>
          <w:szCs w:val="24"/>
        </w:rPr>
        <w:t>обучающихся</w:t>
      </w:r>
      <w:proofErr w:type="gramEnd"/>
      <w:r w:rsidRPr="001F4357">
        <w:rPr>
          <w:rFonts w:ascii="Times New Roman" w:hAnsi="Times New Roman" w:cs="Times New Roman"/>
          <w:sz w:val="24"/>
          <w:szCs w:val="24"/>
        </w:rPr>
        <w:t xml:space="preserve"> внедрена модель многоуровневой организации. В соответствии с новым Федеральным государственным образовательным стандартом, обеспеченность количества часов плана внеурочной деятельности составила 9 недельных часов внеурочной занятости (по выбору обучающихся в составе курсов образовательной программы) за счет бюджетного финансирования.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Одним из важных показателей, характеризующих качество общего образования, является доля детей первой и второй групп здоровья в общей численности обучающихся в муниципальных общеобразовательных организациях. Данный показатель в целом за пять лет имеет положительную динамику, увеличившись с 57,2% до 70,7%, на 13,5 процентных пунктов, хотя потенциал его роста еще более высок, учитывая достигнутый максимум (83,6%) в 2015 году (рис.21).</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lastRenderedPageBreak/>
        <w:drawing>
          <wp:inline distT="0" distB="0" distL="0" distR="0" wp14:anchorId="53D91C8C" wp14:editId="4B291095">
            <wp:extent cx="3592285" cy="1861457"/>
            <wp:effectExtent l="0" t="0" r="27305" b="2476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669E8" w:rsidRPr="001F4357" w:rsidRDefault="004669E8" w:rsidP="001F4357">
      <w:pPr>
        <w:spacing w:after="0" w:line="240" w:lineRule="auto"/>
        <w:jc w:val="center"/>
        <w:rPr>
          <w:rFonts w:ascii="Times New Roman" w:hAnsi="Times New Roman" w:cs="Times New Roman"/>
          <w:b/>
          <w:sz w:val="24"/>
          <w:szCs w:val="24"/>
        </w:rPr>
      </w:pPr>
      <w:r w:rsidRPr="001F4357">
        <w:rPr>
          <w:rFonts w:ascii="Times New Roman" w:hAnsi="Times New Roman" w:cs="Times New Roman"/>
          <w:b/>
          <w:sz w:val="24"/>
          <w:szCs w:val="24"/>
        </w:rPr>
        <w:t>Рис.21. Доля детей первой и второй групп здоровья в общей численности обучающихся в муниципальных общеобразовательных организациях</w:t>
      </w:r>
    </w:p>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то же время из года в год растет число детей с нарушениями функциональных характеристик организма, что можно увидеть на примере численности континента </w:t>
      </w:r>
      <w:proofErr w:type="spellStart"/>
      <w:r w:rsidRPr="001F4357">
        <w:rPr>
          <w:rFonts w:ascii="Times New Roman" w:hAnsi="Times New Roman" w:cs="Times New Roman"/>
          <w:sz w:val="24"/>
          <w:szCs w:val="24"/>
        </w:rPr>
        <w:t>Мегионской</w:t>
      </w:r>
      <w:proofErr w:type="spellEnd"/>
      <w:r w:rsidRPr="001F4357">
        <w:rPr>
          <w:rFonts w:ascii="Times New Roman" w:hAnsi="Times New Roman" w:cs="Times New Roman"/>
          <w:sz w:val="24"/>
          <w:szCs w:val="24"/>
        </w:rPr>
        <w:t xml:space="preserve"> школы для обучающихся с ограниченными возможностями здоровья, который за пять лет увеличился с 58 до 83 человек, или на 30,1%.</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Число педагогов, работающих в муниципальных общеобразовательных организациях, за пять лет возросло с 522 до 597 человек, или на 12,6%. Из общего числа педагогов 537 человек, или 89,9%, имели профильное высшее образование и один педагог – непрофильное высшее образование, 121 педагог – награды и почетные звания, два педагога – ученые степени.</w:t>
      </w:r>
      <w:proofErr w:type="gramEnd"/>
      <w:r w:rsidRPr="001F4357">
        <w:rPr>
          <w:rFonts w:ascii="Times New Roman" w:hAnsi="Times New Roman" w:cs="Times New Roman"/>
          <w:sz w:val="24"/>
          <w:szCs w:val="24"/>
        </w:rPr>
        <w:t xml:space="preserve"> Характеристики педагогического состава иллюстрирует Таблица 12.</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12</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Характеристики педагогического состава</w:t>
      </w:r>
    </w:p>
    <w:p w:rsidR="00EA7E0B" w:rsidRPr="001F4357" w:rsidRDefault="00EA7E0B" w:rsidP="001F4357">
      <w:pPr>
        <w:spacing w:after="0" w:line="240" w:lineRule="auto"/>
        <w:ind w:firstLine="720"/>
        <w:jc w:val="center"/>
        <w:rPr>
          <w:rFonts w:ascii="Times New Roman" w:hAnsi="Times New Roman" w:cs="Times New Roman"/>
          <w:sz w:val="24"/>
          <w:szCs w:val="24"/>
        </w:rPr>
      </w:pPr>
    </w:p>
    <w:tbl>
      <w:tblPr>
        <w:tblW w:w="9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38"/>
        <w:gridCol w:w="1070"/>
        <w:gridCol w:w="1070"/>
        <w:gridCol w:w="1070"/>
        <w:gridCol w:w="1070"/>
        <w:gridCol w:w="1070"/>
      </w:tblGrid>
      <w:tr w:rsidR="004669E8" w:rsidRPr="00EA7E0B" w:rsidTr="008C7B43">
        <w:trPr>
          <w:cantSplit/>
          <w:trHeight w:val="509"/>
        </w:trPr>
        <w:tc>
          <w:tcPr>
            <w:tcW w:w="4338"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p>
        </w:tc>
        <w:tc>
          <w:tcPr>
            <w:tcW w:w="107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2013</w:t>
            </w:r>
            <w:r w:rsidR="00EA7E0B">
              <w:rPr>
                <w:color w:val="auto"/>
                <w:sz w:val="20"/>
                <w:szCs w:val="20"/>
              </w:rPr>
              <w:t xml:space="preserve"> год</w:t>
            </w:r>
          </w:p>
        </w:tc>
        <w:tc>
          <w:tcPr>
            <w:tcW w:w="107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2014</w:t>
            </w:r>
            <w:r w:rsidR="00EA7E0B">
              <w:rPr>
                <w:color w:val="auto"/>
                <w:sz w:val="20"/>
                <w:szCs w:val="20"/>
              </w:rPr>
              <w:t xml:space="preserve"> год</w:t>
            </w:r>
          </w:p>
        </w:tc>
        <w:tc>
          <w:tcPr>
            <w:tcW w:w="107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2015</w:t>
            </w:r>
            <w:r w:rsidR="00EA7E0B">
              <w:rPr>
                <w:color w:val="auto"/>
                <w:sz w:val="20"/>
                <w:szCs w:val="20"/>
              </w:rPr>
              <w:t xml:space="preserve"> год</w:t>
            </w:r>
          </w:p>
        </w:tc>
        <w:tc>
          <w:tcPr>
            <w:tcW w:w="107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2016</w:t>
            </w:r>
            <w:r w:rsidR="00EA7E0B">
              <w:rPr>
                <w:color w:val="auto"/>
                <w:sz w:val="20"/>
                <w:szCs w:val="20"/>
              </w:rPr>
              <w:t xml:space="preserve"> год</w:t>
            </w:r>
          </w:p>
        </w:tc>
        <w:tc>
          <w:tcPr>
            <w:tcW w:w="1070" w:type="dxa"/>
            <w:shd w:val="clear" w:color="auto" w:fill="DDD9C3" w:themeFill="background2" w:themeFillShade="E6"/>
            <w:vAlign w:val="center"/>
          </w:tcPr>
          <w:p w:rsidR="004669E8" w:rsidRPr="00EA7E0B" w:rsidRDefault="004669E8" w:rsidP="00EA7E0B">
            <w:pPr>
              <w:pStyle w:val="Default"/>
              <w:jc w:val="center"/>
              <w:rPr>
                <w:color w:val="auto"/>
                <w:sz w:val="20"/>
                <w:szCs w:val="20"/>
              </w:rPr>
            </w:pPr>
            <w:r w:rsidRPr="00EA7E0B">
              <w:rPr>
                <w:color w:val="auto"/>
                <w:sz w:val="20"/>
                <w:szCs w:val="20"/>
              </w:rPr>
              <w:t>2017</w:t>
            </w:r>
            <w:r w:rsidR="00EA7E0B">
              <w:rPr>
                <w:color w:val="auto"/>
                <w:sz w:val="20"/>
                <w:szCs w:val="20"/>
              </w:rPr>
              <w:t xml:space="preserve"> год</w:t>
            </w:r>
          </w:p>
        </w:tc>
      </w:tr>
      <w:tr w:rsidR="004669E8" w:rsidRPr="001F4357" w:rsidTr="008C7B43">
        <w:trPr>
          <w:cantSplit/>
          <w:trHeight w:val="330"/>
        </w:trPr>
        <w:tc>
          <w:tcPr>
            <w:tcW w:w="4338" w:type="dxa"/>
          </w:tcPr>
          <w:p w:rsidR="004669E8" w:rsidRPr="001F4357" w:rsidRDefault="004669E8" w:rsidP="001F4357">
            <w:pPr>
              <w:pStyle w:val="Default"/>
              <w:rPr>
                <w:color w:val="auto"/>
              </w:rPr>
            </w:pPr>
            <w:r w:rsidRPr="001F4357">
              <w:rPr>
                <w:color w:val="auto"/>
              </w:rPr>
              <w:t>Общая численность педагогов</w:t>
            </w:r>
          </w:p>
        </w:tc>
        <w:tc>
          <w:tcPr>
            <w:tcW w:w="1070" w:type="dxa"/>
            <w:vAlign w:val="center"/>
          </w:tcPr>
          <w:p w:rsidR="004669E8" w:rsidRPr="001F4357" w:rsidRDefault="004669E8" w:rsidP="001F4357">
            <w:pPr>
              <w:pStyle w:val="Default"/>
              <w:jc w:val="right"/>
              <w:rPr>
                <w:color w:val="auto"/>
              </w:rPr>
            </w:pPr>
            <w:r w:rsidRPr="001F4357">
              <w:rPr>
                <w:color w:val="auto"/>
              </w:rPr>
              <w:t>522</w:t>
            </w:r>
          </w:p>
        </w:tc>
        <w:tc>
          <w:tcPr>
            <w:tcW w:w="1070" w:type="dxa"/>
            <w:vAlign w:val="center"/>
          </w:tcPr>
          <w:p w:rsidR="004669E8" w:rsidRPr="001F4357" w:rsidRDefault="004669E8" w:rsidP="001F4357">
            <w:pPr>
              <w:pStyle w:val="Default"/>
              <w:jc w:val="right"/>
              <w:rPr>
                <w:color w:val="auto"/>
              </w:rPr>
            </w:pPr>
            <w:r w:rsidRPr="001F4357">
              <w:rPr>
                <w:color w:val="auto"/>
              </w:rPr>
              <w:t>607</w:t>
            </w:r>
          </w:p>
        </w:tc>
        <w:tc>
          <w:tcPr>
            <w:tcW w:w="1070" w:type="dxa"/>
            <w:vAlign w:val="center"/>
          </w:tcPr>
          <w:p w:rsidR="004669E8" w:rsidRPr="001F4357" w:rsidRDefault="004669E8" w:rsidP="001F4357">
            <w:pPr>
              <w:pStyle w:val="Default"/>
              <w:jc w:val="right"/>
              <w:rPr>
                <w:color w:val="auto"/>
              </w:rPr>
            </w:pPr>
            <w:r w:rsidRPr="001F4357">
              <w:rPr>
                <w:color w:val="auto"/>
              </w:rPr>
              <w:t>544</w:t>
            </w:r>
          </w:p>
        </w:tc>
        <w:tc>
          <w:tcPr>
            <w:tcW w:w="1070" w:type="dxa"/>
            <w:vAlign w:val="center"/>
          </w:tcPr>
          <w:p w:rsidR="004669E8" w:rsidRPr="001F4357" w:rsidRDefault="004669E8" w:rsidP="001F4357">
            <w:pPr>
              <w:pStyle w:val="Default"/>
              <w:jc w:val="right"/>
              <w:rPr>
                <w:color w:val="auto"/>
              </w:rPr>
            </w:pPr>
            <w:r w:rsidRPr="001F4357">
              <w:rPr>
                <w:color w:val="auto"/>
              </w:rPr>
              <w:t>612</w:t>
            </w:r>
          </w:p>
        </w:tc>
        <w:tc>
          <w:tcPr>
            <w:tcW w:w="1070" w:type="dxa"/>
            <w:vAlign w:val="center"/>
          </w:tcPr>
          <w:p w:rsidR="004669E8" w:rsidRPr="001F4357" w:rsidRDefault="004669E8" w:rsidP="001F4357">
            <w:pPr>
              <w:pStyle w:val="Default"/>
              <w:jc w:val="right"/>
              <w:rPr>
                <w:color w:val="auto"/>
              </w:rPr>
            </w:pPr>
            <w:r w:rsidRPr="001F4357">
              <w:rPr>
                <w:color w:val="auto"/>
              </w:rPr>
              <w:t>597</w:t>
            </w:r>
          </w:p>
        </w:tc>
      </w:tr>
      <w:tr w:rsidR="004669E8" w:rsidRPr="001F4357" w:rsidTr="008C7B43">
        <w:trPr>
          <w:cantSplit/>
          <w:trHeight w:val="330"/>
        </w:trPr>
        <w:tc>
          <w:tcPr>
            <w:tcW w:w="9687" w:type="dxa"/>
            <w:gridSpan w:val="6"/>
          </w:tcPr>
          <w:p w:rsidR="004669E8" w:rsidRPr="001F4357" w:rsidRDefault="004669E8" w:rsidP="001F4357">
            <w:pPr>
              <w:pStyle w:val="Default"/>
              <w:rPr>
                <w:color w:val="auto"/>
              </w:rPr>
            </w:pPr>
            <w:r w:rsidRPr="001F4357">
              <w:rPr>
                <w:color w:val="auto"/>
              </w:rPr>
              <w:t>из них имеют:</w:t>
            </w:r>
          </w:p>
        </w:tc>
      </w:tr>
      <w:tr w:rsidR="004669E8" w:rsidRPr="001F4357" w:rsidTr="008C7B43">
        <w:trPr>
          <w:cantSplit/>
          <w:trHeight w:val="330"/>
        </w:trPr>
        <w:tc>
          <w:tcPr>
            <w:tcW w:w="4338" w:type="dxa"/>
          </w:tcPr>
          <w:p w:rsidR="004669E8" w:rsidRPr="001F4357" w:rsidRDefault="004669E8" w:rsidP="001F4357">
            <w:pPr>
              <w:pStyle w:val="Default"/>
              <w:rPr>
                <w:color w:val="auto"/>
              </w:rPr>
            </w:pPr>
            <w:r w:rsidRPr="001F4357">
              <w:rPr>
                <w:color w:val="auto"/>
              </w:rPr>
              <w:t>профильное высшее образование</w:t>
            </w:r>
          </w:p>
        </w:tc>
        <w:tc>
          <w:tcPr>
            <w:tcW w:w="1070" w:type="dxa"/>
            <w:vAlign w:val="center"/>
          </w:tcPr>
          <w:p w:rsidR="004669E8" w:rsidRPr="001F4357" w:rsidRDefault="004669E8" w:rsidP="001F4357">
            <w:pPr>
              <w:pStyle w:val="Default"/>
              <w:jc w:val="right"/>
              <w:rPr>
                <w:color w:val="auto"/>
              </w:rPr>
            </w:pPr>
            <w:r w:rsidRPr="001F4357">
              <w:rPr>
                <w:color w:val="auto"/>
              </w:rPr>
              <w:t>431</w:t>
            </w:r>
          </w:p>
        </w:tc>
        <w:tc>
          <w:tcPr>
            <w:tcW w:w="1070" w:type="dxa"/>
            <w:vAlign w:val="center"/>
          </w:tcPr>
          <w:p w:rsidR="004669E8" w:rsidRPr="001F4357" w:rsidRDefault="004669E8" w:rsidP="001F4357">
            <w:pPr>
              <w:pStyle w:val="Default"/>
              <w:jc w:val="right"/>
              <w:rPr>
                <w:color w:val="auto"/>
              </w:rPr>
            </w:pPr>
            <w:r w:rsidRPr="001F4357">
              <w:rPr>
                <w:color w:val="auto"/>
              </w:rPr>
              <w:t>5205</w:t>
            </w:r>
          </w:p>
        </w:tc>
        <w:tc>
          <w:tcPr>
            <w:tcW w:w="1070" w:type="dxa"/>
            <w:vAlign w:val="center"/>
          </w:tcPr>
          <w:p w:rsidR="004669E8" w:rsidRPr="001F4357" w:rsidRDefault="004669E8" w:rsidP="001F4357">
            <w:pPr>
              <w:pStyle w:val="Default"/>
              <w:jc w:val="right"/>
              <w:rPr>
                <w:color w:val="auto"/>
              </w:rPr>
            </w:pPr>
            <w:r w:rsidRPr="001F4357">
              <w:rPr>
                <w:color w:val="auto"/>
              </w:rPr>
              <w:t>478</w:t>
            </w:r>
          </w:p>
        </w:tc>
        <w:tc>
          <w:tcPr>
            <w:tcW w:w="1070" w:type="dxa"/>
            <w:vAlign w:val="center"/>
          </w:tcPr>
          <w:p w:rsidR="004669E8" w:rsidRPr="001F4357" w:rsidRDefault="004669E8" w:rsidP="001F4357">
            <w:pPr>
              <w:pStyle w:val="Default"/>
              <w:jc w:val="right"/>
              <w:rPr>
                <w:color w:val="auto"/>
              </w:rPr>
            </w:pPr>
            <w:r w:rsidRPr="001F4357">
              <w:rPr>
                <w:color w:val="auto"/>
              </w:rPr>
              <w:t>555</w:t>
            </w:r>
          </w:p>
        </w:tc>
        <w:tc>
          <w:tcPr>
            <w:tcW w:w="1070" w:type="dxa"/>
            <w:vAlign w:val="center"/>
          </w:tcPr>
          <w:p w:rsidR="004669E8" w:rsidRPr="001F4357" w:rsidRDefault="004669E8" w:rsidP="001F4357">
            <w:pPr>
              <w:pStyle w:val="Default"/>
              <w:jc w:val="right"/>
              <w:rPr>
                <w:color w:val="auto"/>
              </w:rPr>
            </w:pPr>
            <w:r w:rsidRPr="001F4357">
              <w:rPr>
                <w:color w:val="auto"/>
              </w:rPr>
              <w:t>537</w:t>
            </w:r>
          </w:p>
        </w:tc>
      </w:tr>
      <w:tr w:rsidR="004669E8" w:rsidRPr="001F4357" w:rsidTr="008C7B43">
        <w:trPr>
          <w:cantSplit/>
          <w:trHeight w:val="330"/>
        </w:trPr>
        <w:tc>
          <w:tcPr>
            <w:tcW w:w="4338" w:type="dxa"/>
          </w:tcPr>
          <w:p w:rsidR="004669E8" w:rsidRPr="001F4357" w:rsidRDefault="004669E8" w:rsidP="001F4357">
            <w:pPr>
              <w:pStyle w:val="Default"/>
              <w:rPr>
                <w:color w:val="auto"/>
              </w:rPr>
            </w:pPr>
            <w:r w:rsidRPr="001F4357">
              <w:rPr>
                <w:color w:val="auto"/>
              </w:rPr>
              <w:t>непрофильное высшее образование</w:t>
            </w:r>
          </w:p>
        </w:tc>
        <w:tc>
          <w:tcPr>
            <w:tcW w:w="1070" w:type="dxa"/>
            <w:vAlign w:val="center"/>
          </w:tcPr>
          <w:p w:rsidR="004669E8" w:rsidRPr="001F4357" w:rsidRDefault="004669E8" w:rsidP="001F4357">
            <w:pPr>
              <w:pStyle w:val="Default"/>
              <w:jc w:val="right"/>
              <w:rPr>
                <w:color w:val="auto"/>
              </w:rPr>
            </w:pPr>
            <w:r w:rsidRPr="001F4357">
              <w:rPr>
                <w:color w:val="auto"/>
              </w:rPr>
              <w:t>6</w:t>
            </w:r>
          </w:p>
        </w:tc>
        <w:tc>
          <w:tcPr>
            <w:tcW w:w="1070" w:type="dxa"/>
            <w:vAlign w:val="center"/>
          </w:tcPr>
          <w:p w:rsidR="004669E8" w:rsidRPr="001F4357" w:rsidRDefault="004669E8" w:rsidP="001F4357">
            <w:pPr>
              <w:pStyle w:val="Default"/>
              <w:jc w:val="right"/>
              <w:rPr>
                <w:color w:val="auto"/>
              </w:rPr>
            </w:pPr>
            <w:r w:rsidRPr="001F4357">
              <w:rPr>
                <w:color w:val="auto"/>
              </w:rPr>
              <w:t>5</w:t>
            </w:r>
          </w:p>
        </w:tc>
        <w:tc>
          <w:tcPr>
            <w:tcW w:w="1070" w:type="dxa"/>
            <w:vAlign w:val="center"/>
          </w:tcPr>
          <w:p w:rsidR="004669E8" w:rsidRPr="001F4357" w:rsidRDefault="004669E8" w:rsidP="001F4357">
            <w:pPr>
              <w:pStyle w:val="Default"/>
              <w:jc w:val="right"/>
              <w:rPr>
                <w:color w:val="auto"/>
              </w:rPr>
            </w:pPr>
            <w:r w:rsidRPr="001F4357">
              <w:rPr>
                <w:color w:val="auto"/>
              </w:rPr>
              <w:t>7</w:t>
            </w:r>
          </w:p>
        </w:tc>
        <w:tc>
          <w:tcPr>
            <w:tcW w:w="1070" w:type="dxa"/>
            <w:vAlign w:val="center"/>
          </w:tcPr>
          <w:p w:rsidR="004669E8" w:rsidRPr="001F4357" w:rsidRDefault="004669E8" w:rsidP="001F4357">
            <w:pPr>
              <w:pStyle w:val="Default"/>
              <w:jc w:val="right"/>
              <w:rPr>
                <w:color w:val="auto"/>
              </w:rPr>
            </w:pPr>
            <w:r w:rsidRPr="001F4357">
              <w:rPr>
                <w:color w:val="auto"/>
              </w:rPr>
              <w:t>6</w:t>
            </w:r>
          </w:p>
        </w:tc>
        <w:tc>
          <w:tcPr>
            <w:tcW w:w="1070" w:type="dxa"/>
            <w:vAlign w:val="center"/>
          </w:tcPr>
          <w:p w:rsidR="004669E8" w:rsidRPr="001F4357" w:rsidRDefault="004669E8" w:rsidP="001F4357">
            <w:pPr>
              <w:pStyle w:val="Default"/>
              <w:jc w:val="right"/>
              <w:rPr>
                <w:color w:val="auto"/>
              </w:rPr>
            </w:pPr>
            <w:r w:rsidRPr="001F4357">
              <w:rPr>
                <w:color w:val="auto"/>
              </w:rPr>
              <w:t>1</w:t>
            </w:r>
          </w:p>
        </w:tc>
      </w:tr>
      <w:tr w:rsidR="004669E8" w:rsidRPr="001F4357" w:rsidTr="008C7B43">
        <w:trPr>
          <w:cantSplit/>
          <w:trHeight w:val="330"/>
        </w:trPr>
        <w:tc>
          <w:tcPr>
            <w:tcW w:w="4338" w:type="dxa"/>
          </w:tcPr>
          <w:p w:rsidR="004669E8" w:rsidRPr="001F4357" w:rsidRDefault="004669E8" w:rsidP="001F4357">
            <w:pPr>
              <w:pStyle w:val="Default"/>
              <w:rPr>
                <w:color w:val="auto"/>
              </w:rPr>
            </w:pPr>
            <w:r w:rsidRPr="001F4357">
              <w:rPr>
                <w:color w:val="auto"/>
              </w:rPr>
              <w:t>награды, почётные звания</w:t>
            </w:r>
          </w:p>
        </w:tc>
        <w:tc>
          <w:tcPr>
            <w:tcW w:w="1070" w:type="dxa"/>
            <w:vAlign w:val="center"/>
          </w:tcPr>
          <w:p w:rsidR="004669E8" w:rsidRPr="001F4357" w:rsidRDefault="004669E8" w:rsidP="001F4357">
            <w:pPr>
              <w:pStyle w:val="Default"/>
              <w:jc w:val="right"/>
              <w:rPr>
                <w:color w:val="auto"/>
              </w:rPr>
            </w:pPr>
            <w:r w:rsidRPr="001F4357">
              <w:rPr>
                <w:color w:val="auto"/>
              </w:rPr>
              <w:t>194</w:t>
            </w:r>
          </w:p>
        </w:tc>
        <w:tc>
          <w:tcPr>
            <w:tcW w:w="1070" w:type="dxa"/>
            <w:vAlign w:val="center"/>
          </w:tcPr>
          <w:p w:rsidR="004669E8" w:rsidRPr="001F4357" w:rsidRDefault="004669E8" w:rsidP="001F4357">
            <w:pPr>
              <w:pStyle w:val="Default"/>
              <w:jc w:val="right"/>
              <w:rPr>
                <w:color w:val="auto"/>
              </w:rPr>
            </w:pPr>
            <w:r w:rsidRPr="001F4357">
              <w:rPr>
                <w:color w:val="auto"/>
              </w:rPr>
              <w:t>334</w:t>
            </w:r>
          </w:p>
        </w:tc>
        <w:tc>
          <w:tcPr>
            <w:tcW w:w="1070" w:type="dxa"/>
            <w:vAlign w:val="center"/>
          </w:tcPr>
          <w:p w:rsidR="004669E8" w:rsidRPr="001F4357" w:rsidRDefault="004669E8" w:rsidP="001F4357">
            <w:pPr>
              <w:pStyle w:val="Default"/>
              <w:jc w:val="right"/>
              <w:rPr>
                <w:color w:val="auto"/>
              </w:rPr>
            </w:pPr>
            <w:r w:rsidRPr="001F4357">
              <w:rPr>
                <w:color w:val="auto"/>
              </w:rPr>
              <w:t>160</w:t>
            </w:r>
          </w:p>
        </w:tc>
        <w:tc>
          <w:tcPr>
            <w:tcW w:w="1070" w:type="dxa"/>
            <w:vAlign w:val="center"/>
          </w:tcPr>
          <w:p w:rsidR="004669E8" w:rsidRPr="001F4357" w:rsidRDefault="004669E8" w:rsidP="001F4357">
            <w:pPr>
              <w:pStyle w:val="Default"/>
              <w:jc w:val="right"/>
              <w:rPr>
                <w:color w:val="auto"/>
              </w:rPr>
            </w:pPr>
            <w:r w:rsidRPr="001F4357">
              <w:rPr>
                <w:color w:val="auto"/>
              </w:rPr>
              <w:t>102</w:t>
            </w:r>
          </w:p>
        </w:tc>
        <w:tc>
          <w:tcPr>
            <w:tcW w:w="1070" w:type="dxa"/>
            <w:vAlign w:val="center"/>
          </w:tcPr>
          <w:p w:rsidR="004669E8" w:rsidRPr="001F4357" w:rsidRDefault="004669E8" w:rsidP="001F4357">
            <w:pPr>
              <w:pStyle w:val="Default"/>
              <w:jc w:val="right"/>
              <w:rPr>
                <w:color w:val="auto"/>
              </w:rPr>
            </w:pPr>
            <w:r w:rsidRPr="001F4357">
              <w:rPr>
                <w:color w:val="auto"/>
              </w:rPr>
              <w:t>121</w:t>
            </w:r>
          </w:p>
        </w:tc>
      </w:tr>
      <w:tr w:rsidR="004669E8" w:rsidRPr="001F4357" w:rsidTr="008C7B43">
        <w:trPr>
          <w:cantSplit/>
          <w:trHeight w:val="330"/>
        </w:trPr>
        <w:tc>
          <w:tcPr>
            <w:tcW w:w="4338" w:type="dxa"/>
          </w:tcPr>
          <w:p w:rsidR="004669E8" w:rsidRPr="001F4357" w:rsidRDefault="004669E8" w:rsidP="001F4357">
            <w:pPr>
              <w:pStyle w:val="Default"/>
              <w:rPr>
                <w:color w:val="auto"/>
              </w:rPr>
            </w:pPr>
            <w:r w:rsidRPr="001F4357">
              <w:rPr>
                <w:color w:val="auto"/>
              </w:rPr>
              <w:t>учёные степени</w:t>
            </w:r>
          </w:p>
        </w:tc>
        <w:tc>
          <w:tcPr>
            <w:tcW w:w="1070" w:type="dxa"/>
            <w:vAlign w:val="center"/>
          </w:tcPr>
          <w:p w:rsidR="004669E8" w:rsidRPr="001F4357" w:rsidRDefault="004669E8" w:rsidP="001F4357">
            <w:pPr>
              <w:pStyle w:val="Default"/>
              <w:jc w:val="right"/>
              <w:rPr>
                <w:color w:val="auto"/>
              </w:rPr>
            </w:pPr>
            <w:r w:rsidRPr="001F4357">
              <w:rPr>
                <w:color w:val="auto"/>
              </w:rPr>
              <w:t>0</w:t>
            </w:r>
          </w:p>
        </w:tc>
        <w:tc>
          <w:tcPr>
            <w:tcW w:w="1070" w:type="dxa"/>
            <w:vAlign w:val="center"/>
          </w:tcPr>
          <w:p w:rsidR="004669E8" w:rsidRPr="001F4357" w:rsidRDefault="004669E8" w:rsidP="001F4357">
            <w:pPr>
              <w:pStyle w:val="Default"/>
              <w:jc w:val="right"/>
              <w:rPr>
                <w:color w:val="auto"/>
              </w:rPr>
            </w:pPr>
            <w:r w:rsidRPr="001F4357">
              <w:rPr>
                <w:color w:val="auto"/>
              </w:rPr>
              <w:t>0</w:t>
            </w:r>
          </w:p>
        </w:tc>
        <w:tc>
          <w:tcPr>
            <w:tcW w:w="1070" w:type="dxa"/>
            <w:vAlign w:val="center"/>
          </w:tcPr>
          <w:p w:rsidR="004669E8" w:rsidRPr="001F4357" w:rsidRDefault="004669E8" w:rsidP="001F4357">
            <w:pPr>
              <w:pStyle w:val="Default"/>
              <w:jc w:val="right"/>
              <w:rPr>
                <w:color w:val="auto"/>
              </w:rPr>
            </w:pPr>
            <w:r w:rsidRPr="001F4357">
              <w:rPr>
                <w:color w:val="auto"/>
              </w:rPr>
              <w:t>1</w:t>
            </w:r>
          </w:p>
        </w:tc>
        <w:tc>
          <w:tcPr>
            <w:tcW w:w="1070" w:type="dxa"/>
            <w:vAlign w:val="center"/>
          </w:tcPr>
          <w:p w:rsidR="004669E8" w:rsidRPr="001F4357" w:rsidRDefault="004669E8" w:rsidP="001F4357">
            <w:pPr>
              <w:pStyle w:val="Default"/>
              <w:jc w:val="right"/>
              <w:rPr>
                <w:color w:val="auto"/>
              </w:rPr>
            </w:pPr>
            <w:r w:rsidRPr="001F4357">
              <w:rPr>
                <w:color w:val="auto"/>
              </w:rPr>
              <w:t>2</w:t>
            </w:r>
          </w:p>
        </w:tc>
        <w:tc>
          <w:tcPr>
            <w:tcW w:w="1070" w:type="dxa"/>
            <w:vAlign w:val="center"/>
          </w:tcPr>
          <w:p w:rsidR="004669E8" w:rsidRPr="001F4357" w:rsidRDefault="004669E8" w:rsidP="001F4357">
            <w:pPr>
              <w:pStyle w:val="Default"/>
              <w:jc w:val="right"/>
              <w:rPr>
                <w:color w:val="auto"/>
              </w:rPr>
            </w:pPr>
            <w:r w:rsidRPr="001F4357">
              <w:rPr>
                <w:color w:val="auto"/>
              </w:rPr>
              <w:t>2</w:t>
            </w:r>
          </w:p>
        </w:tc>
      </w:tr>
    </w:tbl>
    <w:p w:rsidR="00EA7E0B" w:rsidRDefault="00EA7E0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ситуация в системе общего образования достаточно стабильна, однако для ее улучшения требуется строительство ряда новых и модернизация действующих школ.</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Дополнительное образование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город Мегион функционируют пять организаций дополнительного образования детей, в том числе три организации в сфере культуры и две – в сфере физической культуры и спорта.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обучающихся в </w:t>
      </w:r>
      <w:proofErr w:type="gramStart"/>
      <w:r w:rsidRPr="001F4357">
        <w:rPr>
          <w:rFonts w:ascii="Times New Roman" w:hAnsi="Times New Roman" w:cs="Times New Roman"/>
          <w:sz w:val="24"/>
          <w:szCs w:val="24"/>
        </w:rPr>
        <w:t>организациях</w:t>
      </w:r>
      <w:proofErr w:type="gramEnd"/>
      <w:r w:rsidRPr="001F4357">
        <w:rPr>
          <w:rFonts w:ascii="Times New Roman" w:hAnsi="Times New Roman" w:cs="Times New Roman"/>
          <w:sz w:val="24"/>
          <w:szCs w:val="24"/>
        </w:rPr>
        <w:t xml:space="preserve"> дополнительного образования детей за пять лет выросла с 3276 до 3720 человек, или на 11,9%. Динамику численности обучающихся в разрезе учреждений культуры и физической культуры и спорта иллюстрирует Рисунок 22а.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Доля детей в </w:t>
      </w:r>
      <w:proofErr w:type="gramStart"/>
      <w:r w:rsidRPr="001F4357">
        <w:rPr>
          <w:rFonts w:ascii="Times New Roman" w:hAnsi="Times New Roman" w:cs="Times New Roman"/>
          <w:sz w:val="24"/>
          <w:szCs w:val="24"/>
        </w:rPr>
        <w:t>возрасте</w:t>
      </w:r>
      <w:proofErr w:type="gramEnd"/>
      <w:r w:rsidRPr="001F4357">
        <w:rPr>
          <w:rFonts w:ascii="Times New Roman" w:hAnsi="Times New Roman" w:cs="Times New Roman"/>
          <w:sz w:val="24"/>
          <w:szCs w:val="24"/>
        </w:rPr>
        <w:t xml:space="preserve"> 5-18 лет, получающих услуги по дополнительному образованию в организациях различной организационно-правовой формы и формы собственности, за пять лет возросла с 68,6% до 86,6%, т.е. на 18 процентных пунктов (Рис.22б).</w:t>
      </w:r>
    </w:p>
    <w:tbl>
      <w:tblPr>
        <w:tblW w:w="0" w:type="auto"/>
        <w:tblLook w:val="00A0" w:firstRow="1" w:lastRow="0" w:firstColumn="1" w:lastColumn="0" w:noHBand="0" w:noVBand="0"/>
      </w:tblPr>
      <w:tblGrid>
        <w:gridCol w:w="5046"/>
        <w:gridCol w:w="4656"/>
      </w:tblGrid>
      <w:tr w:rsidR="004669E8" w:rsidRPr="001F4357" w:rsidTr="009E3F70">
        <w:trPr>
          <w:cantSplit/>
        </w:trPr>
        <w:tc>
          <w:tcPr>
            <w:tcW w:w="4978"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lastRenderedPageBreak/>
              <w:drawing>
                <wp:inline distT="0" distB="0" distL="0" distR="0" wp14:anchorId="016E0949" wp14:editId="7566F13C">
                  <wp:extent cx="3040083" cy="1870364"/>
                  <wp:effectExtent l="0" t="0" r="27305" b="1587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4593"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9418216" wp14:editId="31284B9A">
                  <wp:extent cx="2802577" cy="1870364"/>
                  <wp:effectExtent l="0" t="0" r="17145" b="1587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4669E8" w:rsidRPr="001F4357" w:rsidTr="009E3F70">
        <w:trPr>
          <w:cantSplit/>
        </w:trPr>
        <w:tc>
          <w:tcPr>
            <w:tcW w:w="4978"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Рис.22а. Численность обучающихся в </w:t>
            </w:r>
            <w:proofErr w:type="gramStart"/>
            <w:r w:rsidRPr="001F4357">
              <w:rPr>
                <w:rFonts w:ascii="Times New Roman" w:eastAsia="Batang" w:hAnsi="Times New Roman" w:cs="Times New Roman"/>
                <w:b/>
                <w:sz w:val="24"/>
                <w:szCs w:val="24"/>
                <w:lang w:eastAsia="ko-KR"/>
              </w:rPr>
              <w:t>организациях</w:t>
            </w:r>
            <w:proofErr w:type="gramEnd"/>
            <w:r w:rsidRPr="001F4357">
              <w:rPr>
                <w:rFonts w:ascii="Times New Roman" w:eastAsia="Batang" w:hAnsi="Times New Roman" w:cs="Times New Roman"/>
                <w:b/>
                <w:sz w:val="24"/>
                <w:szCs w:val="24"/>
                <w:lang w:eastAsia="ko-KR"/>
              </w:rPr>
              <w:t xml:space="preserve"> дополнительного образования детей, человек</w:t>
            </w:r>
          </w:p>
        </w:tc>
        <w:tc>
          <w:tcPr>
            <w:tcW w:w="4593"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Рис.22б. Доля детей в </w:t>
            </w:r>
            <w:proofErr w:type="gramStart"/>
            <w:r w:rsidRPr="001F4357">
              <w:rPr>
                <w:rFonts w:ascii="Times New Roman" w:eastAsia="Batang" w:hAnsi="Times New Roman" w:cs="Times New Roman"/>
                <w:b/>
                <w:sz w:val="24"/>
                <w:szCs w:val="24"/>
                <w:lang w:eastAsia="ko-KR"/>
              </w:rPr>
              <w:t>возрасте</w:t>
            </w:r>
            <w:proofErr w:type="gramEnd"/>
            <w:r w:rsidRPr="001F4357">
              <w:rPr>
                <w:rFonts w:ascii="Times New Roman" w:eastAsia="Batang" w:hAnsi="Times New Roman" w:cs="Times New Roman"/>
                <w:b/>
                <w:sz w:val="24"/>
                <w:szCs w:val="24"/>
                <w:lang w:eastAsia="ko-KR"/>
              </w:rPr>
              <w:t xml:space="preserve"> 5-18 лет, получающих услуги по дополнительному образованию, %</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системе дополнительного образования значительно увеличилось число школьных кружков (Таблица 13).</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13</w:t>
      </w:r>
    </w:p>
    <w:p w:rsidR="00EB03A3" w:rsidRDefault="00EB03A3" w:rsidP="001F4357">
      <w:pPr>
        <w:widowControl w:val="0"/>
        <w:spacing w:after="0" w:line="240" w:lineRule="auto"/>
        <w:ind w:firstLine="709"/>
        <w:jc w:val="center"/>
        <w:rPr>
          <w:rFonts w:ascii="Times New Roman" w:eastAsia="Times New Roman" w:hAnsi="Times New Roman" w:cs="Times New Roman"/>
          <w:color w:val="000000"/>
          <w:sz w:val="24"/>
          <w:szCs w:val="24"/>
          <w:lang w:eastAsia="ru-RU"/>
        </w:rPr>
      </w:pPr>
    </w:p>
    <w:p w:rsidR="004669E8" w:rsidRPr="001F4357" w:rsidRDefault="004669E8" w:rsidP="001F4357">
      <w:pPr>
        <w:widowControl w:val="0"/>
        <w:spacing w:after="0" w:line="240" w:lineRule="auto"/>
        <w:ind w:firstLine="709"/>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color w:val="000000"/>
          <w:sz w:val="24"/>
          <w:szCs w:val="24"/>
          <w:lang w:eastAsia="ru-RU"/>
        </w:rPr>
        <w:t>Охват дополнительным образованием детей</w:t>
      </w:r>
      <w:r w:rsidRPr="001F4357">
        <w:rPr>
          <w:rFonts w:ascii="Times New Roman" w:eastAsia="Times New Roman" w:hAnsi="Times New Roman" w:cs="Times New Roman"/>
          <w:bCs/>
          <w:color w:val="000000"/>
          <w:sz w:val="24"/>
          <w:szCs w:val="24"/>
          <w:lang w:eastAsia="ru-RU"/>
        </w:rPr>
        <w:t xml:space="preserve"> с учетом школьных кружков</w:t>
      </w:r>
    </w:p>
    <w:p w:rsidR="004669E8" w:rsidRPr="001F4357" w:rsidRDefault="004669E8" w:rsidP="001F4357">
      <w:pPr>
        <w:widowControl w:val="0"/>
        <w:spacing w:after="0" w:line="240" w:lineRule="auto"/>
        <w:ind w:firstLine="709"/>
        <w:jc w:val="center"/>
        <w:rPr>
          <w:rFonts w:ascii="Times New Roman" w:eastAsia="Times New Roman" w:hAnsi="Times New Roman" w:cs="Times New Roman"/>
          <w:bCs/>
          <w:color w:val="FF0000"/>
          <w:sz w:val="24"/>
          <w:szCs w:val="24"/>
          <w:lang w:eastAsia="ru-RU"/>
        </w:rPr>
      </w:pPr>
    </w:p>
    <w:tbl>
      <w:tblPr>
        <w:tblW w:w="96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473"/>
        <w:gridCol w:w="1473"/>
        <w:gridCol w:w="1473"/>
        <w:gridCol w:w="1473"/>
      </w:tblGrid>
      <w:tr w:rsidR="004669E8" w:rsidRPr="00EA7E0B" w:rsidTr="00EA7E0B">
        <w:trPr>
          <w:trHeight w:val="296"/>
        </w:trPr>
        <w:tc>
          <w:tcPr>
            <w:tcW w:w="3730" w:type="dxa"/>
            <w:shd w:val="clear" w:color="auto" w:fill="EEECE1" w:themeFill="background2"/>
            <w:vAlign w:val="center"/>
            <w:hideMark/>
          </w:tcPr>
          <w:p w:rsidR="004669E8" w:rsidRPr="00EA7E0B" w:rsidRDefault="004669E8" w:rsidP="00EA7E0B">
            <w:pPr>
              <w:widowControl w:val="0"/>
              <w:spacing w:after="0" w:line="240" w:lineRule="auto"/>
              <w:jc w:val="center"/>
              <w:rPr>
                <w:rFonts w:ascii="Times New Roman" w:eastAsia="Times New Roman" w:hAnsi="Times New Roman" w:cs="Times New Roman"/>
                <w:bCs/>
                <w:color w:val="000000"/>
                <w:sz w:val="20"/>
                <w:szCs w:val="20"/>
                <w:lang w:eastAsia="ru-RU"/>
              </w:rPr>
            </w:pPr>
          </w:p>
        </w:tc>
        <w:tc>
          <w:tcPr>
            <w:tcW w:w="1473" w:type="dxa"/>
            <w:shd w:val="clear" w:color="auto" w:fill="EEECE1" w:themeFill="background2"/>
            <w:vAlign w:val="center"/>
          </w:tcPr>
          <w:p w:rsidR="004669E8" w:rsidRPr="00EA7E0B" w:rsidRDefault="004669E8" w:rsidP="00EA7E0B">
            <w:pPr>
              <w:widowControl w:val="0"/>
              <w:spacing w:after="0" w:line="240" w:lineRule="auto"/>
              <w:jc w:val="center"/>
              <w:rPr>
                <w:rFonts w:ascii="Times New Roman" w:eastAsia="Times New Roman" w:hAnsi="Times New Roman" w:cs="Times New Roman"/>
                <w:bCs/>
                <w:color w:val="000000"/>
                <w:sz w:val="20"/>
                <w:szCs w:val="20"/>
                <w:lang w:eastAsia="ru-RU"/>
              </w:rPr>
            </w:pPr>
            <w:r w:rsidRPr="00EA7E0B">
              <w:rPr>
                <w:rFonts w:ascii="Times New Roman" w:eastAsia="Times New Roman" w:hAnsi="Times New Roman" w:cs="Times New Roman"/>
                <w:bCs/>
                <w:color w:val="000000"/>
                <w:sz w:val="20"/>
                <w:szCs w:val="20"/>
                <w:lang w:eastAsia="ru-RU"/>
              </w:rPr>
              <w:t>2015</w:t>
            </w:r>
            <w:r w:rsidR="00EA7E0B" w:rsidRPr="00EA7E0B">
              <w:rPr>
                <w:rFonts w:ascii="Times New Roman" w:hAnsi="Times New Roman" w:cs="Times New Roman"/>
                <w:sz w:val="20"/>
                <w:szCs w:val="20"/>
              </w:rPr>
              <w:t xml:space="preserve"> год</w:t>
            </w:r>
          </w:p>
        </w:tc>
        <w:tc>
          <w:tcPr>
            <w:tcW w:w="1473" w:type="dxa"/>
            <w:shd w:val="clear" w:color="auto" w:fill="EEECE1" w:themeFill="background2"/>
            <w:vAlign w:val="center"/>
            <w:hideMark/>
          </w:tcPr>
          <w:p w:rsidR="004669E8" w:rsidRPr="00EA7E0B" w:rsidRDefault="004669E8" w:rsidP="00EA7E0B">
            <w:pPr>
              <w:widowControl w:val="0"/>
              <w:spacing w:after="0" w:line="240" w:lineRule="auto"/>
              <w:jc w:val="center"/>
              <w:rPr>
                <w:rFonts w:ascii="Times New Roman" w:eastAsia="Times New Roman" w:hAnsi="Times New Roman" w:cs="Times New Roman"/>
                <w:bCs/>
                <w:color w:val="000000"/>
                <w:sz w:val="20"/>
                <w:szCs w:val="20"/>
                <w:lang w:eastAsia="ru-RU"/>
              </w:rPr>
            </w:pPr>
            <w:r w:rsidRPr="00EA7E0B">
              <w:rPr>
                <w:rFonts w:ascii="Times New Roman" w:eastAsia="Times New Roman" w:hAnsi="Times New Roman" w:cs="Times New Roman"/>
                <w:bCs/>
                <w:color w:val="000000"/>
                <w:sz w:val="20"/>
                <w:szCs w:val="20"/>
                <w:lang w:eastAsia="ru-RU"/>
              </w:rPr>
              <w:t>2016</w:t>
            </w:r>
            <w:r w:rsidR="00EA7E0B" w:rsidRPr="00EA7E0B">
              <w:rPr>
                <w:rFonts w:ascii="Times New Roman" w:hAnsi="Times New Roman" w:cs="Times New Roman"/>
                <w:sz w:val="20"/>
                <w:szCs w:val="20"/>
              </w:rPr>
              <w:t xml:space="preserve"> год</w:t>
            </w:r>
          </w:p>
        </w:tc>
        <w:tc>
          <w:tcPr>
            <w:tcW w:w="1473" w:type="dxa"/>
            <w:shd w:val="clear" w:color="auto" w:fill="EEECE1" w:themeFill="background2"/>
            <w:vAlign w:val="center"/>
            <w:hideMark/>
          </w:tcPr>
          <w:p w:rsidR="004669E8" w:rsidRPr="00EA7E0B" w:rsidRDefault="004669E8" w:rsidP="00EA7E0B">
            <w:pPr>
              <w:widowControl w:val="0"/>
              <w:spacing w:after="0" w:line="240" w:lineRule="auto"/>
              <w:jc w:val="center"/>
              <w:rPr>
                <w:rFonts w:ascii="Times New Roman" w:eastAsia="Times New Roman" w:hAnsi="Times New Roman" w:cs="Times New Roman"/>
                <w:bCs/>
                <w:color w:val="000000"/>
                <w:sz w:val="20"/>
                <w:szCs w:val="20"/>
                <w:lang w:eastAsia="ru-RU"/>
              </w:rPr>
            </w:pPr>
            <w:r w:rsidRPr="00EA7E0B">
              <w:rPr>
                <w:rFonts w:ascii="Times New Roman" w:eastAsia="Times New Roman" w:hAnsi="Times New Roman" w:cs="Times New Roman"/>
                <w:bCs/>
                <w:color w:val="000000"/>
                <w:sz w:val="20"/>
                <w:szCs w:val="20"/>
                <w:lang w:eastAsia="ru-RU"/>
              </w:rPr>
              <w:t>2017</w:t>
            </w:r>
            <w:r w:rsidR="00EA7E0B" w:rsidRPr="00EA7E0B">
              <w:rPr>
                <w:rFonts w:ascii="Times New Roman" w:hAnsi="Times New Roman" w:cs="Times New Roman"/>
                <w:sz w:val="20"/>
                <w:szCs w:val="20"/>
              </w:rPr>
              <w:t xml:space="preserve"> год</w:t>
            </w:r>
          </w:p>
        </w:tc>
        <w:tc>
          <w:tcPr>
            <w:tcW w:w="1473" w:type="dxa"/>
            <w:shd w:val="clear" w:color="auto" w:fill="EEECE1" w:themeFill="background2"/>
            <w:vAlign w:val="center"/>
          </w:tcPr>
          <w:p w:rsidR="004669E8" w:rsidRPr="00EA7E0B" w:rsidRDefault="004669E8" w:rsidP="00EA7E0B">
            <w:pPr>
              <w:widowControl w:val="0"/>
              <w:spacing w:after="0" w:line="240" w:lineRule="auto"/>
              <w:jc w:val="center"/>
              <w:rPr>
                <w:rFonts w:ascii="Times New Roman" w:eastAsia="Times New Roman" w:hAnsi="Times New Roman" w:cs="Times New Roman"/>
                <w:bCs/>
                <w:color w:val="000000"/>
                <w:sz w:val="20"/>
                <w:szCs w:val="20"/>
                <w:lang w:eastAsia="ru-RU"/>
              </w:rPr>
            </w:pPr>
            <w:r w:rsidRPr="00EA7E0B">
              <w:rPr>
                <w:rFonts w:ascii="Times New Roman" w:eastAsia="Times New Roman" w:hAnsi="Times New Roman" w:cs="Times New Roman"/>
                <w:bCs/>
                <w:color w:val="000000"/>
                <w:sz w:val="20"/>
                <w:szCs w:val="20"/>
                <w:lang w:eastAsia="ru-RU"/>
              </w:rPr>
              <w:t>2018</w:t>
            </w:r>
            <w:r w:rsidR="00EA7E0B" w:rsidRPr="00EA7E0B">
              <w:rPr>
                <w:rFonts w:ascii="Times New Roman" w:hAnsi="Times New Roman" w:cs="Times New Roman"/>
                <w:sz w:val="20"/>
                <w:szCs w:val="20"/>
              </w:rPr>
              <w:t xml:space="preserve"> год</w:t>
            </w:r>
          </w:p>
        </w:tc>
      </w:tr>
      <w:tr w:rsidR="004669E8" w:rsidRPr="001F4357" w:rsidTr="009E3F70">
        <w:trPr>
          <w:trHeight w:val="276"/>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Число кружков</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188</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259</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321</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347</w:t>
            </w:r>
          </w:p>
        </w:tc>
      </w:tr>
      <w:tr w:rsidR="004669E8" w:rsidRPr="001F4357" w:rsidTr="009E3F70">
        <w:trPr>
          <w:trHeight w:val="265"/>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технических</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7</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18</w:t>
            </w:r>
          </w:p>
        </w:tc>
        <w:tc>
          <w:tcPr>
            <w:tcW w:w="1473" w:type="dxa"/>
            <w:tcBorders>
              <w:top w:val="nil"/>
              <w:left w:val="single" w:sz="4" w:space="0" w:color="auto"/>
              <w:bottom w:val="single" w:sz="4" w:space="0" w:color="auto"/>
              <w:right w:val="single" w:sz="4" w:space="0" w:color="auto"/>
            </w:tcBorders>
            <w:shd w:val="clear" w:color="auto" w:fill="auto"/>
          </w:tcPr>
          <w:p w:rsidR="004669E8" w:rsidRPr="001F4357" w:rsidRDefault="004669E8" w:rsidP="001F4357">
            <w:pPr>
              <w:spacing w:after="0" w:line="240" w:lineRule="auto"/>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47</w:t>
            </w:r>
          </w:p>
        </w:tc>
      </w:tr>
      <w:tr w:rsidR="004669E8" w:rsidRPr="001F4357" w:rsidTr="009E3F70">
        <w:trPr>
          <w:trHeight w:val="256"/>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эколого-биологических</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3</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3</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24</w:t>
            </w:r>
          </w:p>
        </w:tc>
        <w:tc>
          <w:tcPr>
            <w:tcW w:w="1473" w:type="dxa"/>
            <w:tcBorders>
              <w:top w:val="nil"/>
              <w:left w:val="single" w:sz="4" w:space="0" w:color="auto"/>
              <w:bottom w:val="single" w:sz="4" w:space="0" w:color="auto"/>
              <w:right w:val="single" w:sz="4" w:space="0" w:color="auto"/>
            </w:tcBorders>
            <w:shd w:val="clear" w:color="auto" w:fill="auto"/>
          </w:tcPr>
          <w:p w:rsidR="004669E8" w:rsidRPr="001F4357" w:rsidRDefault="004669E8" w:rsidP="001F4357">
            <w:pPr>
              <w:spacing w:after="0" w:line="240" w:lineRule="auto"/>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19</w:t>
            </w:r>
          </w:p>
        </w:tc>
      </w:tr>
      <w:tr w:rsidR="004669E8" w:rsidRPr="001F4357" w:rsidTr="009E3F70">
        <w:trPr>
          <w:trHeight w:val="383"/>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proofErr w:type="spellStart"/>
            <w:r w:rsidRPr="001F4357">
              <w:rPr>
                <w:rFonts w:ascii="Times New Roman" w:eastAsia="Times New Roman" w:hAnsi="Times New Roman" w:cs="Times New Roman"/>
                <w:bCs/>
                <w:color w:val="000000"/>
                <w:sz w:val="24"/>
                <w:szCs w:val="24"/>
                <w:lang w:eastAsia="ru-RU"/>
              </w:rPr>
              <w:t>туристко</w:t>
            </w:r>
            <w:proofErr w:type="spellEnd"/>
            <w:r w:rsidRPr="001F4357">
              <w:rPr>
                <w:rFonts w:ascii="Times New Roman" w:eastAsia="Times New Roman" w:hAnsi="Times New Roman" w:cs="Times New Roman"/>
                <w:bCs/>
                <w:color w:val="000000"/>
                <w:sz w:val="24"/>
                <w:szCs w:val="24"/>
                <w:lang w:eastAsia="ru-RU"/>
              </w:rPr>
              <w:t xml:space="preserve">-краеведческих, гражданско-патриотических </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5</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91</w:t>
            </w:r>
          </w:p>
        </w:tc>
        <w:tc>
          <w:tcPr>
            <w:tcW w:w="1473" w:type="dxa"/>
            <w:tcBorders>
              <w:top w:val="nil"/>
              <w:left w:val="single" w:sz="4" w:space="0" w:color="auto"/>
              <w:bottom w:val="single" w:sz="4" w:space="0" w:color="auto"/>
              <w:right w:val="single" w:sz="4" w:space="0" w:color="auto"/>
            </w:tcBorders>
            <w:shd w:val="clear" w:color="auto" w:fill="auto"/>
          </w:tcPr>
          <w:p w:rsidR="004669E8" w:rsidRPr="001F4357" w:rsidRDefault="004669E8" w:rsidP="001F4357">
            <w:pPr>
              <w:spacing w:after="0" w:line="240" w:lineRule="auto"/>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32</w:t>
            </w:r>
          </w:p>
        </w:tc>
      </w:tr>
      <w:tr w:rsidR="004669E8" w:rsidRPr="001F4357" w:rsidTr="009E3F70">
        <w:trPr>
          <w:trHeight w:val="267"/>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спортивных</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51</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52</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71</w:t>
            </w:r>
          </w:p>
        </w:tc>
        <w:tc>
          <w:tcPr>
            <w:tcW w:w="1473" w:type="dxa"/>
            <w:tcBorders>
              <w:top w:val="nil"/>
              <w:left w:val="single" w:sz="4" w:space="0" w:color="auto"/>
              <w:bottom w:val="single" w:sz="4" w:space="0" w:color="auto"/>
              <w:right w:val="single" w:sz="4" w:space="0" w:color="auto"/>
            </w:tcBorders>
            <w:shd w:val="clear" w:color="auto" w:fill="auto"/>
          </w:tcPr>
          <w:p w:rsidR="004669E8" w:rsidRPr="001F4357" w:rsidRDefault="004669E8" w:rsidP="001F4357">
            <w:pPr>
              <w:spacing w:after="0" w:line="240" w:lineRule="auto"/>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67</w:t>
            </w:r>
          </w:p>
        </w:tc>
      </w:tr>
      <w:tr w:rsidR="004669E8" w:rsidRPr="001F4357" w:rsidTr="009E3F70">
        <w:trPr>
          <w:trHeight w:val="271"/>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художественного творчества</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58</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64</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35</w:t>
            </w:r>
          </w:p>
        </w:tc>
        <w:tc>
          <w:tcPr>
            <w:tcW w:w="1473" w:type="dxa"/>
            <w:tcBorders>
              <w:top w:val="nil"/>
              <w:left w:val="single" w:sz="4" w:space="0" w:color="auto"/>
              <w:bottom w:val="single" w:sz="4" w:space="0" w:color="auto"/>
              <w:right w:val="single" w:sz="4" w:space="0" w:color="auto"/>
            </w:tcBorders>
            <w:shd w:val="clear" w:color="auto" w:fill="auto"/>
          </w:tcPr>
          <w:p w:rsidR="004669E8" w:rsidRPr="001F4357" w:rsidRDefault="004669E8" w:rsidP="001F4357">
            <w:pPr>
              <w:spacing w:after="0" w:line="240" w:lineRule="auto"/>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92</w:t>
            </w:r>
          </w:p>
        </w:tc>
      </w:tr>
      <w:tr w:rsidR="004669E8" w:rsidRPr="001F4357" w:rsidTr="009E3F70">
        <w:trPr>
          <w:trHeight w:val="261"/>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 xml:space="preserve">других </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64</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128</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82</w:t>
            </w:r>
          </w:p>
        </w:tc>
        <w:tc>
          <w:tcPr>
            <w:tcW w:w="1473" w:type="dxa"/>
            <w:tcBorders>
              <w:top w:val="nil"/>
              <w:left w:val="single" w:sz="4" w:space="0" w:color="auto"/>
              <w:bottom w:val="single" w:sz="4" w:space="0" w:color="auto"/>
              <w:right w:val="single" w:sz="4" w:space="0" w:color="auto"/>
            </w:tcBorders>
            <w:shd w:val="clear" w:color="auto" w:fill="auto"/>
          </w:tcPr>
          <w:p w:rsidR="004669E8" w:rsidRPr="001F4357" w:rsidRDefault="004669E8" w:rsidP="001F4357">
            <w:pPr>
              <w:spacing w:after="0" w:line="240" w:lineRule="auto"/>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90</w:t>
            </w:r>
          </w:p>
        </w:tc>
      </w:tr>
      <w:tr w:rsidR="004669E8" w:rsidRPr="001F4357" w:rsidTr="009E3F70">
        <w:trPr>
          <w:trHeight w:val="266"/>
        </w:trPr>
        <w:tc>
          <w:tcPr>
            <w:tcW w:w="3730" w:type="dxa"/>
            <w:hideMark/>
          </w:tcPr>
          <w:p w:rsidR="004669E8" w:rsidRPr="001F4357" w:rsidRDefault="004669E8" w:rsidP="001F4357">
            <w:pPr>
              <w:widowControl w:val="0"/>
              <w:spacing w:after="0" w:line="240" w:lineRule="auto"/>
              <w:jc w:val="both"/>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 xml:space="preserve">Число </w:t>
            </w:r>
            <w:proofErr w:type="gramStart"/>
            <w:r w:rsidRPr="001F4357">
              <w:rPr>
                <w:rFonts w:ascii="Times New Roman" w:eastAsia="Times New Roman" w:hAnsi="Times New Roman" w:cs="Times New Roman"/>
                <w:bCs/>
                <w:color w:val="000000"/>
                <w:sz w:val="24"/>
                <w:szCs w:val="24"/>
                <w:lang w:eastAsia="ru-RU"/>
              </w:rPr>
              <w:t>обучающихся</w:t>
            </w:r>
            <w:proofErr w:type="gramEnd"/>
            <w:r w:rsidRPr="001F4357">
              <w:rPr>
                <w:rFonts w:ascii="Times New Roman" w:eastAsia="Times New Roman" w:hAnsi="Times New Roman" w:cs="Times New Roman"/>
                <w:bCs/>
                <w:color w:val="000000"/>
                <w:sz w:val="24"/>
                <w:szCs w:val="24"/>
                <w:lang w:eastAsia="ru-RU"/>
              </w:rPr>
              <w:t>, посещающих кружки</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5041</w:t>
            </w:r>
          </w:p>
        </w:tc>
        <w:tc>
          <w:tcPr>
            <w:tcW w:w="1473" w:type="dxa"/>
            <w:hideMark/>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5592</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6584</w:t>
            </w:r>
          </w:p>
        </w:tc>
        <w:tc>
          <w:tcPr>
            <w:tcW w:w="1473" w:type="dxa"/>
          </w:tcPr>
          <w:p w:rsidR="004669E8" w:rsidRPr="001F4357" w:rsidRDefault="004669E8" w:rsidP="001F4357">
            <w:pPr>
              <w:widowControl w:val="0"/>
              <w:spacing w:after="0" w:line="240" w:lineRule="auto"/>
              <w:ind w:firstLine="26"/>
              <w:jc w:val="center"/>
              <w:rPr>
                <w:rFonts w:ascii="Times New Roman" w:eastAsia="Times New Roman" w:hAnsi="Times New Roman" w:cs="Times New Roman"/>
                <w:bCs/>
                <w:color w:val="000000"/>
                <w:sz w:val="24"/>
                <w:szCs w:val="24"/>
                <w:lang w:eastAsia="ru-RU"/>
              </w:rPr>
            </w:pPr>
            <w:r w:rsidRPr="001F4357">
              <w:rPr>
                <w:rFonts w:ascii="Times New Roman" w:eastAsia="Times New Roman" w:hAnsi="Times New Roman" w:cs="Times New Roman"/>
                <w:bCs/>
                <w:color w:val="000000"/>
                <w:sz w:val="24"/>
                <w:szCs w:val="24"/>
                <w:lang w:eastAsia="ru-RU"/>
              </w:rPr>
              <w:t>6773</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система дополнительного образования развивается достаточно быстрыми темпами.</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Профессиональное образование</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Профессиональное образование в городском округе город Мегион представлено Бюджетным учреждением «</w:t>
      </w:r>
      <w:proofErr w:type="spellStart"/>
      <w:r w:rsidRPr="001F4357">
        <w:rPr>
          <w:rFonts w:ascii="Times New Roman" w:hAnsi="Times New Roman" w:cs="Times New Roman"/>
          <w:sz w:val="24"/>
          <w:szCs w:val="24"/>
        </w:rPr>
        <w:t>Мегионский</w:t>
      </w:r>
      <w:proofErr w:type="spellEnd"/>
      <w:r w:rsidRPr="001F4357">
        <w:rPr>
          <w:rFonts w:ascii="Times New Roman" w:hAnsi="Times New Roman" w:cs="Times New Roman"/>
          <w:sz w:val="24"/>
          <w:szCs w:val="24"/>
        </w:rPr>
        <w:t xml:space="preserve"> политехнический колледж».</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обучающихся в </w:t>
      </w:r>
      <w:proofErr w:type="gramStart"/>
      <w:r w:rsidRPr="001F4357">
        <w:rPr>
          <w:rFonts w:ascii="Times New Roman" w:hAnsi="Times New Roman" w:cs="Times New Roman"/>
          <w:sz w:val="24"/>
          <w:szCs w:val="24"/>
        </w:rPr>
        <w:t>колледже</w:t>
      </w:r>
      <w:proofErr w:type="gramEnd"/>
      <w:r w:rsidRPr="001F4357">
        <w:rPr>
          <w:rFonts w:ascii="Times New Roman" w:hAnsi="Times New Roman" w:cs="Times New Roman"/>
          <w:sz w:val="24"/>
          <w:szCs w:val="24"/>
        </w:rPr>
        <w:t xml:space="preserve"> за пять лет выросла с 627 до 696 человек, или на 10,0% (Рис.23). </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54235C98" wp14:editId="6BA41A2B">
            <wp:extent cx="3755571" cy="1545772"/>
            <wp:effectExtent l="0" t="0" r="16510" b="1651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669E8" w:rsidRPr="001F4357" w:rsidRDefault="004669E8" w:rsidP="001F4357">
      <w:pPr>
        <w:spacing w:after="0" w:line="240" w:lineRule="auto"/>
        <w:ind w:left="709"/>
        <w:jc w:val="center"/>
        <w:rPr>
          <w:rFonts w:ascii="Times New Roman" w:hAnsi="Times New Roman" w:cs="Times New Roman"/>
          <w:b/>
          <w:sz w:val="24"/>
          <w:szCs w:val="24"/>
        </w:rPr>
      </w:pPr>
      <w:r w:rsidRPr="001F4357">
        <w:rPr>
          <w:rFonts w:ascii="Times New Roman" w:hAnsi="Times New Roman" w:cs="Times New Roman"/>
          <w:b/>
          <w:sz w:val="24"/>
          <w:szCs w:val="24"/>
        </w:rPr>
        <w:t xml:space="preserve">Рис.23. Численность </w:t>
      </w:r>
      <w:proofErr w:type="gramStart"/>
      <w:r w:rsidRPr="001F4357">
        <w:rPr>
          <w:rFonts w:ascii="Times New Roman" w:hAnsi="Times New Roman" w:cs="Times New Roman"/>
          <w:b/>
          <w:sz w:val="24"/>
          <w:szCs w:val="24"/>
        </w:rPr>
        <w:t>обучающихся</w:t>
      </w:r>
      <w:proofErr w:type="gramEnd"/>
      <w:r w:rsidRPr="001F4357">
        <w:rPr>
          <w:rFonts w:ascii="Times New Roman" w:hAnsi="Times New Roman" w:cs="Times New Roman"/>
          <w:b/>
          <w:sz w:val="24"/>
          <w:szCs w:val="24"/>
        </w:rPr>
        <w:t xml:space="preserve"> в </w:t>
      </w:r>
      <w:r w:rsidRPr="001F4357">
        <w:rPr>
          <w:rFonts w:ascii="Times New Roman" w:hAnsi="Times New Roman" w:cs="Times New Roman"/>
          <w:b/>
          <w:sz w:val="24"/>
          <w:szCs w:val="24"/>
        </w:rPr>
        <w:br/>
        <w:t>БУ «</w:t>
      </w:r>
      <w:proofErr w:type="spellStart"/>
      <w:r w:rsidRPr="001F4357">
        <w:rPr>
          <w:rFonts w:ascii="Times New Roman" w:hAnsi="Times New Roman" w:cs="Times New Roman"/>
          <w:b/>
          <w:sz w:val="24"/>
          <w:szCs w:val="24"/>
        </w:rPr>
        <w:t>Мегионский</w:t>
      </w:r>
      <w:proofErr w:type="spellEnd"/>
      <w:r w:rsidRPr="001F4357">
        <w:rPr>
          <w:rFonts w:ascii="Times New Roman" w:hAnsi="Times New Roman" w:cs="Times New Roman"/>
          <w:b/>
          <w:sz w:val="24"/>
          <w:szCs w:val="24"/>
        </w:rPr>
        <w:t xml:space="preserve"> политехнический колледж»</w:t>
      </w:r>
    </w:p>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По состоянию на 31.12.2017 по образовательным программам подготовки квалифицированных рабочих и служащих (начальное профессиональное образование) обучаются 217 человек; по программам подготовки специалистов среднего звена – 479 человек, в том числе 415 человек – на очной форме обучения. Численность выпускников составила 126 человек. За последние три года было выпущено 474 молодых специалиста.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Образовательный процесс в колледже осуществляют 52 </w:t>
      </w:r>
      <w:proofErr w:type="gramStart"/>
      <w:r w:rsidRPr="001F4357">
        <w:rPr>
          <w:rFonts w:ascii="Times New Roman" w:hAnsi="Times New Roman" w:cs="Times New Roman"/>
          <w:sz w:val="24"/>
          <w:szCs w:val="24"/>
        </w:rPr>
        <w:t>инженерно-педагогических</w:t>
      </w:r>
      <w:proofErr w:type="gramEnd"/>
      <w:r w:rsidRPr="001F4357">
        <w:rPr>
          <w:rFonts w:ascii="Times New Roman" w:hAnsi="Times New Roman" w:cs="Times New Roman"/>
          <w:sz w:val="24"/>
          <w:szCs w:val="24"/>
        </w:rPr>
        <w:t xml:space="preserve"> работника, из которых 53,85% имеют высшую квалификационную категорию и 21,15% – первую квалификационную категорию.</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коллеже реализуются 5 программ подготовки квалифицированных рабочих, служащих и 10 программ подготовки специалистов среднего звена.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рамках программ дополнительного образования в 2017 году были обучены 203 слушателя, в том числе по договорам с работодателями.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система профессионального образования обладает достаточным ресурсом развития и способна гибко адаптироваться к потребностям рынка труда.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49" w:name="_Toc511488549"/>
      <w:bookmarkStart w:id="50" w:name="_Toc1822453"/>
      <w:bookmarkStart w:id="51" w:name="_Toc1822864"/>
      <w:bookmarkStart w:id="52" w:name="_Toc8983079"/>
      <w:r w:rsidRPr="001F4357">
        <w:rPr>
          <w:rFonts w:ascii="Times New Roman" w:hAnsi="Times New Roman" w:cs="Times New Roman"/>
          <w:sz w:val="24"/>
          <w:szCs w:val="24"/>
        </w:rPr>
        <w:t>2.1.8. Здравоохранение</w:t>
      </w:r>
      <w:bookmarkEnd w:id="49"/>
      <w:bookmarkEnd w:id="50"/>
      <w:bookmarkEnd w:id="51"/>
      <w:bookmarkEnd w:id="52"/>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систему здравоохранения города Мегиона входят пять лечебно-профилактических учреждений регионального подчинения: две городские больницы, детская больница, психоневрологическая больница и стоматологическая поликлиника, а также ведомственные и частные медицинские учреждения.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сравнению с 2013 годом мощность амбулаторно-поликлинических учреждений сократилась с 1285 до 1262 посещений в смену, или на 1,8%. При этом обеспеченность поликлиническими учреждениями превышает федеральный норматив на 27,2%.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последние годы нарастает противоречие между сокращением мощности амбулаторно-поликлинических учреждений и увеличением поликлинических посещений: за пять лет – с 748,4 тыс. до 783,6 тыс., т.е. на 4,5%.</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Мощность круглосуточного стационара сократилась с 456 до 401 коек, или на 12,1%. При этом фактическая обеспеченность койками снизилась с 60,5% до 54,5% от нормативного значения.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Динамика мощности окружных учреждений здравоохранения представлена в Таблице 14.</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14</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Динамика мощности окружных учреждений здравоохранения</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1077"/>
        <w:gridCol w:w="1077"/>
        <w:gridCol w:w="1077"/>
        <w:gridCol w:w="1077"/>
        <w:gridCol w:w="1078"/>
      </w:tblGrid>
      <w:tr w:rsidR="004669E8" w:rsidRPr="00EB03A3" w:rsidTr="008C7B43">
        <w:trPr>
          <w:cantSplit/>
          <w:trHeight w:val="537"/>
        </w:trPr>
        <w:tc>
          <w:tcPr>
            <w:tcW w:w="4253"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78"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8C7B43">
        <w:trPr>
          <w:cantSplit/>
          <w:trHeight w:val="93"/>
        </w:trPr>
        <w:tc>
          <w:tcPr>
            <w:tcW w:w="4253" w:type="dxa"/>
          </w:tcPr>
          <w:p w:rsidR="004669E8" w:rsidRPr="001F4357" w:rsidRDefault="004669E8" w:rsidP="001F4357">
            <w:pPr>
              <w:pStyle w:val="Default"/>
              <w:rPr>
                <w:color w:val="auto"/>
              </w:rPr>
            </w:pPr>
            <w:r w:rsidRPr="001F4357">
              <w:rPr>
                <w:color w:val="auto"/>
              </w:rPr>
              <w:t>Мощность амбулаторно-поликлинических учреждений, посещений в смену</w:t>
            </w:r>
          </w:p>
        </w:tc>
        <w:tc>
          <w:tcPr>
            <w:tcW w:w="1077" w:type="dxa"/>
            <w:vAlign w:val="center"/>
          </w:tcPr>
          <w:p w:rsidR="004669E8" w:rsidRPr="001F4357" w:rsidRDefault="004669E8" w:rsidP="001F4357">
            <w:pPr>
              <w:pStyle w:val="Default"/>
              <w:jc w:val="right"/>
              <w:rPr>
                <w:color w:val="auto"/>
              </w:rPr>
            </w:pPr>
            <w:r w:rsidRPr="001F4357">
              <w:rPr>
                <w:color w:val="auto"/>
              </w:rPr>
              <w:t>1285</w:t>
            </w:r>
          </w:p>
        </w:tc>
        <w:tc>
          <w:tcPr>
            <w:tcW w:w="1077" w:type="dxa"/>
            <w:vAlign w:val="center"/>
          </w:tcPr>
          <w:p w:rsidR="004669E8" w:rsidRPr="001F4357" w:rsidRDefault="004669E8" w:rsidP="001F4357">
            <w:pPr>
              <w:pStyle w:val="Default"/>
              <w:jc w:val="right"/>
              <w:rPr>
                <w:color w:val="auto"/>
              </w:rPr>
            </w:pPr>
            <w:r w:rsidRPr="001F4357">
              <w:rPr>
                <w:color w:val="auto"/>
              </w:rPr>
              <w:t>1262</w:t>
            </w:r>
          </w:p>
        </w:tc>
        <w:tc>
          <w:tcPr>
            <w:tcW w:w="1077" w:type="dxa"/>
            <w:vAlign w:val="center"/>
          </w:tcPr>
          <w:p w:rsidR="004669E8" w:rsidRPr="001F4357" w:rsidRDefault="004669E8" w:rsidP="001F4357">
            <w:pPr>
              <w:pStyle w:val="Default"/>
              <w:jc w:val="right"/>
              <w:rPr>
                <w:color w:val="auto"/>
              </w:rPr>
            </w:pPr>
            <w:r w:rsidRPr="001F4357">
              <w:rPr>
                <w:color w:val="auto"/>
              </w:rPr>
              <w:t>1262</w:t>
            </w:r>
          </w:p>
        </w:tc>
        <w:tc>
          <w:tcPr>
            <w:tcW w:w="1077" w:type="dxa"/>
            <w:vAlign w:val="center"/>
          </w:tcPr>
          <w:p w:rsidR="004669E8" w:rsidRPr="001F4357" w:rsidRDefault="004669E8" w:rsidP="001F4357">
            <w:pPr>
              <w:pStyle w:val="Default"/>
              <w:jc w:val="right"/>
              <w:rPr>
                <w:color w:val="auto"/>
              </w:rPr>
            </w:pPr>
            <w:r w:rsidRPr="001F4357">
              <w:rPr>
                <w:color w:val="auto"/>
              </w:rPr>
              <w:t>1262</w:t>
            </w:r>
          </w:p>
        </w:tc>
        <w:tc>
          <w:tcPr>
            <w:tcW w:w="1078" w:type="dxa"/>
            <w:vAlign w:val="center"/>
          </w:tcPr>
          <w:p w:rsidR="004669E8" w:rsidRPr="001F4357" w:rsidRDefault="004669E8" w:rsidP="001F4357">
            <w:pPr>
              <w:pStyle w:val="Default"/>
              <w:jc w:val="right"/>
              <w:rPr>
                <w:color w:val="auto"/>
              </w:rPr>
            </w:pPr>
            <w:r w:rsidRPr="001F4357">
              <w:rPr>
                <w:color w:val="auto"/>
              </w:rPr>
              <w:t>1262</w:t>
            </w:r>
          </w:p>
        </w:tc>
      </w:tr>
      <w:tr w:rsidR="004669E8" w:rsidRPr="001F4357" w:rsidTr="008C7B43">
        <w:trPr>
          <w:cantSplit/>
          <w:trHeight w:val="93"/>
        </w:trPr>
        <w:tc>
          <w:tcPr>
            <w:tcW w:w="4253" w:type="dxa"/>
          </w:tcPr>
          <w:p w:rsidR="004669E8" w:rsidRPr="001F4357" w:rsidRDefault="004669E8" w:rsidP="001F4357">
            <w:pPr>
              <w:pStyle w:val="Default"/>
              <w:rPr>
                <w:color w:val="auto"/>
              </w:rPr>
            </w:pPr>
            <w:r w:rsidRPr="001F4357">
              <w:rPr>
                <w:color w:val="auto"/>
              </w:rPr>
              <w:t>Число коек круглосуточного стационара</w:t>
            </w:r>
          </w:p>
        </w:tc>
        <w:tc>
          <w:tcPr>
            <w:tcW w:w="1077" w:type="dxa"/>
            <w:vAlign w:val="center"/>
          </w:tcPr>
          <w:p w:rsidR="004669E8" w:rsidRPr="001F4357" w:rsidRDefault="004669E8" w:rsidP="001F4357">
            <w:pPr>
              <w:pStyle w:val="Default"/>
              <w:jc w:val="right"/>
              <w:rPr>
                <w:color w:val="auto"/>
              </w:rPr>
            </w:pPr>
            <w:r w:rsidRPr="001F4357">
              <w:rPr>
                <w:color w:val="auto"/>
              </w:rPr>
              <w:t>456</w:t>
            </w:r>
          </w:p>
        </w:tc>
        <w:tc>
          <w:tcPr>
            <w:tcW w:w="1077" w:type="dxa"/>
            <w:vAlign w:val="center"/>
          </w:tcPr>
          <w:p w:rsidR="004669E8" w:rsidRPr="001F4357" w:rsidRDefault="004669E8" w:rsidP="001F4357">
            <w:pPr>
              <w:pStyle w:val="Default"/>
              <w:jc w:val="right"/>
              <w:rPr>
                <w:color w:val="auto"/>
              </w:rPr>
            </w:pPr>
            <w:r w:rsidRPr="001F4357">
              <w:rPr>
                <w:color w:val="auto"/>
              </w:rPr>
              <w:t>449</w:t>
            </w:r>
          </w:p>
        </w:tc>
        <w:tc>
          <w:tcPr>
            <w:tcW w:w="1077" w:type="dxa"/>
            <w:vAlign w:val="center"/>
          </w:tcPr>
          <w:p w:rsidR="004669E8" w:rsidRPr="001F4357" w:rsidRDefault="004669E8" w:rsidP="001F4357">
            <w:pPr>
              <w:pStyle w:val="Default"/>
              <w:jc w:val="right"/>
              <w:rPr>
                <w:color w:val="auto"/>
              </w:rPr>
            </w:pPr>
            <w:r w:rsidRPr="001F4357">
              <w:rPr>
                <w:color w:val="auto"/>
              </w:rPr>
              <w:t>445</w:t>
            </w:r>
          </w:p>
        </w:tc>
        <w:tc>
          <w:tcPr>
            <w:tcW w:w="1077" w:type="dxa"/>
            <w:vAlign w:val="center"/>
          </w:tcPr>
          <w:p w:rsidR="004669E8" w:rsidRPr="001F4357" w:rsidRDefault="004669E8" w:rsidP="001F4357">
            <w:pPr>
              <w:pStyle w:val="Default"/>
              <w:jc w:val="right"/>
              <w:rPr>
                <w:color w:val="auto"/>
              </w:rPr>
            </w:pPr>
            <w:r w:rsidRPr="001F4357">
              <w:rPr>
                <w:color w:val="auto"/>
              </w:rPr>
              <w:t>410</w:t>
            </w:r>
          </w:p>
        </w:tc>
        <w:tc>
          <w:tcPr>
            <w:tcW w:w="1078" w:type="dxa"/>
            <w:vAlign w:val="center"/>
          </w:tcPr>
          <w:p w:rsidR="004669E8" w:rsidRPr="001F4357" w:rsidRDefault="004669E8" w:rsidP="001F4357">
            <w:pPr>
              <w:pStyle w:val="Default"/>
              <w:jc w:val="right"/>
              <w:rPr>
                <w:color w:val="auto"/>
              </w:rPr>
            </w:pPr>
            <w:r w:rsidRPr="001F4357">
              <w:rPr>
                <w:color w:val="auto"/>
              </w:rPr>
              <w:t>401</w:t>
            </w:r>
          </w:p>
        </w:tc>
      </w:tr>
      <w:tr w:rsidR="004669E8" w:rsidRPr="001F4357" w:rsidTr="008C7B43">
        <w:trPr>
          <w:cantSplit/>
          <w:trHeight w:val="93"/>
        </w:trPr>
        <w:tc>
          <w:tcPr>
            <w:tcW w:w="4253" w:type="dxa"/>
          </w:tcPr>
          <w:p w:rsidR="004669E8" w:rsidRPr="001F4357" w:rsidRDefault="004669E8" w:rsidP="001F4357">
            <w:pPr>
              <w:pStyle w:val="Default"/>
              <w:rPr>
                <w:color w:val="auto"/>
              </w:rPr>
            </w:pPr>
            <w:r w:rsidRPr="001F4357">
              <w:rPr>
                <w:color w:val="auto"/>
              </w:rPr>
              <w:t>Фактическая обеспеченность койками круглосуточного стационара, % от нормативного значения</w:t>
            </w:r>
          </w:p>
        </w:tc>
        <w:tc>
          <w:tcPr>
            <w:tcW w:w="1077" w:type="dxa"/>
            <w:vAlign w:val="center"/>
          </w:tcPr>
          <w:p w:rsidR="004669E8" w:rsidRPr="001F4357" w:rsidRDefault="004669E8" w:rsidP="001F4357">
            <w:pPr>
              <w:pStyle w:val="Default"/>
              <w:jc w:val="right"/>
              <w:rPr>
                <w:color w:val="auto"/>
              </w:rPr>
            </w:pPr>
            <w:r w:rsidRPr="001F4357">
              <w:rPr>
                <w:color w:val="auto"/>
              </w:rPr>
              <w:t>60,5</w:t>
            </w:r>
          </w:p>
        </w:tc>
        <w:tc>
          <w:tcPr>
            <w:tcW w:w="1077" w:type="dxa"/>
            <w:vAlign w:val="center"/>
          </w:tcPr>
          <w:p w:rsidR="004669E8" w:rsidRPr="001F4357" w:rsidRDefault="004669E8" w:rsidP="001F4357">
            <w:pPr>
              <w:pStyle w:val="Default"/>
              <w:jc w:val="right"/>
              <w:rPr>
                <w:color w:val="auto"/>
              </w:rPr>
            </w:pPr>
            <w:r w:rsidRPr="001F4357">
              <w:rPr>
                <w:color w:val="auto"/>
              </w:rPr>
              <w:t>59,4</w:t>
            </w:r>
          </w:p>
        </w:tc>
        <w:tc>
          <w:tcPr>
            <w:tcW w:w="1077" w:type="dxa"/>
            <w:vAlign w:val="center"/>
          </w:tcPr>
          <w:p w:rsidR="004669E8" w:rsidRPr="001F4357" w:rsidRDefault="004669E8" w:rsidP="001F4357">
            <w:pPr>
              <w:pStyle w:val="Default"/>
              <w:jc w:val="right"/>
              <w:rPr>
                <w:color w:val="auto"/>
              </w:rPr>
            </w:pPr>
            <w:r w:rsidRPr="001F4357">
              <w:rPr>
                <w:color w:val="auto"/>
              </w:rPr>
              <w:t>59,2</w:t>
            </w:r>
          </w:p>
        </w:tc>
        <w:tc>
          <w:tcPr>
            <w:tcW w:w="1077" w:type="dxa"/>
            <w:vAlign w:val="center"/>
          </w:tcPr>
          <w:p w:rsidR="004669E8" w:rsidRPr="001F4357" w:rsidRDefault="004669E8" w:rsidP="001F4357">
            <w:pPr>
              <w:pStyle w:val="Default"/>
              <w:jc w:val="right"/>
              <w:rPr>
                <w:color w:val="auto"/>
              </w:rPr>
            </w:pPr>
            <w:r w:rsidRPr="001F4357">
              <w:rPr>
                <w:color w:val="auto"/>
              </w:rPr>
              <w:t>55,1</w:t>
            </w:r>
          </w:p>
        </w:tc>
        <w:tc>
          <w:tcPr>
            <w:tcW w:w="1078" w:type="dxa"/>
            <w:vAlign w:val="center"/>
          </w:tcPr>
          <w:p w:rsidR="004669E8" w:rsidRPr="001F4357" w:rsidRDefault="004669E8" w:rsidP="001F4357">
            <w:pPr>
              <w:pStyle w:val="Default"/>
              <w:jc w:val="right"/>
              <w:rPr>
                <w:color w:val="auto"/>
              </w:rPr>
            </w:pPr>
            <w:r w:rsidRPr="001F4357">
              <w:rPr>
                <w:color w:val="auto"/>
              </w:rPr>
              <w:t>54,5</w:t>
            </w:r>
          </w:p>
        </w:tc>
      </w:tr>
      <w:tr w:rsidR="004669E8" w:rsidRPr="001F4357" w:rsidTr="008C7B43">
        <w:trPr>
          <w:cantSplit/>
          <w:trHeight w:val="93"/>
        </w:trPr>
        <w:tc>
          <w:tcPr>
            <w:tcW w:w="4253" w:type="dxa"/>
          </w:tcPr>
          <w:p w:rsidR="004669E8" w:rsidRPr="001F4357" w:rsidRDefault="004669E8" w:rsidP="001F4357">
            <w:pPr>
              <w:pStyle w:val="Default"/>
              <w:rPr>
                <w:color w:val="auto"/>
              </w:rPr>
            </w:pPr>
            <w:r w:rsidRPr="001F4357">
              <w:rPr>
                <w:color w:val="auto"/>
              </w:rPr>
              <w:t>Фактическая обеспеченность поликлиническими мощностями, % от нормативного значения</w:t>
            </w:r>
          </w:p>
        </w:tc>
        <w:tc>
          <w:tcPr>
            <w:tcW w:w="1077" w:type="dxa"/>
            <w:vAlign w:val="center"/>
          </w:tcPr>
          <w:p w:rsidR="004669E8" w:rsidRPr="001F4357" w:rsidRDefault="004669E8" w:rsidP="001F4357">
            <w:pPr>
              <w:pStyle w:val="Default"/>
              <w:jc w:val="right"/>
              <w:rPr>
                <w:color w:val="auto"/>
              </w:rPr>
            </w:pPr>
            <w:r w:rsidRPr="001F4357">
              <w:rPr>
                <w:color w:val="auto"/>
              </w:rPr>
              <w:t>126,5</w:t>
            </w:r>
          </w:p>
        </w:tc>
        <w:tc>
          <w:tcPr>
            <w:tcW w:w="1077" w:type="dxa"/>
            <w:vAlign w:val="center"/>
          </w:tcPr>
          <w:p w:rsidR="004669E8" w:rsidRPr="001F4357" w:rsidRDefault="004669E8" w:rsidP="001F4357">
            <w:pPr>
              <w:pStyle w:val="Default"/>
              <w:jc w:val="right"/>
              <w:rPr>
                <w:color w:val="auto"/>
              </w:rPr>
            </w:pPr>
            <w:r w:rsidRPr="001F4357">
              <w:rPr>
                <w:color w:val="auto"/>
              </w:rPr>
              <w:t>123,9</w:t>
            </w:r>
          </w:p>
        </w:tc>
        <w:tc>
          <w:tcPr>
            <w:tcW w:w="1077" w:type="dxa"/>
            <w:vAlign w:val="center"/>
          </w:tcPr>
          <w:p w:rsidR="004669E8" w:rsidRPr="001F4357" w:rsidRDefault="004669E8" w:rsidP="001F4357">
            <w:pPr>
              <w:pStyle w:val="Default"/>
              <w:jc w:val="right"/>
              <w:rPr>
                <w:color w:val="auto"/>
              </w:rPr>
            </w:pPr>
            <w:r w:rsidRPr="001F4357">
              <w:rPr>
                <w:color w:val="auto"/>
              </w:rPr>
              <w:t>124,5</w:t>
            </w:r>
          </w:p>
        </w:tc>
        <w:tc>
          <w:tcPr>
            <w:tcW w:w="1077" w:type="dxa"/>
            <w:vAlign w:val="center"/>
          </w:tcPr>
          <w:p w:rsidR="004669E8" w:rsidRPr="001F4357" w:rsidRDefault="004669E8" w:rsidP="001F4357">
            <w:pPr>
              <w:pStyle w:val="Default"/>
              <w:jc w:val="right"/>
              <w:rPr>
                <w:color w:val="auto"/>
              </w:rPr>
            </w:pPr>
            <w:r w:rsidRPr="001F4357">
              <w:rPr>
                <w:color w:val="auto"/>
              </w:rPr>
              <w:t>125,8</w:t>
            </w:r>
          </w:p>
        </w:tc>
        <w:tc>
          <w:tcPr>
            <w:tcW w:w="1078" w:type="dxa"/>
            <w:vAlign w:val="center"/>
          </w:tcPr>
          <w:p w:rsidR="004669E8" w:rsidRPr="001F4357" w:rsidRDefault="004669E8" w:rsidP="001F4357">
            <w:pPr>
              <w:pStyle w:val="Default"/>
              <w:jc w:val="right"/>
              <w:rPr>
                <w:color w:val="auto"/>
              </w:rPr>
            </w:pPr>
            <w:r w:rsidRPr="001F4357">
              <w:rPr>
                <w:color w:val="auto"/>
              </w:rPr>
              <w:t>127,2</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Сокращение мощности учреждений здравоохранения вызвано политикой оптимизации, проводимой на уровне автономного округа. В силу отсутствия полномочий в сфере здравоохранения муниципалитет не может повлиять на данную ситуацию.</w:t>
      </w:r>
    </w:p>
    <w:p w:rsidR="004669E8" w:rsidRPr="001F4357" w:rsidRDefault="004669E8"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 xml:space="preserve">Численность работников списочного состава в </w:t>
      </w:r>
      <w:proofErr w:type="gramStart"/>
      <w:r w:rsidRPr="001F4357">
        <w:rPr>
          <w:rFonts w:ascii="Times New Roman" w:hAnsi="Times New Roman" w:cs="Times New Roman"/>
          <w:bCs/>
          <w:sz w:val="24"/>
          <w:szCs w:val="24"/>
        </w:rPr>
        <w:t>учреждениях</w:t>
      </w:r>
      <w:proofErr w:type="gramEnd"/>
      <w:r w:rsidRPr="001F4357">
        <w:rPr>
          <w:rFonts w:ascii="Times New Roman" w:hAnsi="Times New Roman" w:cs="Times New Roman"/>
          <w:bCs/>
          <w:sz w:val="24"/>
          <w:szCs w:val="24"/>
        </w:rPr>
        <w:t xml:space="preserve"> здравоохранения за пять лет увеличилась с 1800 до 1863, или на 3,4%. Вместе с тем, по сравнению с 2014-2016 </w:t>
      </w:r>
      <w:r w:rsidRPr="001F4357">
        <w:rPr>
          <w:rFonts w:ascii="Times New Roman" w:hAnsi="Times New Roman" w:cs="Times New Roman"/>
          <w:bCs/>
          <w:sz w:val="24"/>
          <w:szCs w:val="24"/>
        </w:rPr>
        <w:lastRenderedPageBreak/>
        <w:t>годами, численность медицинских работников заметно сократилась. При этом число поликлинических посещений возросло на 4,5% (Рис.24а и б).</w:t>
      </w:r>
    </w:p>
    <w:tbl>
      <w:tblPr>
        <w:tblW w:w="0" w:type="auto"/>
        <w:tblLook w:val="00A0" w:firstRow="1" w:lastRow="0" w:firstColumn="1" w:lastColumn="0" w:noHBand="0" w:noVBand="0"/>
      </w:tblPr>
      <w:tblGrid>
        <w:gridCol w:w="4896"/>
        <w:gridCol w:w="4836"/>
      </w:tblGrid>
      <w:tr w:rsidR="004669E8" w:rsidRPr="001F4357" w:rsidTr="009E3F70">
        <w:trPr>
          <w:cantSplit/>
        </w:trPr>
        <w:tc>
          <w:tcPr>
            <w:tcW w:w="473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18CD37E" wp14:editId="629A4397">
                  <wp:extent cx="2956955" cy="1715984"/>
                  <wp:effectExtent l="0" t="0" r="15240" b="1778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83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31FE83F" wp14:editId="0A1DA46A">
                  <wp:extent cx="2909454" cy="1715985"/>
                  <wp:effectExtent l="0" t="0" r="24765" b="1778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4669E8" w:rsidRPr="001F4357" w:rsidTr="009E3F70">
        <w:trPr>
          <w:cantSplit/>
        </w:trPr>
        <w:tc>
          <w:tcPr>
            <w:tcW w:w="473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Рис.24а. Численность медицинских работников, человек</w:t>
            </w:r>
          </w:p>
        </w:tc>
        <w:tc>
          <w:tcPr>
            <w:tcW w:w="483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Рис.24б. Число поликлинических посещений, тыс. случаев</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система здравоохранения частично утрачивает свой потенциал в результате политики оптимизации, о чем свидетельствует и ухудшение показателей здоровья населения. Так, за пять лет общая болезненность населения выросла с 976,6 до 1246 тыс. случаев на 1000 населения, или на 21,6%.</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53" w:name="_Toc499682291"/>
      <w:bookmarkStart w:id="54" w:name="_Toc511488550"/>
      <w:bookmarkStart w:id="55" w:name="_Toc1822454"/>
      <w:bookmarkStart w:id="56" w:name="_Toc1822865"/>
      <w:bookmarkStart w:id="57" w:name="_Toc8983080"/>
      <w:r w:rsidRPr="001F4357">
        <w:rPr>
          <w:rFonts w:ascii="Times New Roman" w:hAnsi="Times New Roman" w:cs="Times New Roman"/>
          <w:sz w:val="24"/>
          <w:szCs w:val="24"/>
        </w:rPr>
        <w:t>2.1.9. Культура</w:t>
      </w:r>
      <w:bookmarkEnd w:id="53"/>
      <w:bookmarkEnd w:id="54"/>
      <w:bookmarkEnd w:id="55"/>
      <w:bookmarkEnd w:id="56"/>
      <w:bookmarkEnd w:id="57"/>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город Мегион в настоящее время функционируют 7 учреждений культуры: Дворец искусств, Региональный историко-культурный и экологический центр, Централизованная библиотечная система, Театр музыки, а также три культурно-</w:t>
      </w:r>
      <w:proofErr w:type="gramStart"/>
      <w:r w:rsidRPr="001F4357">
        <w:rPr>
          <w:rFonts w:ascii="Times New Roman" w:hAnsi="Times New Roman" w:cs="Times New Roman"/>
          <w:sz w:val="24"/>
          <w:szCs w:val="24"/>
        </w:rPr>
        <w:t>образовательных</w:t>
      </w:r>
      <w:proofErr w:type="gramEnd"/>
      <w:r w:rsidRPr="001F4357">
        <w:rPr>
          <w:rFonts w:ascii="Times New Roman" w:hAnsi="Times New Roman" w:cs="Times New Roman"/>
          <w:sz w:val="24"/>
          <w:szCs w:val="24"/>
        </w:rPr>
        <w:t xml:space="preserve"> учреждения: Детская школа искусств имени А.М. Кузьмина, Детская школа искусств №2 и Детская художественная школа.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Досуговая деятельность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Клубные учреждения интегрированы в МАУ «Дворец искусств», которое включает собственно Дворец искусств, а также культурно-досуговый комплекс и Дом </w:t>
      </w:r>
      <w:r w:rsidR="008E33E2" w:rsidRPr="001F4357">
        <w:rPr>
          <w:rFonts w:ascii="Times New Roman" w:hAnsi="Times New Roman" w:cs="Times New Roman"/>
          <w:sz w:val="24"/>
          <w:szCs w:val="24"/>
        </w:rPr>
        <w:t xml:space="preserve">культуры «Сибирь» в </w:t>
      </w:r>
      <w:proofErr w:type="spellStart"/>
      <w:r w:rsidR="008E33E2" w:rsidRPr="001F4357">
        <w:rPr>
          <w:rFonts w:ascii="Times New Roman" w:hAnsi="Times New Roman" w:cs="Times New Roman"/>
          <w:sz w:val="24"/>
          <w:szCs w:val="24"/>
        </w:rPr>
        <w:t>пгт</w:t>
      </w:r>
      <w:proofErr w:type="spellEnd"/>
      <w:r w:rsidR="008E33E2" w:rsidRPr="001F4357">
        <w:rPr>
          <w:rFonts w:ascii="Times New Roman" w:hAnsi="Times New Roman" w:cs="Times New Roman"/>
          <w:sz w:val="24"/>
          <w:szCs w:val="24"/>
        </w:rPr>
        <w:t>. Высокий</w:t>
      </w:r>
      <w:r w:rsidRPr="001F4357">
        <w:rPr>
          <w:rFonts w:ascii="Times New Roman" w:hAnsi="Times New Roman" w:cs="Times New Roman"/>
          <w:sz w:val="24"/>
          <w:szCs w:val="24"/>
        </w:rPr>
        <w:t xml:space="preserve">. </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Мощность клубных учреждений на протяжении пяти лет остается постоянной и включает 1323 посадочных места. Уровень фактической обеспеченности клубами и учреждениями клубного типа на протяжении трех лет сохраняется на уровне 100%. Численность работников учреждений культурно-досугового типа за пять лет выросла со 110 до 135 человек, т.е. на 18,5% (Рис.25а и б). </w:t>
      </w:r>
    </w:p>
    <w:p w:rsidR="00EB03A3" w:rsidRPr="001F4357" w:rsidRDefault="00EB03A3"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26"/>
        <w:gridCol w:w="4746"/>
      </w:tblGrid>
      <w:tr w:rsidR="004669E8" w:rsidRPr="001F4357" w:rsidTr="009E3F70">
        <w:trPr>
          <w:cantSplit/>
        </w:trPr>
        <w:tc>
          <w:tcPr>
            <w:tcW w:w="4889"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E391CB9" wp14:editId="600FB11C">
                  <wp:extent cx="2968388" cy="1767385"/>
                  <wp:effectExtent l="0" t="0" r="22860" b="2349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682"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50A5916" wp14:editId="090879A3">
                  <wp:extent cx="2851150" cy="1771650"/>
                  <wp:effectExtent l="0" t="0" r="25400" b="19050"/>
                  <wp:docPr id="137" name="Диаграмма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4669E8" w:rsidRPr="001F4357" w:rsidTr="009E3F70">
        <w:trPr>
          <w:cantSplit/>
        </w:trPr>
        <w:tc>
          <w:tcPr>
            <w:tcW w:w="488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Рис.25а. </w:t>
            </w:r>
            <w:r w:rsidRPr="001F4357">
              <w:rPr>
                <w:rFonts w:ascii="Times New Roman" w:hAnsi="Times New Roman" w:cs="Times New Roman"/>
                <w:b/>
                <w:sz w:val="24"/>
                <w:szCs w:val="24"/>
              </w:rPr>
              <w:t xml:space="preserve">Уровень фактической обеспеченности клубами и учреждениями клубного типа, % </w:t>
            </w:r>
          </w:p>
        </w:tc>
        <w:tc>
          <w:tcPr>
            <w:tcW w:w="4682"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Рис.25б. Численность работников учреждений культурно-досугового типа, человек</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Число культурно-досуговых мероприятий на базе клубных учреждений за пять лет выросло с 1</w:t>
      </w:r>
      <w:r w:rsidR="008E33E2" w:rsidRPr="001F4357">
        <w:rPr>
          <w:rFonts w:ascii="Times New Roman" w:hAnsi="Times New Roman" w:cs="Times New Roman"/>
          <w:sz w:val="24"/>
          <w:szCs w:val="24"/>
        </w:rPr>
        <w:t>27</w:t>
      </w:r>
      <w:r w:rsidRPr="001F4357">
        <w:rPr>
          <w:rFonts w:ascii="Times New Roman" w:hAnsi="Times New Roman" w:cs="Times New Roman"/>
          <w:sz w:val="24"/>
          <w:szCs w:val="24"/>
        </w:rPr>
        <w:t xml:space="preserve">1 до 2439, или на </w:t>
      </w:r>
      <w:r w:rsidR="008E33E2" w:rsidRPr="001F4357">
        <w:rPr>
          <w:rFonts w:ascii="Times New Roman" w:hAnsi="Times New Roman" w:cs="Times New Roman"/>
          <w:sz w:val="24"/>
          <w:szCs w:val="24"/>
        </w:rPr>
        <w:t>91</w:t>
      </w:r>
      <w:r w:rsidRPr="001F4357">
        <w:rPr>
          <w:rFonts w:ascii="Times New Roman" w:hAnsi="Times New Roman" w:cs="Times New Roman"/>
          <w:sz w:val="24"/>
          <w:szCs w:val="24"/>
        </w:rPr>
        <w:t>,</w:t>
      </w:r>
      <w:r w:rsidR="008E33E2" w:rsidRPr="001F4357">
        <w:rPr>
          <w:rFonts w:ascii="Times New Roman" w:hAnsi="Times New Roman" w:cs="Times New Roman"/>
          <w:sz w:val="24"/>
          <w:szCs w:val="24"/>
        </w:rPr>
        <w:t>8</w:t>
      </w:r>
      <w:r w:rsidRPr="001F4357">
        <w:rPr>
          <w:rFonts w:ascii="Times New Roman" w:hAnsi="Times New Roman" w:cs="Times New Roman"/>
          <w:sz w:val="24"/>
          <w:szCs w:val="24"/>
        </w:rPr>
        <w:t>%; чи</w:t>
      </w:r>
      <w:r w:rsidR="008E33E2" w:rsidRPr="001F4357">
        <w:rPr>
          <w:rFonts w:ascii="Times New Roman" w:hAnsi="Times New Roman" w:cs="Times New Roman"/>
          <w:sz w:val="24"/>
          <w:szCs w:val="24"/>
        </w:rPr>
        <w:t>сло посещений мероприятий – с 9</w:t>
      </w:r>
      <w:r w:rsidRPr="001F4357">
        <w:rPr>
          <w:rFonts w:ascii="Times New Roman" w:hAnsi="Times New Roman" w:cs="Times New Roman"/>
          <w:sz w:val="24"/>
          <w:szCs w:val="24"/>
        </w:rPr>
        <w:t xml:space="preserve">8,0 тыс. до 179,2 </w:t>
      </w:r>
      <w:r w:rsidRPr="001F4357">
        <w:rPr>
          <w:rFonts w:ascii="Times New Roman" w:hAnsi="Times New Roman" w:cs="Times New Roman"/>
          <w:sz w:val="24"/>
          <w:szCs w:val="24"/>
        </w:rPr>
        <w:lastRenderedPageBreak/>
        <w:t xml:space="preserve">тыс., или на </w:t>
      </w:r>
      <w:r w:rsidR="008E33E2" w:rsidRPr="001F4357">
        <w:rPr>
          <w:rFonts w:ascii="Times New Roman" w:hAnsi="Times New Roman" w:cs="Times New Roman"/>
          <w:sz w:val="24"/>
          <w:szCs w:val="24"/>
        </w:rPr>
        <w:t>82</w:t>
      </w:r>
      <w:r w:rsidRPr="001F4357">
        <w:rPr>
          <w:rFonts w:ascii="Times New Roman" w:hAnsi="Times New Roman" w:cs="Times New Roman"/>
          <w:sz w:val="24"/>
          <w:szCs w:val="24"/>
        </w:rPr>
        <w:t>,</w:t>
      </w:r>
      <w:r w:rsidR="008E33E2" w:rsidRPr="001F4357">
        <w:rPr>
          <w:rFonts w:ascii="Times New Roman" w:hAnsi="Times New Roman" w:cs="Times New Roman"/>
          <w:sz w:val="24"/>
          <w:szCs w:val="24"/>
        </w:rPr>
        <w:t>6</w:t>
      </w:r>
      <w:r w:rsidRPr="001F4357">
        <w:rPr>
          <w:rFonts w:ascii="Times New Roman" w:hAnsi="Times New Roman" w:cs="Times New Roman"/>
          <w:sz w:val="24"/>
          <w:szCs w:val="24"/>
        </w:rPr>
        <w:t xml:space="preserve">%. Также существенно возросло число киносеансов, </w:t>
      </w:r>
      <w:proofErr w:type="gramStart"/>
      <w:r w:rsidRPr="001F4357">
        <w:rPr>
          <w:rFonts w:ascii="Times New Roman" w:hAnsi="Times New Roman" w:cs="Times New Roman"/>
          <w:sz w:val="24"/>
          <w:szCs w:val="24"/>
        </w:rPr>
        <w:t>с</w:t>
      </w:r>
      <w:proofErr w:type="gramEnd"/>
      <w:r w:rsidRPr="001F4357">
        <w:rPr>
          <w:rFonts w:ascii="Times New Roman" w:hAnsi="Times New Roman" w:cs="Times New Roman"/>
          <w:sz w:val="24"/>
          <w:szCs w:val="24"/>
        </w:rPr>
        <w:t xml:space="preserve"> 1030 до 1</w:t>
      </w:r>
      <w:r w:rsidR="008E33E2" w:rsidRPr="001F4357">
        <w:rPr>
          <w:rFonts w:ascii="Times New Roman" w:hAnsi="Times New Roman" w:cs="Times New Roman"/>
          <w:sz w:val="24"/>
          <w:szCs w:val="24"/>
        </w:rPr>
        <w:t>834</w:t>
      </w:r>
      <w:r w:rsidRPr="001F4357">
        <w:rPr>
          <w:rFonts w:ascii="Times New Roman" w:hAnsi="Times New Roman" w:cs="Times New Roman"/>
          <w:sz w:val="24"/>
          <w:szCs w:val="24"/>
        </w:rPr>
        <w:t xml:space="preserve">, или на </w:t>
      </w:r>
      <w:r w:rsidR="008E33E2" w:rsidRPr="001F4357">
        <w:rPr>
          <w:rFonts w:ascii="Times New Roman" w:hAnsi="Times New Roman" w:cs="Times New Roman"/>
          <w:sz w:val="24"/>
          <w:szCs w:val="24"/>
        </w:rPr>
        <w:t>78</w:t>
      </w:r>
      <w:r w:rsidRPr="001F4357">
        <w:rPr>
          <w:rFonts w:ascii="Times New Roman" w:hAnsi="Times New Roman" w:cs="Times New Roman"/>
          <w:sz w:val="24"/>
          <w:szCs w:val="24"/>
        </w:rPr>
        <w:t>,</w:t>
      </w:r>
      <w:r w:rsidR="008E33E2" w:rsidRPr="001F4357">
        <w:rPr>
          <w:rFonts w:ascii="Times New Roman" w:hAnsi="Times New Roman" w:cs="Times New Roman"/>
          <w:sz w:val="24"/>
          <w:szCs w:val="24"/>
        </w:rPr>
        <w:t>0</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Число клубных формирований увеличилось с 3</w:t>
      </w:r>
      <w:r w:rsidR="008E33E2" w:rsidRPr="001F4357">
        <w:rPr>
          <w:rFonts w:ascii="Times New Roman" w:hAnsi="Times New Roman" w:cs="Times New Roman"/>
          <w:sz w:val="24"/>
          <w:szCs w:val="24"/>
        </w:rPr>
        <w:t>1</w:t>
      </w:r>
      <w:r w:rsidRPr="001F4357">
        <w:rPr>
          <w:rFonts w:ascii="Times New Roman" w:hAnsi="Times New Roman" w:cs="Times New Roman"/>
          <w:sz w:val="24"/>
          <w:szCs w:val="24"/>
        </w:rPr>
        <w:t xml:space="preserve"> до 41 единиц, или на </w:t>
      </w:r>
      <w:r w:rsidR="008E33E2" w:rsidRPr="001F4357">
        <w:rPr>
          <w:rFonts w:ascii="Times New Roman" w:hAnsi="Times New Roman" w:cs="Times New Roman"/>
          <w:sz w:val="24"/>
          <w:szCs w:val="24"/>
        </w:rPr>
        <w:t>32</w:t>
      </w:r>
      <w:r w:rsidRPr="001F4357">
        <w:rPr>
          <w:rFonts w:ascii="Times New Roman" w:hAnsi="Times New Roman" w:cs="Times New Roman"/>
          <w:sz w:val="24"/>
          <w:szCs w:val="24"/>
        </w:rPr>
        <w:t>,</w:t>
      </w:r>
      <w:r w:rsidR="008E33E2" w:rsidRPr="001F4357">
        <w:rPr>
          <w:rFonts w:ascii="Times New Roman" w:hAnsi="Times New Roman" w:cs="Times New Roman"/>
          <w:sz w:val="24"/>
          <w:szCs w:val="24"/>
        </w:rPr>
        <w:t>2</w:t>
      </w:r>
      <w:r w:rsidRPr="001F4357">
        <w:rPr>
          <w:rFonts w:ascii="Times New Roman" w:hAnsi="Times New Roman" w:cs="Times New Roman"/>
          <w:sz w:val="24"/>
          <w:szCs w:val="24"/>
        </w:rPr>
        <w:t>%; число участников клубных формирований – с 3</w:t>
      </w:r>
      <w:r w:rsidR="008E33E2" w:rsidRPr="001F4357">
        <w:rPr>
          <w:rFonts w:ascii="Times New Roman" w:hAnsi="Times New Roman" w:cs="Times New Roman"/>
          <w:sz w:val="24"/>
          <w:szCs w:val="24"/>
        </w:rPr>
        <w:t>55</w:t>
      </w:r>
      <w:r w:rsidRPr="001F4357">
        <w:rPr>
          <w:rFonts w:ascii="Times New Roman" w:hAnsi="Times New Roman" w:cs="Times New Roman"/>
          <w:sz w:val="24"/>
          <w:szCs w:val="24"/>
        </w:rPr>
        <w:t xml:space="preserve"> до </w:t>
      </w:r>
      <w:r w:rsidR="008E33E2" w:rsidRPr="001F4357">
        <w:rPr>
          <w:rFonts w:ascii="Times New Roman" w:hAnsi="Times New Roman" w:cs="Times New Roman"/>
          <w:sz w:val="24"/>
          <w:szCs w:val="24"/>
        </w:rPr>
        <w:t>596</w:t>
      </w:r>
      <w:r w:rsidRPr="001F4357">
        <w:rPr>
          <w:rFonts w:ascii="Times New Roman" w:hAnsi="Times New Roman" w:cs="Times New Roman"/>
          <w:sz w:val="24"/>
          <w:szCs w:val="24"/>
        </w:rPr>
        <w:t xml:space="preserve">, или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w:t>
      </w:r>
      <w:r w:rsidR="008E33E2" w:rsidRPr="001F4357">
        <w:rPr>
          <w:rFonts w:ascii="Times New Roman" w:hAnsi="Times New Roman" w:cs="Times New Roman"/>
          <w:sz w:val="24"/>
          <w:szCs w:val="24"/>
        </w:rPr>
        <w:t>6</w:t>
      </w:r>
      <w:r w:rsidRPr="001F4357">
        <w:rPr>
          <w:rFonts w:ascii="Times New Roman" w:hAnsi="Times New Roman" w:cs="Times New Roman"/>
          <w:sz w:val="24"/>
          <w:szCs w:val="24"/>
        </w:rPr>
        <w:t>7,</w:t>
      </w:r>
      <w:r w:rsidR="008E33E2" w:rsidRPr="001F4357">
        <w:rPr>
          <w:rFonts w:ascii="Times New Roman" w:hAnsi="Times New Roman" w:cs="Times New Roman"/>
          <w:sz w:val="24"/>
          <w:szCs w:val="24"/>
        </w:rPr>
        <w:t>8</w:t>
      </w:r>
      <w:r w:rsidRPr="001F4357">
        <w:rPr>
          <w:rFonts w:ascii="Times New Roman" w:hAnsi="Times New Roman" w:cs="Times New Roman"/>
          <w:sz w:val="24"/>
          <w:szCs w:val="24"/>
        </w:rPr>
        <w:t>% (Таблица 15).</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15</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деятельности клубных учреждений</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077"/>
        <w:gridCol w:w="1077"/>
        <w:gridCol w:w="1077"/>
        <w:gridCol w:w="1077"/>
        <w:gridCol w:w="1078"/>
      </w:tblGrid>
      <w:tr w:rsidR="004669E8" w:rsidRPr="00EB03A3" w:rsidTr="00EB03A3">
        <w:trPr>
          <w:cantSplit/>
          <w:trHeight w:val="629"/>
        </w:trPr>
        <w:tc>
          <w:tcPr>
            <w:tcW w:w="436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78"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8E33E2" w:rsidRPr="001F4357" w:rsidTr="00EB03A3">
        <w:trPr>
          <w:cantSplit/>
          <w:trHeight w:val="93"/>
        </w:trPr>
        <w:tc>
          <w:tcPr>
            <w:tcW w:w="4361" w:type="dxa"/>
          </w:tcPr>
          <w:p w:rsidR="008E33E2" w:rsidRPr="001F4357" w:rsidRDefault="008E33E2" w:rsidP="001F4357">
            <w:pPr>
              <w:pStyle w:val="Default"/>
              <w:rPr>
                <w:color w:val="auto"/>
              </w:rPr>
            </w:pPr>
            <w:r w:rsidRPr="001F4357">
              <w:rPr>
                <w:color w:val="auto"/>
              </w:rPr>
              <w:t>Число культурно-досуговых мероприятий на базе клубных учреждений</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1271</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1251</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1676</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1973</w:t>
            </w:r>
          </w:p>
        </w:tc>
        <w:tc>
          <w:tcPr>
            <w:tcW w:w="1078"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2439</w:t>
            </w:r>
          </w:p>
        </w:tc>
      </w:tr>
      <w:tr w:rsidR="008E33E2" w:rsidRPr="001F4357" w:rsidTr="00EB03A3">
        <w:trPr>
          <w:cantSplit/>
          <w:trHeight w:val="331"/>
        </w:trPr>
        <w:tc>
          <w:tcPr>
            <w:tcW w:w="4361" w:type="dxa"/>
          </w:tcPr>
          <w:p w:rsidR="008E33E2" w:rsidRPr="001F4357" w:rsidRDefault="008E33E2" w:rsidP="001F4357">
            <w:pPr>
              <w:pStyle w:val="Default"/>
              <w:rPr>
                <w:color w:val="auto"/>
              </w:rPr>
            </w:pPr>
            <w:r w:rsidRPr="001F4357">
              <w:rPr>
                <w:color w:val="auto"/>
              </w:rPr>
              <w:t>Число посещений мероприятий</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98115</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84732</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153028</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154265</w:t>
            </w:r>
          </w:p>
        </w:tc>
        <w:tc>
          <w:tcPr>
            <w:tcW w:w="1078"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179204</w:t>
            </w:r>
          </w:p>
        </w:tc>
      </w:tr>
      <w:tr w:rsidR="008E33E2" w:rsidRPr="001F4357" w:rsidTr="00EB03A3">
        <w:trPr>
          <w:cantSplit/>
          <w:trHeight w:val="204"/>
        </w:trPr>
        <w:tc>
          <w:tcPr>
            <w:tcW w:w="4361" w:type="dxa"/>
          </w:tcPr>
          <w:p w:rsidR="008E33E2" w:rsidRPr="001F4357" w:rsidRDefault="008E33E2" w:rsidP="001F4357">
            <w:pPr>
              <w:pStyle w:val="Default"/>
              <w:rPr>
                <w:color w:val="auto"/>
              </w:rPr>
            </w:pPr>
            <w:r w:rsidRPr="001F4357">
              <w:rPr>
                <w:color w:val="auto"/>
              </w:rPr>
              <w:t>Количество киносеансов</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1030</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1041</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1217</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1357</w:t>
            </w:r>
          </w:p>
        </w:tc>
        <w:tc>
          <w:tcPr>
            <w:tcW w:w="1078"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1834</w:t>
            </w:r>
          </w:p>
        </w:tc>
      </w:tr>
      <w:tr w:rsidR="008E33E2" w:rsidRPr="001F4357" w:rsidTr="00EB03A3">
        <w:trPr>
          <w:cantSplit/>
          <w:trHeight w:val="268"/>
        </w:trPr>
        <w:tc>
          <w:tcPr>
            <w:tcW w:w="4361" w:type="dxa"/>
          </w:tcPr>
          <w:p w:rsidR="008E33E2" w:rsidRPr="001F4357" w:rsidRDefault="008E33E2" w:rsidP="001F4357">
            <w:pPr>
              <w:pStyle w:val="Default"/>
              <w:rPr>
                <w:color w:val="auto"/>
              </w:rPr>
            </w:pPr>
            <w:r w:rsidRPr="001F4357">
              <w:rPr>
                <w:color w:val="auto"/>
              </w:rPr>
              <w:t>Число клубных формирований</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31</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32</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40</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40</w:t>
            </w:r>
          </w:p>
        </w:tc>
        <w:tc>
          <w:tcPr>
            <w:tcW w:w="1078"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41</w:t>
            </w:r>
          </w:p>
        </w:tc>
      </w:tr>
      <w:tr w:rsidR="008E33E2" w:rsidRPr="001F4357" w:rsidTr="00EB03A3">
        <w:trPr>
          <w:cantSplit/>
          <w:trHeight w:val="93"/>
        </w:trPr>
        <w:tc>
          <w:tcPr>
            <w:tcW w:w="4361" w:type="dxa"/>
          </w:tcPr>
          <w:p w:rsidR="008E33E2" w:rsidRPr="001F4357" w:rsidRDefault="008E33E2" w:rsidP="001F4357">
            <w:pPr>
              <w:pStyle w:val="Default"/>
              <w:rPr>
                <w:color w:val="auto"/>
              </w:rPr>
            </w:pPr>
            <w:r w:rsidRPr="001F4357">
              <w:rPr>
                <w:color w:val="auto"/>
              </w:rPr>
              <w:t>Число участников клубных формирований</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355</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412</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575</w:t>
            </w:r>
          </w:p>
        </w:tc>
        <w:tc>
          <w:tcPr>
            <w:tcW w:w="1077"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586</w:t>
            </w:r>
          </w:p>
        </w:tc>
        <w:tc>
          <w:tcPr>
            <w:tcW w:w="1078" w:type="dxa"/>
            <w:vAlign w:val="center"/>
          </w:tcPr>
          <w:p w:rsidR="008E33E2" w:rsidRPr="001F4357" w:rsidRDefault="008E33E2" w:rsidP="001F4357">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596</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одним из главных факторов развития культу</w:t>
      </w:r>
      <w:r w:rsidR="0070700D" w:rsidRPr="001F4357">
        <w:rPr>
          <w:rFonts w:ascii="Times New Roman" w:hAnsi="Times New Roman" w:cs="Times New Roman"/>
          <w:sz w:val="24"/>
          <w:szCs w:val="24"/>
        </w:rPr>
        <w:t xml:space="preserve">рно-досуговой деятельности стали рост ее интенсивности, а также </w:t>
      </w:r>
      <w:r w:rsidRPr="001F4357">
        <w:rPr>
          <w:rFonts w:ascii="Times New Roman" w:hAnsi="Times New Roman" w:cs="Times New Roman"/>
          <w:sz w:val="24"/>
          <w:szCs w:val="24"/>
        </w:rPr>
        <w:t>укрепление кадрового потенциала отрасли.</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Музейная деятельность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Деятельность по сохранению историко-культурного наследия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осуществляет муниципальное учреждение «Региональный историко-культурный и экологический центр».</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музейной деятельности определяет расширение музейного фонда с 15,8 до 18,4 тыс. предметов, или на 13,7%, а также увеличение числа экспонируемых музейных предметов на 41,6%. Как результат, число посещений музеев выросло с 21,9 до 24,1 тыс. человек, или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9,2%.</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 каждым годом музеи более активно реализуют выставочные проекты, число которых увеличилось с 25 до 46, т.е. на 45,7%.</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Основные параметры музейной деятельности представлены в Таблице 16.</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16</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музейной деятельности</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077"/>
        <w:gridCol w:w="1077"/>
        <w:gridCol w:w="1077"/>
        <w:gridCol w:w="1077"/>
        <w:gridCol w:w="1078"/>
      </w:tblGrid>
      <w:tr w:rsidR="004669E8" w:rsidRPr="00EB03A3" w:rsidTr="00EB03A3">
        <w:trPr>
          <w:cantSplit/>
          <w:trHeight w:val="484"/>
        </w:trPr>
        <w:tc>
          <w:tcPr>
            <w:tcW w:w="436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78"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Число предметов музейного фонда, единиц</w:t>
            </w:r>
          </w:p>
        </w:tc>
        <w:tc>
          <w:tcPr>
            <w:tcW w:w="1077" w:type="dxa"/>
            <w:vAlign w:val="center"/>
          </w:tcPr>
          <w:p w:rsidR="004669E8" w:rsidRPr="001F4357" w:rsidRDefault="004669E8" w:rsidP="001F4357">
            <w:pPr>
              <w:pStyle w:val="Default"/>
              <w:jc w:val="right"/>
              <w:rPr>
                <w:color w:val="auto"/>
              </w:rPr>
            </w:pPr>
            <w:r w:rsidRPr="001F4357">
              <w:rPr>
                <w:color w:val="auto"/>
              </w:rPr>
              <w:t>15846</w:t>
            </w:r>
          </w:p>
        </w:tc>
        <w:tc>
          <w:tcPr>
            <w:tcW w:w="1077" w:type="dxa"/>
            <w:vAlign w:val="center"/>
          </w:tcPr>
          <w:p w:rsidR="004669E8" w:rsidRPr="001F4357" w:rsidRDefault="004669E8" w:rsidP="001F4357">
            <w:pPr>
              <w:pStyle w:val="Default"/>
              <w:jc w:val="right"/>
              <w:rPr>
                <w:color w:val="auto"/>
              </w:rPr>
            </w:pPr>
            <w:r w:rsidRPr="001F4357">
              <w:rPr>
                <w:color w:val="auto"/>
              </w:rPr>
              <w:t>16685</w:t>
            </w:r>
          </w:p>
        </w:tc>
        <w:tc>
          <w:tcPr>
            <w:tcW w:w="1077" w:type="dxa"/>
            <w:vAlign w:val="center"/>
          </w:tcPr>
          <w:p w:rsidR="004669E8" w:rsidRPr="001F4357" w:rsidRDefault="004669E8" w:rsidP="001F4357">
            <w:pPr>
              <w:pStyle w:val="Default"/>
              <w:jc w:val="right"/>
              <w:rPr>
                <w:color w:val="auto"/>
              </w:rPr>
            </w:pPr>
            <w:r w:rsidRPr="001F4357">
              <w:rPr>
                <w:color w:val="auto"/>
              </w:rPr>
              <w:t>17402</w:t>
            </w:r>
          </w:p>
        </w:tc>
        <w:tc>
          <w:tcPr>
            <w:tcW w:w="1077" w:type="dxa"/>
            <w:vAlign w:val="center"/>
          </w:tcPr>
          <w:p w:rsidR="004669E8" w:rsidRPr="001F4357" w:rsidRDefault="004669E8" w:rsidP="001F4357">
            <w:pPr>
              <w:pStyle w:val="Default"/>
              <w:jc w:val="right"/>
              <w:rPr>
                <w:color w:val="auto"/>
              </w:rPr>
            </w:pPr>
            <w:r w:rsidRPr="001F4357">
              <w:rPr>
                <w:color w:val="auto"/>
              </w:rPr>
              <w:t>17862</w:t>
            </w:r>
          </w:p>
        </w:tc>
        <w:tc>
          <w:tcPr>
            <w:tcW w:w="1078" w:type="dxa"/>
            <w:vAlign w:val="center"/>
          </w:tcPr>
          <w:p w:rsidR="004669E8" w:rsidRPr="001F4357" w:rsidRDefault="004669E8" w:rsidP="001F4357">
            <w:pPr>
              <w:pStyle w:val="Default"/>
              <w:jc w:val="right"/>
              <w:rPr>
                <w:color w:val="auto"/>
              </w:rPr>
            </w:pPr>
            <w:r w:rsidRPr="001F4357">
              <w:rPr>
                <w:color w:val="auto"/>
              </w:rPr>
              <w:t>18357</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Количество оцифрованных музейных предметов, представленных в сети интернет, единиц</w:t>
            </w:r>
          </w:p>
        </w:tc>
        <w:tc>
          <w:tcPr>
            <w:tcW w:w="1077" w:type="dxa"/>
            <w:vAlign w:val="center"/>
          </w:tcPr>
          <w:p w:rsidR="004669E8" w:rsidRPr="001F4357" w:rsidRDefault="004669E8" w:rsidP="001F4357">
            <w:pPr>
              <w:pStyle w:val="Default"/>
              <w:jc w:val="right"/>
              <w:rPr>
                <w:color w:val="auto"/>
              </w:rPr>
            </w:pPr>
            <w:r w:rsidRPr="001F4357">
              <w:rPr>
                <w:color w:val="auto"/>
              </w:rPr>
              <w:t>3347</w:t>
            </w:r>
          </w:p>
        </w:tc>
        <w:tc>
          <w:tcPr>
            <w:tcW w:w="1077" w:type="dxa"/>
            <w:vAlign w:val="center"/>
          </w:tcPr>
          <w:p w:rsidR="004669E8" w:rsidRPr="001F4357" w:rsidRDefault="004669E8" w:rsidP="001F4357">
            <w:pPr>
              <w:pStyle w:val="Default"/>
              <w:jc w:val="right"/>
              <w:rPr>
                <w:color w:val="auto"/>
              </w:rPr>
            </w:pPr>
            <w:r w:rsidRPr="001F4357">
              <w:rPr>
                <w:color w:val="auto"/>
              </w:rPr>
              <w:t>6192</w:t>
            </w:r>
          </w:p>
        </w:tc>
        <w:tc>
          <w:tcPr>
            <w:tcW w:w="1077" w:type="dxa"/>
            <w:vAlign w:val="center"/>
          </w:tcPr>
          <w:p w:rsidR="004669E8" w:rsidRPr="001F4357" w:rsidRDefault="004669E8" w:rsidP="001F4357">
            <w:pPr>
              <w:pStyle w:val="Default"/>
              <w:jc w:val="right"/>
              <w:rPr>
                <w:color w:val="auto"/>
              </w:rPr>
            </w:pPr>
            <w:r w:rsidRPr="001F4357">
              <w:rPr>
                <w:color w:val="auto"/>
              </w:rPr>
              <w:t>8829</w:t>
            </w:r>
          </w:p>
        </w:tc>
        <w:tc>
          <w:tcPr>
            <w:tcW w:w="1077" w:type="dxa"/>
            <w:vAlign w:val="center"/>
          </w:tcPr>
          <w:p w:rsidR="004669E8" w:rsidRPr="001F4357" w:rsidRDefault="004669E8" w:rsidP="001F4357">
            <w:pPr>
              <w:pStyle w:val="Default"/>
              <w:jc w:val="right"/>
              <w:rPr>
                <w:color w:val="auto"/>
              </w:rPr>
            </w:pPr>
            <w:r w:rsidRPr="001F4357">
              <w:rPr>
                <w:color w:val="auto"/>
              </w:rPr>
              <w:t>10916</w:t>
            </w:r>
          </w:p>
        </w:tc>
        <w:tc>
          <w:tcPr>
            <w:tcW w:w="1078" w:type="dxa"/>
            <w:vAlign w:val="center"/>
          </w:tcPr>
          <w:p w:rsidR="004669E8" w:rsidRPr="001F4357" w:rsidRDefault="004669E8" w:rsidP="001F4357">
            <w:pPr>
              <w:pStyle w:val="Default"/>
              <w:jc w:val="right"/>
              <w:rPr>
                <w:color w:val="auto"/>
              </w:rPr>
            </w:pPr>
            <w:r w:rsidRPr="001F4357">
              <w:rPr>
                <w:color w:val="auto"/>
              </w:rPr>
              <w:t>12134</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Количество музейных предметов основного фонда, которые экспонировались, единиц</w:t>
            </w:r>
          </w:p>
        </w:tc>
        <w:tc>
          <w:tcPr>
            <w:tcW w:w="1077" w:type="dxa"/>
            <w:vAlign w:val="center"/>
          </w:tcPr>
          <w:p w:rsidR="004669E8" w:rsidRPr="001F4357" w:rsidRDefault="004669E8" w:rsidP="001F4357">
            <w:pPr>
              <w:pStyle w:val="Default"/>
              <w:jc w:val="right"/>
              <w:rPr>
                <w:color w:val="auto"/>
              </w:rPr>
            </w:pPr>
            <w:r w:rsidRPr="001F4357">
              <w:rPr>
                <w:color w:val="auto"/>
              </w:rPr>
              <w:t>2175</w:t>
            </w:r>
          </w:p>
        </w:tc>
        <w:tc>
          <w:tcPr>
            <w:tcW w:w="1077" w:type="dxa"/>
            <w:vAlign w:val="center"/>
          </w:tcPr>
          <w:p w:rsidR="004669E8" w:rsidRPr="001F4357" w:rsidRDefault="004669E8" w:rsidP="001F4357">
            <w:pPr>
              <w:pStyle w:val="Default"/>
              <w:jc w:val="right"/>
              <w:rPr>
                <w:color w:val="auto"/>
              </w:rPr>
            </w:pPr>
            <w:r w:rsidRPr="001F4357">
              <w:rPr>
                <w:color w:val="auto"/>
              </w:rPr>
              <w:t>5231</w:t>
            </w:r>
          </w:p>
        </w:tc>
        <w:tc>
          <w:tcPr>
            <w:tcW w:w="1077" w:type="dxa"/>
            <w:vAlign w:val="center"/>
          </w:tcPr>
          <w:p w:rsidR="004669E8" w:rsidRPr="001F4357" w:rsidRDefault="004669E8" w:rsidP="001F4357">
            <w:pPr>
              <w:pStyle w:val="Default"/>
              <w:jc w:val="right"/>
              <w:rPr>
                <w:color w:val="auto"/>
              </w:rPr>
            </w:pPr>
            <w:r w:rsidRPr="001F4357">
              <w:rPr>
                <w:color w:val="auto"/>
              </w:rPr>
              <w:t>2881</w:t>
            </w:r>
          </w:p>
        </w:tc>
        <w:tc>
          <w:tcPr>
            <w:tcW w:w="1077" w:type="dxa"/>
            <w:vAlign w:val="center"/>
          </w:tcPr>
          <w:p w:rsidR="004669E8" w:rsidRPr="001F4357" w:rsidRDefault="004669E8" w:rsidP="001F4357">
            <w:pPr>
              <w:pStyle w:val="Default"/>
              <w:jc w:val="right"/>
              <w:rPr>
                <w:color w:val="auto"/>
              </w:rPr>
            </w:pPr>
            <w:r w:rsidRPr="001F4357">
              <w:rPr>
                <w:color w:val="auto"/>
              </w:rPr>
              <w:t>4477</w:t>
            </w:r>
          </w:p>
        </w:tc>
        <w:tc>
          <w:tcPr>
            <w:tcW w:w="1078" w:type="dxa"/>
            <w:vAlign w:val="center"/>
          </w:tcPr>
          <w:p w:rsidR="004669E8" w:rsidRPr="001F4357" w:rsidRDefault="004669E8" w:rsidP="001F4357">
            <w:pPr>
              <w:pStyle w:val="Default"/>
              <w:jc w:val="right"/>
              <w:rPr>
                <w:color w:val="auto"/>
              </w:rPr>
            </w:pPr>
            <w:r w:rsidRPr="001F4357">
              <w:rPr>
                <w:color w:val="auto"/>
              </w:rPr>
              <w:t>3724</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Число посещений, человек</w:t>
            </w:r>
          </w:p>
        </w:tc>
        <w:tc>
          <w:tcPr>
            <w:tcW w:w="1077" w:type="dxa"/>
            <w:vAlign w:val="center"/>
          </w:tcPr>
          <w:p w:rsidR="004669E8" w:rsidRPr="001F4357" w:rsidRDefault="004669E8" w:rsidP="001F4357">
            <w:pPr>
              <w:pStyle w:val="Default"/>
              <w:jc w:val="right"/>
              <w:rPr>
                <w:color w:val="auto"/>
              </w:rPr>
            </w:pPr>
            <w:r w:rsidRPr="001F4357">
              <w:rPr>
                <w:color w:val="auto"/>
              </w:rPr>
              <w:t>21873</w:t>
            </w:r>
          </w:p>
        </w:tc>
        <w:tc>
          <w:tcPr>
            <w:tcW w:w="1077" w:type="dxa"/>
            <w:vAlign w:val="center"/>
          </w:tcPr>
          <w:p w:rsidR="004669E8" w:rsidRPr="001F4357" w:rsidRDefault="004669E8" w:rsidP="001F4357">
            <w:pPr>
              <w:pStyle w:val="Default"/>
              <w:jc w:val="right"/>
              <w:rPr>
                <w:color w:val="auto"/>
              </w:rPr>
            </w:pPr>
            <w:r w:rsidRPr="001F4357">
              <w:rPr>
                <w:color w:val="auto"/>
              </w:rPr>
              <w:t>21972</w:t>
            </w:r>
          </w:p>
        </w:tc>
        <w:tc>
          <w:tcPr>
            <w:tcW w:w="1077" w:type="dxa"/>
            <w:vAlign w:val="center"/>
          </w:tcPr>
          <w:p w:rsidR="004669E8" w:rsidRPr="001F4357" w:rsidRDefault="004669E8" w:rsidP="001F4357">
            <w:pPr>
              <w:pStyle w:val="Default"/>
              <w:jc w:val="right"/>
              <w:rPr>
                <w:color w:val="auto"/>
              </w:rPr>
            </w:pPr>
            <w:r w:rsidRPr="001F4357">
              <w:rPr>
                <w:color w:val="auto"/>
              </w:rPr>
              <w:t>23000</w:t>
            </w:r>
          </w:p>
        </w:tc>
        <w:tc>
          <w:tcPr>
            <w:tcW w:w="1077" w:type="dxa"/>
            <w:vAlign w:val="center"/>
          </w:tcPr>
          <w:p w:rsidR="004669E8" w:rsidRPr="001F4357" w:rsidRDefault="004669E8" w:rsidP="001F4357">
            <w:pPr>
              <w:pStyle w:val="Default"/>
              <w:jc w:val="right"/>
              <w:rPr>
                <w:color w:val="auto"/>
              </w:rPr>
            </w:pPr>
            <w:r w:rsidRPr="001F4357">
              <w:rPr>
                <w:color w:val="auto"/>
              </w:rPr>
              <w:t>23500</w:t>
            </w:r>
          </w:p>
        </w:tc>
        <w:tc>
          <w:tcPr>
            <w:tcW w:w="1078" w:type="dxa"/>
            <w:vAlign w:val="center"/>
          </w:tcPr>
          <w:p w:rsidR="004669E8" w:rsidRPr="001F4357" w:rsidRDefault="004669E8" w:rsidP="001F4357">
            <w:pPr>
              <w:pStyle w:val="Default"/>
              <w:jc w:val="right"/>
              <w:rPr>
                <w:color w:val="auto"/>
              </w:rPr>
            </w:pPr>
            <w:r w:rsidRPr="001F4357">
              <w:rPr>
                <w:color w:val="auto"/>
              </w:rPr>
              <w:t>24100</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Число экскурсий</w:t>
            </w:r>
          </w:p>
        </w:tc>
        <w:tc>
          <w:tcPr>
            <w:tcW w:w="1077" w:type="dxa"/>
            <w:vAlign w:val="center"/>
          </w:tcPr>
          <w:p w:rsidR="004669E8" w:rsidRPr="001F4357" w:rsidRDefault="004669E8" w:rsidP="001F4357">
            <w:pPr>
              <w:pStyle w:val="Default"/>
              <w:jc w:val="right"/>
              <w:rPr>
                <w:color w:val="auto"/>
              </w:rPr>
            </w:pPr>
            <w:r w:rsidRPr="001F4357">
              <w:rPr>
                <w:color w:val="auto"/>
              </w:rPr>
              <w:t>871</w:t>
            </w:r>
          </w:p>
        </w:tc>
        <w:tc>
          <w:tcPr>
            <w:tcW w:w="1077" w:type="dxa"/>
            <w:vAlign w:val="center"/>
          </w:tcPr>
          <w:p w:rsidR="004669E8" w:rsidRPr="001F4357" w:rsidRDefault="004669E8" w:rsidP="001F4357">
            <w:pPr>
              <w:pStyle w:val="Default"/>
              <w:jc w:val="right"/>
              <w:rPr>
                <w:color w:val="auto"/>
              </w:rPr>
            </w:pPr>
            <w:r w:rsidRPr="001F4357">
              <w:rPr>
                <w:color w:val="auto"/>
              </w:rPr>
              <w:t>875</w:t>
            </w:r>
          </w:p>
        </w:tc>
        <w:tc>
          <w:tcPr>
            <w:tcW w:w="1077" w:type="dxa"/>
            <w:vAlign w:val="center"/>
          </w:tcPr>
          <w:p w:rsidR="004669E8" w:rsidRPr="001F4357" w:rsidRDefault="004669E8" w:rsidP="001F4357">
            <w:pPr>
              <w:pStyle w:val="Default"/>
              <w:jc w:val="right"/>
              <w:rPr>
                <w:color w:val="auto"/>
              </w:rPr>
            </w:pPr>
            <w:r w:rsidRPr="001F4357">
              <w:rPr>
                <w:color w:val="auto"/>
              </w:rPr>
              <w:t>875</w:t>
            </w:r>
          </w:p>
        </w:tc>
        <w:tc>
          <w:tcPr>
            <w:tcW w:w="1077" w:type="dxa"/>
            <w:vAlign w:val="center"/>
          </w:tcPr>
          <w:p w:rsidR="004669E8" w:rsidRPr="001F4357" w:rsidRDefault="004669E8" w:rsidP="001F4357">
            <w:pPr>
              <w:pStyle w:val="Default"/>
              <w:jc w:val="right"/>
              <w:rPr>
                <w:color w:val="auto"/>
              </w:rPr>
            </w:pPr>
            <w:r w:rsidRPr="001F4357">
              <w:rPr>
                <w:color w:val="auto"/>
              </w:rPr>
              <w:t>875</w:t>
            </w:r>
          </w:p>
        </w:tc>
        <w:tc>
          <w:tcPr>
            <w:tcW w:w="1078" w:type="dxa"/>
            <w:vAlign w:val="center"/>
          </w:tcPr>
          <w:p w:rsidR="004669E8" w:rsidRPr="001F4357" w:rsidRDefault="004669E8" w:rsidP="001F4357">
            <w:pPr>
              <w:pStyle w:val="Default"/>
              <w:jc w:val="right"/>
              <w:rPr>
                <w:color w:val="auto"/>
              </w:rPr>
            </w:pPr>
            <w:r w:rsidRPr="001F4357">
              <w:rPr>
                <w:color w:val="auto"/>
              </w:rPr>
              <w:t>867</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Количество выставочных проектов</w:t>
            </w:r>
          </w:p>
        </w:tc>
        <w:tc>
          <w:tcPr>
            <w:tcW w:w="1077" w:type="dxa"/>
            <w:vAlign w:val="center"/>
          </w:tcPr>
          <w:p w:rsidR="004669E8" w:rsidRPr="001F4357" w:rsidRDefault="004669E8" w:rsidP="001F4357">
            <w:pPr>
              <w:pStyle w:val="Default"/>
              <w:jc w:val="right"/>
              <w:rPr>
                <w:color w:val="auto"/>
              </w:rPr>
            </w:pPr>
            <w:r w:rsidRPr="001F4357">
              <w:rPr>
                <w:color w:val="auto"/>
              </w:rPr>
              <w:t>25</w:t>
            </w:r>
          </w:p>
        </w:tc>
        <w:tc>
          <w:tcPr>
            <w:tcW w:w="1077" w:type="dxa"/>
            <w:vAlign w:val="center"/>
          </w:tcPr>
          <w:p w:rsidR="004669E8" w:rsidRPr="001F4357" w:rsidRDefault="004669E8" w:rsidP="001F4357">
            <w:pPr>
              <w:pStyle w:val="Default"/>
              <w:jc w:val="right"/>
              <w:rPr>
                <w:color w:val="auto"/>
              </w:rPr>
            </w:pPr>
            <w:r w:rsidRPr="001F4357">
              <w:rPr>
                <w:color w:val="auto"/>
              </w:rPr>
              <w:t>30</w:t>
            </w:r>
          </w:p>
        </w:tc>
        <w:tc>
          <w:tcPr>
            <w:tcW w:w="1077" w:type="dxa"/>
            <w:vAlign w:val="center"/>
          </w:tcPr>
          <w:p w:rsidR="004669E8" w:rsidRPr="001F4357" w:rsidRDefault="004669E8" w:rsidP="001F4357">
            <w:pPr>
              <w:pStyle w:val="Default"/>
              <w:jc w:val="right"/>
              <w:rPr>
                <w:color w:val="auto"/>
              </w:rPr>
            </w:pPr>
            <w:r w:rsidRPr="001F4357">
              <w:rPr>
                <w:color w:val="auto"/>
              </w:rPr>
              <w:t>39</w:t>
            </w:r>
          </w:p>
        </w:tc>
        <w:tc>
          <w:tcPr>
            <w:tcW w:w="1077" w:type="dxa"/>
            <w:vAlign w:val="center"/>
          </w:tcPr>
          <w:p w:rsidR="004669E8" w:rsidRPr="001F4357" w:rsidRDefault="004669E8" w:rsidP="001F4357">
            <w:pPr>
              <w:pStyle w:val="Default"/>
              <w:jc w:val="right"/>
              <w:rPr>
                <w:color w:val="auto"/>
              </w:rPr>
            </w:pPr>
            <w:r w:rsidRPr="001F4357">
              <w:rPr>
                <w:color w:val="auto"/>
              </w:rPr>
              <w:t>43</w:t>
            </w:r>
          </w:p>
        </w:tc>
        <w:tc>
          <w:tcPr>
            <w:tcW w:w="1078" w:type="dxa"/>
            <w:vAlign w:val="center"/>
          </w:tcPr>
          <w:p w:rsidR="004669E8" w:rsidRPr="001F4357" w:rsidRDefault="004669E8" w:rsidP="001F4357">
            <w:pPr>
              <w:pStyle w:val="Default"/>
              <w:jc w:val="right"/>
              <w:rPr>
                <w:color w:val="auto"/>
              </w:rPr>
            </w:pPr>
            <w:r w:rsidRPr="001F4357">
              <w:rPr>
                <w:color w:val="auto"/>
              </w:rPr>
              <w:t>46</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Библиотечная сеть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город Мегион в рамках МБУ</w:t>
      </w:r>
      <w:r w:rsidRPr="001F4357">
        <w:rPr>
          <w:rFonts w:ascii="Times New Roman" w:hAnsi="Times New Roman" w:cs="Times New Roman"/>
          <w:sz w:val="24"/>
          <w:szCs w:val="24"/>
          <w:lang w:val="en-US"/>
        </w:rPr>
        <w:t> </w:t>
      </w:r>
      <w:r w:rsidRPr="001F4357">
        <w:rPr>
          <w:rFonts w:ascii="Times New Roman" w:hAnsi="Times New Roman" w:cs="Times New Roman"/>
          <w:sz w:val="24"/>
          <w:szCs w:val="24"/>
        </w:rPr>
        <w:t xml:space="preserve">«Централизованная библиотечная система» действует 4 библиотеки. До 2017 года функционировало 7 библиотек, которые были реорганизованы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новыми социальными нормативами.</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На протяжении всех последних лет уровень фактической обеспеченности библиотеками превышает нормативную потребность (Рис.26).</w:t>
      </w:r>
    </w:p>
    <w:p w:rsidR="00EB03A3" w:rsidRPr="001F4357"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252F111F" wp14:editId="19B0A0DD">
            <wp:extent cx="3984171" cy="1872343"/>
            <wp:effectExtent l="0" t="0" r="16510" b="1397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669E8" w:rsidRPr="001F4357" w:rsidRDefault="004669E8" w:rsidP="001F4357">
      <w:pPr>
        <w:spacing w:after="0" w:line="240" w:lineRule="auto"/>
        <w:ind w:left="709" w:firstLine="11"/>
        <w:jc w:val="center"/>
        <w:rPr>
          <w:rFonts w:ascii="Times New Roman" w:hAnsi="Times New Roman" w:cs="Times New Roman"/>
          <w:b/>
          <w:sz w:val="24"/>
          <w:szCs w:val="24"/>
        </w:rPr>
      </w:pPr>
      <w:r w:rsidRPr="001F4357">
        <w:rPr>
          <w:rFonts w:ascii="Times New Roman" w:hAnsi="Times New Roman" w:cs="Times New Roman"/>
          <w:b/>
          <w:sz w:val="24"/>
          <w:szCs w:val="24"/>
        </w:rPr>
        <w:t xml:space="preserve">Рис.26. Уровень фактической обеспеченности библиотеками, </w:t>
      </w:r>
      <w:r w:rsidRPr="001F4357">
        <w:rPr>
          <w:rFonts w:ascii="Times New Roman" w:hAnsi="Times New Roman" w:cs="Times New Roman"/>
          <w:b/>
          <w:sz w:val="24"/>
          <w:szCs w:val="24"/>
        </w:rPr>
        <w:br/>
        <w:t>в % от нормативной потребности</w:t>
      </w:r>
    </w:p>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пятилетний период основные параметры библиотечной деятельности не претерпели существенных изменений; в наибольшей мере, на 45,3%, улучшилось значение показателя «Пополнение текущими изданиями и материалами, экз. на 1000 жителей». Также замено увеличилось число проводимых библиотеками мероприятий и, соответственно, их посещений (Таблица 17).</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17</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библиотечной деятельности</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1077"/>
        <w:gridCol w:w="1077"/>
        <w:gridCol w:w="1077"/>
        <w:gridCol w:w="1077"/>
        <w:gridCol w:w="1078"/>
      </w:tblGrid>
      <w:tr w:rsidR="004669E8" w:rsidRPr="00EB03A3" w:rsidTr="00EB03A3">
        <w:trPr>
          <w:cantSplit/>
          <w:trHeight w:val="543"/>
        </w:trPr>
        <w:tc>
          <w:tcPr>
            <w:tcW w:w="4253"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78"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Общее количество библиотечного фонда, тыс. экз.</w:t>
            </w:r>
          </w:p>
        </w:tc>
        <w:tc>
          <w:tcPr>
            <w:tcW w:w="1077" w:type="dxa"/>
            <w:vAlign w:val="center"/>
          </w:tcPr>
          <w:p w:rsidR="004669E8" w:rsidRPr="001F4357" w:rsidRDefault="004669E8" w:rsidP="001F4357">
            <w:pPr>
              <w:pStyle w:val="Default"/>
              <w:jc w:val="right"/>
              <w:rPr>
                <w:color w:val="auto"/>
              </w:rPr>
            </w:pPr>
            <w:r w:rsidRPr="001F4357">
              <w:rPr>
                <w:color w:val="auto"/>
              </w:rPr>
              <w:t>169,8</w:t>
            </w:r>
          </w:p>
        </w:tc>
        <w:tc>
          <w:tcPr>
            <w:tcW w:w="1077" w:type="dxa"/>
            <w:vAlign w:val="center"/>
          </w:tcPr>
          <w:p w:rsidR="004669E8" w:rsidRPr="001F4357" w:rsidRDefault="004669E8" w:rsidP="001F4357">
            <w:pPr>
              <w:pStyle w:val="Default"/>
              <w:jc w:val="right"/>
              <w:rPr>
                <w:color w:val="auto"/>
              </w:rPr>
            </w:pPr>
            <w:r w:rsidRPr="001F4357">
              <w:rPr>
                <w:color w:val="auto"/>
              </w:rPr>
              <w:t>166,4</w:t>
            </w:r>
          </w:p>
        </w:tc>
        <w:tc>
          <w:tcPr>
            <w:tcW w:w="1077" w:type="dxa"/>
            <w:vAlign w:val="center"/>
          </w:tcPr>
          <w:p w:rsidR="004669E8" w:rsidRPr="001F4357" w:rsidRDefault="004669E8" w:rsidP="001F4357">
            <w:pPr>
              <w:pStyle w:val="Default"/>
              <w:jc w:val="right"/>
              <w:rPr>
                <w:color w:val="auto"/>
              </w:rPr>
            </w:pPr>
            <w:r w:rsidRPr="001F4357">
              <w:rPr>
                <w:color w:val="auto"/>
              </w:rPr>
              <w:t>169,8</w:t>
            </w:r>
          </w:p>
        </w:tc>
        <w:tc>
          <w:tcPr>
            <w:tcW w:w="1077" w:type="dxa"/>
            <w:vAlign w:val="center"/>
          </w:tcPr>
          <w:p w:rsidR="004669E8" w:rsidRPr="001F4357" w:rsidRDefault="004669E8" w:rsidP="001F4357">
            <w:pPr>
              <w:pStyle w:val="Default"/>
              <w:jc w:val="right"/>
              <w:rPr>
                <w:color w:val="auto"/>
              </w:rPr>
            </w:pPr>
            <w:r w:rsidRPr="001F4357">
              <w:rPr>
                <w:color w:val="auto"/>
              </w:rPr>
              <w:t>172,1</w:t>
            </w:r>
          </w:p>
        </w:tc>
        <w:tc>
          <w:tcPr>
            <w:tcW w:w="1078" w:type="dxa"/>
            <w:vAlign w:val="center"/>
          </w:tcPr>
          <w:p w:rsidR="004669E8" w:rsidRPr="001F4357" w:rsidRDefault="004669E8" w:rsidP="001F4357">
            <w:pPr>
              <w:pStyle w:val="Default"/>
              <w:jc w:val="right"/>
              <w:rPr>
                <w:color w:val="auto"/>
              </w:rPr>
            </w:pPr>
            <w:r w:rsidRPr="001F4357">
              <w:rPr>
                <w:color w:val="auto"/>
              </w:rPr>
              <w:t>169,0</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Книговыдача, тыс. экз.</w:t>
            </w:r>
          </w:p>
        </w:tc>
        <w:tc>
          <w:tcPr>
            <w:tcW w:w="1077" w:type="dxa"/>
            <w:vAlign w:val="center"/>
          </w:tcPr>
          <w:p w:rsidR="004669E8" w:rsidRPr="001F4357" w:rsidRDefault="004669E8" w:rsidP="001F4357">
            <w:pPr>
              <w:pStyle w:val="Default"/>
              <w:jc w:val="right"/>
              <w:rPr>
                <w:color w:val="auto"/>
              </w:rPr>
            </w:pPr>
            <w:r w:rsidRPr="001F4357">
              <w:rPr>
                <w:color w:val="auto"/>
              </w:rPr>
              <w:t>255,0</w:t>
            </w:r>
          </w:p>
        </w:tc>
        <w:tc>
          <w:tcPr>
            <w:tcW w:w="1077" w:type="dxa"/>
            <w:vAlign w:val="center"/>
          </w:tcPr>
          <w:p w:rsidR="004669E8" w:rsidRPr="001F4357" w:rsidRDefault="004669E8" w:rsidP="001F4357">
            <w:pPr>
              <w:pStyle w:val="Default"/>
              <w:jc w:val="right"/>
              <w:rPr>
                <w:color w:val="auto"/>
              </w:rPr>
            </w:pPr>
            <w:r w:rsidRPr="001F4357">
              <w:rPr>
                <w:color w:val="auto"/>
              </w:rPr>
              <w:t>266,0</w:t>
            </w:r>
          </w:p>
        </w:tc>
        <w:tc>
          <w:tcPr>
            <w:tcW w:w="1077" w:type="dxa"/>
            <w:vAlign w:val="center"/>
          </w:tcPr>
          <w:p w:rsidR="004669E8" w:rsidRPr="001F4357" w:rsidRDefault="004669E8" w:rsidP="001F4357">
            <w:pPr>
              <w:pStyle w:val="Default"/>
              <w:jc w:val="right"/>
              <w:rPr>
                <w:color w:val="auto"/>
              </w:rPr>
            </w:pPr>
            <w:r w:rsidRPr="001F4357">
              <w:rPr>
                <w:color w:val="auto"/>
              </w:rPr>
              <w:t>252,8</w:t>
            </w:r>
          </w:p>
        </w:tc>
        <w:tc>
          <w:tcPr>
            <w:tcW w:w="1077" w:type="dxa"/>
            <w:vAlign w:val="center"/>
          </w:tcPr>
          <w:p w:rsidR="004669E8" w:rsidRPr="001F4357" w:rsidRDefault="004669E8" w:rsidP="001F4357">
            <w:pPr>
              <w:pStyle w:val="Default"/>
              <w:jc w:val="right"/>
              <w:rPr>
                <w:color w:val="auto"/>
              </w:rPr>
            </w:pPr>
            <w:r w:rsidRPr="001F4357">
              <w:rPr>
                <w:color w:val="auto"/>
              </w:rPr>
              <w:t>256,3</w:t>
            </w:r>
          </w:p>
        </w:tc>
        <w:tc>
          <w:tcPr>
            <w:tcW w:w="1078" w:type="dxa"/>
            <w:vAlign w:val="center"/>
          </w:tcPr>
          <w:p w:rsidR="004669E8" w:rsidRPr="001F4357" w:rsidRDefault="004669E8" w:rsidP="001F4357">
            <w:pPr>
              <w:pStyle w:val="Default"/>
              <w:jc w:val="right"/>
              <w:rPr>
                <w:color w:val="auto"/>
              </w:rPr>
            </w:pPr>
            <w:r w:rsidRPr="001F4357">
              <w:rPr>
                <w:color w:val="auto"/>
              </w:rPr>
              <w:t>257,3</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Пополнение текущими изданиями и материалами, экз. на 1000 жителей</w:t>
            </w:r>
          </w:p>
        </w:tc>
        <w:tc>
          <w:tcPr>
            <w:tcW w:w="1077" w:type="dxa"/>
            <w:vAlign w:val="center"/>
          </w:tcPr>
          <w:p w:rsidR="004669E8" w:rsidRPr="001F4357" w:rsidRDefault="004669E8" w:rsidP="001F4357">
            <w:pPr>
              <w:pStyle w:val="Default"/>
              <w:jc w:val="right"/>
              <w:rPr>
                <w:color w:val="auto"/>
              </w:rPr>
            </w:pPr>
            <w:r w:rsidRPr="001F4357">
              <w:rPr>
                <w:color w:val="auto"/>
              </w:rPr>
              <w:t>169</w:t>
            </w:r>
          </w:p>
        </w:tc>
        <w:tc>
          <w:tcPr>
            <w:tcW w:w="1077" w:type="dxa"/>
            <w:vAlign w:val="center"/>
          </w:tcPr>
          <w:p w:rsidR="004669E8" w:rsidRPr="001F4357" w:rsidRDefault="004669E8" w:rsidP="001F4357">
            <w:pPr>
              <w:pStyle w:val="Default"/>
              <w:jc w:val="right"/>
              <w:rPr>
                <w:color w:val="auto"/>
              </w:rPr>
            </w:pPr>
            <w:r w:rsidRPr="001F4357">
              <w:rPr>
                <w:color w:val="auto"/>
              </w:rPr>
              <w:t>193</w:t>
            </w:r>
          </w:p>
        </w:tc>
        <w:tc>
          <w:tcPr>
            <w:tcW w:w="1077" w:type="dxa"/>
            <w:vAlign w:val="center"/>
          </w:tcPr>
          <w:p w:rsidR="004669E8" w:rsidRPr="001F4357" w:rsidRDefault="004669E8" w:rsidP="001F4357">
            <w:pPr>
              <w:pStyle w:val="Default"/>
              <w:jc w:val="right"/>
              <w:rPr>
                <w:color w:val="auto"/>
              </w:rPr>
            </w:pPr>
            <w:r w:rsidRPr="001F4357">
              <w:rPr>
                <w:color w:val="auto"/>
              </w:rPr>
              <w:t>176</w:t>
            </w:r>
          </w:p>
        </w:tc>
        <w:tc>
          <w:tcPr>
            <w:tcW w:w="1077" w:type="dxa"/>
            <w:vAlign w:val="center"/>
          </w:tcPr>
          <w:p w:rsidR="004669E8" w:rsidRPr="001F4357" w:rsidRDefault="004669E8" w:rsidP="001F4357">
            <w:pPr>
              <w:pStyle w:val="Default"/>
              <w:jc w:val="right"/>
              <w:rPr>
                <w:color w:val="auto"/>
              </w:rPr>
            </w:pPr>
            <w:r w:rsidRPr="001F4357">
              <w:rPr>
                <w:color w:val="auto"/>
              </w:rPr>
              <w:t>179</w:t>
            </w:r>
          </w:p>
        </w:tc>
        <w:tc>
          <w:tcPr>
            <w:tcW w:w="1078" w:type="dxa"/>
            <w:vAlign w:val="center"/>
          </w:tcPr>
          <w:p w:rsidR="004669E8" w:rsidRPr="001F4357" w:rsidRDefault="004669E8" w:rsidP="001F4357">
            <w:pPr>
              <w:pStyle w:val="Default"/>
              <w:jc w:val="right"/>
              <w:rPr>
                <w:color w:val="auto"/>
              </w:rPr>
            </w:pPr>
            <w:r w:rsidRPr="001F4357">
              <w:rPr>
                <w:color w:val="auto"/>
              </w:rPr>
              <w:t>309</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Посещения</w:t>
            </w:r>
          </w:p>
        </w:tc>
        <w:tc>
          <w:tcPr>
            <w:tcW w:w="1077" w:type="dxa"/>
            <w:vAlign w:val="center"/>
          </w:tcPr>
          <w:p w:rsidR="004669E8" w:rsidRPr="001F4357" w:rsidRDefault="004669E8" w:rsidP="001F4357">
            <w:pPr>
              <w:pStyle w:val="Default"/>
              <w:jc w:val="right"/>
              <w:rPr>
                <w:color w:val="auto"/>
              </w:rPr>
            </w:pPr>
            <w:r w:rsidRPr="001F4357">
              <w:rPr>
                <w:color w:val="auto"/>
              </w:rPr>
              <w:t>94282</w:t>
            </w:r>
          </w:p>
        </w:tc>
        <w:tc>
          <w:tcPr>
            <w:tcW w:w="1077" w:type="dxa"/>
            <w:vAlign w:val="center"/>
          </w:tcPr>
          <w:p w:rsidR="004669E8" w:rsidRPr="001F4357" w:rsidRDefault="004669E8" w:rsidP="001F4357">
            <w:pPr>
              <w:pStyle w:val="Default"/>
              <w:jc w:val="right"/>
              <w:rPr>
                <w:color w:val="auto"/>
              </w:rPr>
            </w:pPr>
            <w:r w:rsidRPr="001F4357">
              <w:rPr>
                <w:color w:val="auto"/>
              </w:rPr>
              <w:t>95436</w:t>
            </w:r>
          </w:p>
        </w:tc>
        <w:tc>
          <w:tcPr>
            <w:tcW w:w="1077" w:type="dxa"/>
            <w:vAlign w:val="center"/>
          </w:tcPr>
          <w:p w:rsidR="004669E8" w:rsidRPr="001F4357" w:rsidRDefault="004669E8" w:rsidP="001F4357">
            <w:pPr>
              <w:pStyle w:val="Default"/>
              <w:jc w:val="right"/>
              <w:rPr>
                <w:color w:val="auto"/>
              </w:rPr>
            </w:pPr>
            <w:r w:rsidRPr="001F4357">
              <w:rPr>
                <w:color w:val="auto"/>
              </w:rPr>
              <w:t>88276</w:t>
            </w:r>
          </w:p>
        </w:tc>
        <w:tc>
          <w:tcPr>
            <w:tcW w:w="1077" w:type="dxa"/>
            <w:vAlign w:val="center"/>
          </w:tcPr>
          <w:p w:rsidR="004669E8" w:rsidRPr="001F4357" w:rsidRDefault="004669E8" w:rsidP="001F4357">
            <w:pPr>
              <w:pStyle w:val="Default"/>
              <w:jc w:val="right"/>
              <w:rPr>
                <w:color w:val="auto"/>
              </w:rPr>
            </w:pPr>
            <w:r w:rsidRPr="001F4357">
              <w:rPr>
                <w:color w:val="auto"/>
              </w:rPr>
              <w:t>91265</w:t>
            </w:r>
          </w:p>
        </w:tc>
        <w:tc>
          <w:tcPr>
            <w:tcW w:w="1078" w:type="dxa"/>
            <w:vAlign w:val="center"/>
          </w:tcPr>
          <w:p w:rsidR="004669E8" w:rsidRPr="001F4357" w:rsidRDefault="004669E8" w:rsidP="001F4357">
            <w:pPr>
              <w:pStyle w:val="Default"/>
              <w:jc w:val="right"/>
              <w:rPr>
                <w:color w:val="auto"/>
              </w:rPr>
            </w:pPr>
            <w:r w:rsidRPr="001F4357">
              <w:rPr>
                <w:color w:val="auto"/>
              </w:rPr>
              <w:t>91018</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Число мероприятий, проведенных библиотеками</w:t>
            </w:r>
          </w:p>
        </w:tc>
        <w:tc>
          <w:tcPr>
            <w:tcW w:w="1077" w:type="dxa"/>
            <w:vAlign w:val="center"/>
          </w:tcPr>
          <w:p w:rsidR="004669E8" w:rsidRPr="001F4357" w:rsidRDefault="004669E8" w:rsidP="001F4357">
            <w:pPr>
              <w:pStyle w:val="Default"/>
              <w:jc w:val="right"/>
              <w:rPr>
                <w:color w:val="auto"/>
              </w:rPr>
            </w:pPr>
            <w:r w:rsidRPr="001F4357">
              <w:rPr>
                <w:color w:val="auto"/>
              </w:rPr>
              <w:t>439</w:t>
            </w:r>
          </w:p>
        </w:tc>
        <w:tc>
          <w:tcPr>
            <w:tcW w:w="1077" w:type="dxa"/>
            <w:vAlign w:val="center"/>
          </w:tcPr>
          <w:p w:rsidR="004669E8" w:rsidRPr="001F4357" w:rsidRDefault="004669E8" w:rsidP="001F4357">
            <w:pPr>
              <w:pStyle w:val="Default"/>
              <w:jc w:val="right"/>
              <w:rPr>
                <w:color w:val="auto"/>
              </w:rPr>
            </w:pPr>
            <w:r w:rsidRPr="001F4357">
              <w:rPr>
                <w:color w:val="auto"/>
              </w:rPr>
              <w:t>569</w:t>
            </w:r>
          </w:p>
        </w:tc>
        <w:tc>
          <w:tcPr>
            <w:tcW w:w="1077" w:type="dxa"/>
            <w:vAlign w:val="center"/>
          </w:tcPr>
          <w:p w:rsidR="004669E8" w:rsidRPr="001F4357" w:rsidRDefault="004669E8" w:rsidP="001F4357">
            <w:pPr>
              <w:pStyle w:val="Default"/>
              <w:jc w:val="right"/>
              <w:rPr>
                <w:color w:val="auto"/>
              </w:rPr>
            </w:pPr>
            <w:r w:rsidRPr="001F4357">
              <w:rPr>
                <w:color w:val="auto"/>
              </w:rPr>
              <w:t>469</w:t>
            </w:r>
          </w:p>
        </w:tc>
        <w:tc>
          <w:tcPr>
            <w:tcW w:w="1077" w:type="dxa"/>
            <w:vAlign w:val="center"/>
          </w:tcPr>
          <w:p w:rsidR="004669E8" w:rsidRPr="001F4357" w:rsidRDefault="004669E8" w:rsidP="001F4357">
            <w:pPr>
              <w:pStyle w:val="Default"/>
              <w:jc w:val="right"/>
              <w:rPr>
                <w:color w:val="auto"/>
              </w:rPr>
            </w:pPr>
            <w:r w:rsidRPr="001F4357">
              <w:rPr>
                <w:color w:val="auto"/>
              </w:rPr>
              <w:t>577</w:t>
            </w:r>
          </w:p>
        </w:tc>
        <w:tc>
          <w:tcPr>
            <w:tcW w:w="1078" w:type="dxa"/>
            <w:vAlign w:val="center"/>
          </w:tcPr>
          <w:p w:rsidR="004669E8" w:rsidRPr="001F4357" w:rsidRDefault="004669E8" w:rsidP="001F4357">
            <w:pPr>
              <w:pStyle w:val="Default"/>
              <w:jc w:val="right"/>
              <w:rPr>
                <w:color w:val="auto"/>
              </w:rPr>
            </w:pPr>
            <w:r w:rsidRPr="001F4357">
              <w:rPr>
                <w:color w:val="auto"/>
              </w:rPr>
              <w:t>532</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Посещения массовых мероприятий</w:t>
            </w:r>
          </w:p>
        </w:tc>
        <w:tc>
          <w:tcPr>
            <w:tcW w:w="1077" w:type="dxa"/>
            <w:vAlign w:val="center"/>
          </w:tcPr>
          <w:p w:rsidR="004669E8" w:rsidRPr="001F4357" w:rsidRDefault="004669E8" w:rsidP="001F4357">
            <w:pPr>
              <w:pStyle w:val="Default"/>
              <w:jc w:val="right"/>
              <w:rPr>
                <w:color w:val="auto"/>
              </w:rPr>
            </w:pPr>
            <w:r w:rsidRPr="001F4357">
              <w:rPr>
                <w:color w:val="auto"/>
              </w:rPr>
              <w:t>12018</w:t>
            </w:r>
          </w:p>
        </w:tc>
        <w:tc>
          <w:tcPr>
            <w:tcW w:w="1077" w:type="dxa"/>
            <w:vAlign w:val="center"/>
          </w:tcPr>
          <w:p w:rsidR="004669E8" w:rsidRPr="001F4357" w:rsidRDefault="004669E8" w:rsidP="001F4357">
            <w:pPr>
              <w:pStyle w:val="Default"/>
              <w:jc w:val="right"/>
              <w:rPr>
                <w:color w:val="auto"/>
              </w:rPr>
            </w:pPr>
            <w:r w:rsidRPr="001F4357">
              <w:rPr>
                <w:color w:val="auto"/>
              </w:rPr>
              <w:t>16003</w:t>
            </w:r>
          </w:p>
        </w:tc>
        <w:tc>
          <w:tcPr>
            <w:tcW w:w="1077" w:type="dxa"/>
            <w:vAlign w:val="center"/>
          </w:tcPr>
          <w:p w:rsidR="004669E8" w:rsidRPr="001F4357" w:rsidRDefault="004669E8" w:rsidP="001F4357">
            <w:pPr>
              <w:pStyle w:val="Default"/>
              <w:jc w:val="right"/>
              <w:rPr>
                <w:color w:val="auto"/>
              </w:rPr>
            </w:pPr>
            <w:r w:rsidRPr="001F4357">
              <w:rPr>
                <w:color w:val="auto"/>
              </w:rPr>
              <w:t>13 085</w:t>
            </w:r>
          </w:p>
        </w:tc>
        <w:tc>
          <w:tcPr>
            <w:tcW w:w="1077" w:type="dxa"/>
            <w:vAlign w:val="center"/>
          </w:tcPr>
          <w:p w:rsidR="004669E8" w:rsidRPr="001F4357" w:rsidRDefault="004669E8" w:rsidP="001F4357">
            <w:pPr>
              <w:pStyle w:val="Default"/>
              <w:jc w:val="right"/>
              <w:rPr>
                <w:color w:val="auto"/>
              </w:rPr>
            </w:pPr>
            <w:r w:rsidRPr="001F4357">
              <w:rPr>
                <w:color w:val="auto"/>
              </w:rPr>
              <w:t>18 373</w:t>
            </w:r>
          </w:p>
        </w:tc>
        <w:tc>
          <w:tcPr>
            <w:tcW w:w="1078" w:type="dxa"/>
            <w:vAlign w:val="center"/>
          </w:tcPr>
          <w:p w:rsidR="004669E8" w:rsidRPr="001F4357" w:rsidRDefault="004669E8" w:rsidP="001F4357">
            <w:pPr>
              <w:pStyle w:val="Default"/>
              <w:jc w:val="right"/>
              <w:rPr>
                <w:color w:val="auto"/>
              </w:rPr>
            </w:pPr>
            <w:r w:rsidRPr="001F4357">
              <w:rPr>
                <w:color w:val="auto"/>
              </w:rPr>
              <w:t>18 486</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Концертная деятельность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Концертную деятельность осуществляет муниципальное автономное учреждение «Театр музыки», которое способствует эстетическому воспитанию молодежи, положительно влияет на общий культурный уровень населения, пропагандирует лучшие образцы классической хоровой, эстрадной и народной музыки.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последние годы востребованность «Театра музыки» увеличивается. Так, среднее число зрителей на одном мероприятии возросло на 21,2%, участие учреждения в городских мероприятиях – на 28,1%, число зрителей – на 11,6% (Таблица 18).</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18</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концертной деятельности</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1077"/>
        <w:gridCol w:w="1077"/>
        <w:gridCol w:w="1077"/>
        <w:gridCol w:w="1077"/>
        <w:gridCol w:w="1078"/>
      </w:tblGrid>
      <w:tr w:rsidR="004669E8" w:rsidRPr="00EB03A3" w:rsidTr="00EB03A3">
        <w:trPr>
          <w:cantSplit/>
          <w:trHeight w:val="493"/>
          <w:tblHeader/>
        </w:trPr>
        <w:tc>
          <w:tcPr>
            <w:tcW w:w="4253"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78"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Среднее число зрителей на одном мероприятии, человек</w:t>
            </w:r>
          </w:p>
        </w:tc>
        <w:tc>
          <w:tcPr>
            <w:tcW w:w="1077" w:type="dxa"/>
            <w:vAlign w:val="center"/>
          </w:tcPr>
          <w:p w:rsidR="004669E8" w:rsidRPr="001F4357" w:rsidRDefault="004669E8" w:rsidP="001F4357">
            <w:pPr>
              <w:pStyle w:val="Default"/>
              <w:jc w:val="right"/>
              <w:rPr>
                <w:color w:val="auto"/>
              </w:rPr>
            </w:pPr>
            <w:r w:rsidRPr="001F4357">
              <w:rPr>
                <w:color w:val="auto"/>
              </w:rPr>
              <w:t>41</w:t>
            </w:r>
          </w:p>
        </w:tc>
        <w:tc>
          <w:tcPr>
            <w:tcW w:w="1077" w:type="dxa"/>
            <w:vAlign w:val="center"/>
          </w:tcPr>
          <w:p w:rsidR="004669E8" w:rsidRPr="001F4357" w:rsidRDefault="004669E8" w:rsidP="001F4357">
            <w:pPr>
              <w:pStyle w:val="Default"/>
              <w:jc w:val="right"/>
              <w:rPr>
                <w:color w:val="auto"/>
              </w:rPr>
            </w:pPr>
            <w:r w:rsidRPr="001F4357">
              <w:rPr>
                <w:color w:val="auto"/>
              </w:rPr>
              <w:t>43</w:t>
            </w:r>
          </w:p>
        </w:tc>
        <w:tc>
          <w:tcPr>
            <w:tcW w:w="1077" w:type="dxa"/>
            <w:vAlign w:val="center"/>
          </w:tcPr>
          <w:p w:rsidR="004669E8" w:rsidRPr="001F4357" w:rsidRDefault="004669E8" w:rsidP="001F4357">
            <w:pPr>
              <w:pStyle w:val="Default"/>
              <w:jc w:val="right"/>
              <w:rPr>
                <w:color w:val="auto"/>
              </w:rPr>
            </w:pPr>
            <w:r w:rsidRPr="001F4357">
              <w:rPr>
                <w:color w:val="auto"/>
              </w:rPr>
              <w:t>113</w:t>
            </w:r>
          </w:p>
        </w:tc>
        <w:tc>
          <w:tcPr>
            <w:tcW w:w="1077" w:type="dxa"/>
            <w:vAlign w:val="center"/>
          </w:tcPr>
          <w:p w:rsidR="004669E8" w:rsidRPr="001F4357" w:rsidRDefault="004669E8" w:rsidP="001F4357">
            <w:pPr>
              <w:pStyle w:val="Default"/>
              <w:jc w:val="right"/>
              <w:rPr>
                <w:color w:val="auto"/>
              </w:rPr>
            </w:pPr>
            <w:r w:rsidRPr="001F4357">
              <w:rPr>
                <w:color w:val="auto"/>
              </w:rPr>
              <w:t>107</w:t>
            </w:r>
          </w:p>
        </w:tc>
        <w:tc>
          <w:tcPr>
            <w:tcW w:w="1078" w:type="dxa"/>
            <w:vAlign w:val="center"/>
          </w:tcPr>
          <w:p w:rsidR="004669E8" w:rsidRPr="001F4357" w:rsidRDefault="004669E8" w:rsidP="001F4357">
            <w:pPr>
              <w:pStyle w:val="Default"/>
              <w:jc w:val="right"/>
              <w:rPr>
                <w:color w:val="auto"/>
              </w:rPr>
            </w:pPr>
            <w:r w:rsidRPr="001F4357">
              <w:rPr>
                <w:color w:val="auto"/>
              </w:rPr>
              <w:t>52</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Средняя наполняемость концертного зала, %</w:t>
            </w:r>
          </w:p>
        </w:tc>
        <w:tc>
          <w:tcPr>
            <w:tcW w:w="1077" w:type="dxa"/>
            <w:vAlign w:val="center"/>
          </w:tcPr>
          <w:p w:rsidR="004669E8" w:rsidRPr="001F4357" w:rsidRDefault="004669E8" w:rsidP="001F4357">
            <w:pPr>
              <w:pStyle w:val="Default"/>
              <w:jc w:val="right"/>
              <w:rPr>
                <w:color w:val="auto"/>
              </w:rPr>
            </w:pPr>
            <w:r w:rsidRPr="001F4357">
              <w:rPr>
                <w:color w:val="auto"/>
              </w:rPr>
              <w:t>69</w:t>
            </w:r>
          </w:p>
        </w:tc>
        <w:tc>
          <w:tcPr>
            <w:tcW w:w="1077" w:type="dxa"/>
            <w:vAlign w:val="center"/>
          </w:tcPr>
          <w:p w:rsidR="004669E8" w:rsidRPr="001F4357" w:rsidRDefault="004669E8" w:rsidP="001F4357">
            <w:pPr>
              <w:pStyle w:val="Default"/>
              <w:jc w:val="right"/>
              <w:rPr>
                <w:color w:val="auto"/>
              </w:rPr>
            </w:pPr>
            <w:r w:rsidRPr="001F4357">
              <w:rPr>
                <w:color w:val="auto"/>
              </w:rPr>
              <w:t>72</w:t>
            </w:r>
          </w:p>
        </w:tc>
        <w:tc>
          <w:tcPr>
            <w:tcW w:w="1077" w:type="dxa"/>
            <w:vAlign w:val="center"/>
          </w:tcPr>
          <w:p w:rsidR="004669E8" w:rsidRPr="001F4357" w:rsidRDefault="004669E8" w:rsidP="001F4357">
            <w:pPr>
              <w:pStyle w:val="Default"/>
              <w:jc w:val="right"/>
              <w:rPr>
                <w:color w:val="auto"/>
              </w:rPr>
            </w:pPr>
            <w:r w:rsidRPr="001F4357">
              <w:rPr>
                <w:color w:val="auto"/>
              </w:rPr>
              <w:t>100,4</w:t>
            </w:r>
          </w:p>
        </w:tc>
        <w:tc>
          <w:tcPr>
            <w:tcW w:w="1077" w:type="dxa"/>
            <w:vAlign w:val="center"/>
          </w:tcPr>
          <w:p w:rsidR="004669E8" w:rsidRPr="001F4357" w:rsidRDefault="004669E8" w:rsidP="001F4357">
            <w:pPr>
              <w:pStyle w:val="Default"/>
              <w:jc w:val="right"/>
              <w:rPr>
                <w:color w:val="auto"/>
              </w:rPr>
            </w:pPr>
            <w:r w:rsidRPr="001F4357">
              <w:rPr>
                <w:color w:val="auto"/>
              </w:rPr>
              <w:t>100,2</w:t>
            </w:r>
          </w:p>
        </w:tc>
        <w:tc>
          <w:tcPr>
            <w:tcW w:w="1078" w:type="dxa"/>
            <w:vAlign w:val="center"/>
          </w:tcPr>
          <w:p w:rsidR="004669E8" w:rsidRPr="001F4357" w:rsidRDefault="004669E8" w:rsidP="001F4357">
            <w:pPr>
              <w:pStyle w:val="Default"/>
              <w:jc w:val="right"/>
              <w:rPr>
                <w:color w:val="auto"/>
              </w:rPr>
            </w:pPr>
            <w:r w:rsidRPr="001F4357">
              <w:rPr>
                <w:color w:val="auto"/>
              </w:rPr>
              <w:t>100,2</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lastRenderedPageBreak/>
              <w:t>Число новых и капитально восстановленных постановок, единиц</w:t>
            </w:r>
          </w:p>
        </w:tc>
        <w:tc>
          <w:tcPr>
            <w:tcW w:w="1077" w:type="dxa"/>
            <w:vAlign w:val="center"/>
          </w:tcPr>
          <w:p w:rsidR="004669E8" w:rsidRPr="001F4357" w:rsidRDefault="004669E8" w:rsidP="001F4357">
            <w:pPr>
              <w:pStyle w:val="Default"/>
              <w:jc w:val="right"/>
              <w:rPr>
                <w:color w:val="auto"/>
              </w:rPr>
            </w:pPr>
            <w:r w:rsidRPr="001F4357">
              <w:rPr>
                <w:color w:val="auto"/>
              </w:rPr>
              <w:t>3</w:t>
            </w:r>
          </w:p>
        </w:tc>
        <w:tc>
          <w:tcPr>
            <w:tcW w:w="1077" w:type="dxa"/>
            <w:vAlign w:val="center"/>
          </w:tcPr>
          <w:p w:rsidR="004669E8" w:rsidRPr="001F4357" w:rsidRDefault="004669E8" w:rsidP="001F4357">
            <w:pPr>
              <w:pStyle w:val="Default"/>
              <w:jc w:val="right"/>
              <w:rPr>
                <w:color w:val="auto"/>
              </w:rPr>
            </w:pPr>
            <w:r w:rsidRPr="001F4357">
              <w:rPr>
                <w:color w:val="auto"/>
              </w:rPr>
              <w:t>2</w:t>
            </w:r>
          </w:p>
        </w:tc>
        <w:tc>
          <w:tcPr>
            <w:tcW w:w="1077" w:type="dxa"/>
            <w:vAlign w:val="center"/>
          </w:tcPr>
          <w:p w:rsidR="004669E8" w:rsidRPr="001F4357" w:rsidRDefault="004669E8" w:rsidP="001F4357">
            <w:pPr>
              <w:pStyle w:val="Default"/>
              <w:jc w:val="right"/>
              <w:rPr>
                <w:color w:val="auto"/>
              </w:rPr>
            </w:pPr>
            <w:r w:rsidRPr="001F4357">
              <w:rPr>
                <w:color w:val="auto"/>
              </w:rPr>
              <w:t>4</w:t>
            </w:r>
          </w:p>
        </w:tc>
        <w:tc>
          <w:tcPr>
            <w:tcW w:w="1077" w:type="dxa"/>
            <w:vAlign w:val="center"/>
          </w:tcPr>
          <w:p w:rsidR="004669E8" w:rsidRPr="001F4357" w:rsidRDefault="004669E8" w:rsidP="001F4357">
            <w:pPr>
              <w:pStyle w:val="Default"/>
              <w:jc w:val="right"/>
              <w:rPr>
                <w:color w:val="auto"/>
              </w:rPr>
            </w:pPr>
            <w:r w:rsidRPr="001F4357">
              <w:rPr>
                <w:color w:val="auto"/>
              </w:rPr>
              <w:t>3</w:t>
            </w:r>
          </w:p>
        </w:tc>
        <w:tc>
          <w:tcPr>
            <w:tcW w:w="1078" w:type="dxa"/>
            <w:vAlign w:val="center"/>
          </w:tcPr>
          <w:p w:rsidR="004669E8" w:rsidRPr="001F4357" w:rsidRDefault="004669E8" w:rsidP="001F4357">
            <w:pPr>
              <w:pStyle w:val="Default"/>
              <w:jc w:val="right"/>
              <w:rPr>
                <w:color w:val="auto"/>
              </w:rPr>
            </w:pPr>
            <w:r w:rsidRPr="001F4357">
              <w:rPr>
                <w:color w:val="auto"/>
              </w:rPr>
              <w:t>6</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в том числе для детей</w:t>
            </w:r>
          </w:p>
        </w:tc>
        <w:tc>
          <w:tcPr>
            <w:tcW w:w="1077" w:type="dxa"/>
            <w:vAlign w:val="center"/>
          </w:tcPr>
          <w:p w:rsidR="004669E8" w:rsidRPr="001F4357" w:rsidRDefault="004669E8" w:rsidP="001F4357">
            <w:pPr>
              <w:pStyle w:val="Default"/>
              <w:jc w:val="right"/>
              <w:rPr>
                <w:color w:val="auto"/>
              </w:rPr>
            </w:pPr>
            <w:r w:rsidRPr="001F4357">
              <w:rPr>
                <w:color w:val="auto"/>
              </w:rPr>
              <w:t>2</w:t>
            </w:r>
          </w:p>
        </w:tc>
        <w:tc>
          <w:tcPr>
            <w:tcW w:w="1077" w:type="dxa"/>
            <w:vAlign w:val="center"/>
          </w:tcPr>
          <w:p w:rsidR="004669E8" w:rsidRPr="001F4357" w:rsidRDefault="004669E8" w:rsidP="001F4357">
            <w:pPr>
              <w:pStyle w:val="Default"/>
              <w:jc w:val="right"/>
              <w:rPr>
                <w:color w:val="auto"/>
              </w:rPr>
            </w:pPr>
            <w:r w:rsidRPr="001F4357">
              <w:rPr>
                <w:color w:val="auto"/>
              </w:rPr>
              <w:t>0</w:t>
            </w:r>
          </w:p>
        </w:tc>
        <w:tc>
          <w:tcPr>
            <w:tcW w:w="1077" w:type="dxa"/>
            <w:vAlign w:val="center"/>
          </w:tcPr>
          <w:p w:rsidR="004669E8" w:rsidRPr="001F4357" w:rsidRDefault="004669E8" w:rsidP="001F4357">
            <w:pPr>
              <w:pStyle w:val="Default"/>
              <w:jc w:val="right"/>
              <w:rPr>
                <w:color w:val="auto"/>
              </w:rPr>
            </w:pPr>
            <w:r w:rsidRPr="001F4357">
              <w:rPr>
                <w:color w:val="auto"/>
              </w:rPr>
              <w:t>2</w:t>
            </w:r>
          </w:p>
        </w:tc>
        <w:tc>
          <w:tcPr>
            <w:tcW w:w="1077" w:type="dxa"/>
            <w:vAlign w:val="center"/>
          </w:tcPr>
          <w:p w:rsidR="004669E8" w:rsidRPr="001F4357" w:rsidRDefault="004669E8" w:rsidP="001F4357">
            <w:pPr>
              <w:pStyle w:val="Default"/>
              <w:jc w:val="right"/>
              <w:rPr>
                <w:color w:val="auto"/>
              </w:rPr>
            </w:pPr>
            <w:r w:rsidRPr="001F4357">
              <w:rPr>
                <w:color w:val="auto"/>
              </w:rPr>
              <w:t>0</w:t>
            </w:r>
          </w:p>
        </w:tc>
        <w:tc>
          <w:tcPr>
            <w:tcW w:w="1078" w:type="dxa"/>
            <w:vAlign w:val="center"/>
          </w:tcPr>
          <w:p w:rsidR="004669E8" w:rsidRPr="001F4357" w:rsidRDefault="004669E8" w:rsidP="001F4357">
            <w:pPr>
              <w:pStyle w:val="Default"/>
              <w:jc w:val="right"/>
              <w:rPr>
                <w:color w:val="auto"/>
              </w:rPr>
            </w:pPr>
            <w:r w:rsidRPr="001F4357">
              <w:rPr>
                <w:color w:val="auto"/>
              </w:rPr>
              <w:t>2</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Число мероприятий, всего</w:t>
            </w:r>
          </w:p>
        </w:tc>
        <w:tc>
          <w:tcPr>
            <w:tcW w:w="1077" w:type="dxa"/>
            <w:vAlign w:val="center"/>
          </w:tcPr>
          <w:p w:rsidR="004669E8" w:rsidRPr="001F4357" w:rsidRDefault="004669E8" w:rsidP="001F4357">
            <w:pPr>
              <w:pStyle w:val="Default"/>
              <w:jc w:val="right"/>
              <w:rPr>
                <w:color w:val="auto"/>
              </w:rPr>
            </w:pPr>
            <w:r w:rsidRPr="001F4357">
              <w:rPr>
                <w:color w:val="auto"/>
              </w:rPr>
              <w:t>76</w:t>
            </w:r>
          </w:p>
        </w:tc>
        <w:tc>
          <w:tcPr>
            <w:tcW w:w="1077" w:type="dxa"/>
            <w:vAlign w:val="center"/>
          </w:tcPr>
          <w:p w:rsidR="004669E8" w:rsidRPr="001F4357" w:rsidRDefault="004669E8" w:rsidP="001F4357">
            <w:pPr>
              <w:pStyle w:val="Default"/>
              <w:jc w:val="right"/>
              <w:rPr>
                <w:color w:val="auto"/>
              </w:rPr>
            </w:pPr>
            <w:r w:rsidRPr="001F4357">
              <w:rPr>
                <w:color w:val="auto"/>
              </w:rPr>
              <w:t>76</w:t>
            </w:r>
          </w:p>
        </w:tc>
        <w:tc>
          <w:tcPr>
            <w:tcW w:w="1077" w:type="dxa"/>
            <w:vAlign w:val="center"/>
          </w:tcPr>
          <w:p w:rsidR="004669E8" w:rsidRPr="001F4357" w:rsidRDefault="004669E8" w:rsidP="001F4357">
            <w:pPr>
              <w:pStyle w:val="Default"/>
              <w:jc w:val="right"/>
              <w:rPr>
                <w:color w:val="auto"/>
              </w:rPr>
            </w:pPr>
            <w:r w:rsidRPr="001F4357">
              <w:rPr>
                <w:color w:val="auto"/>
              </w:rPr>
              <w:t>67</w:t>
            </w:r>
          </w:p>
        </w:tc>
        <w:tc>
          <w:tcPr>
            <w:tcW w:w="1077" w:type="dxa"/>
            <w:vAlign w:val="center"/>
          </w:tcPr>
          <w:p w:rsidR="004669E8" w:rsidRPr="001F4357" w:rsidRDefault="004669E8" w:rsidP="001F4357">
            <w:pPr>
              <w:pStyle w:val="Default"/>
              <w:jc w:val="right"/>
              <w:rPr>
                <w:color w:val="auto"/>
              </w:rPr>
            </w:pPr>
            <w:r w:rsidRPr="001F4357">
              <w:rPr>
                <w:color w:val="auto"/>
              </w:rPr>
              <w:t>73</w:t>
            </w:r>
          </w:p>
        </w:tc>
        <w:tc>
          <w:tcPr>
            <w:tcW w:w="1078" w:type="dxa"/>
            <w:vAlign w:val="center"/>
          </w:tcPr>
          <w:p w:rsidR="004669E8" w:rsidRPr="001F4357" w:rsidRDefault="004669E8" w:rsidP="001F4357">
            <w:pPr>
              <w:pStyle w:val="Default"/>
              <w:jc w:val="right"/>
              <w:rPr>
                <w:color w:val="auto"/>
              </w:rPr>
            </w:pPr>
            <w:r w:rsidRPr="001F4357">
              <w:rPr>
                <w:color w:val="auto"/>
              </w:rPr>
              <w:t>75</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в том числе для детей</w:t>
            </w:r>
          </w:p>
        </w:tc>
        <w:tc>
          <w:tcPr>
            <w:tcW w:w="1077" w:type="dxa"/>
            <w:vAlign w:val="center"/>
          </w:tcPr>
          <w:p w:rsidR="004669E8" w:rsidRPr="001F4357" w:rsidRDefault="004669E8" w:rsidP="001F4357">
            <w:pPr>
              <w:pStyle w:val="Default"/>
              <w:jc w:val="right"/>
              <w:rPr>
                <w:color w:val="auto"/>
              </w:rPr>
            </w:pPr>
            <w:r w:rsidRPr="001F4357">
              <w:rPr>
                <w:color w:val="auto"/>
              </w:rPr>
              <w:t>36</w:t>
            </w:r>
          </w:p>
        </w:tc>
        <w:tc>
          <w:tcPr>
            <w:tcW w:w="1077" w:type="dxa"/>
            <w:vAlign w:val="center"/>
          </w:tcPr>
          <w:p w:rsidR="004669E8" w:rsidRPr="001F4357" w:rsidRDefault="004669E8" w:rsidP="001F4357">
            <w:pPr>
              <w:pStyle w:val="Default"/>
              <w:jc w:val="right"/>
              <w:rPr>
                <w:color w:val="auto"/>
              </w:rPr>
            </w:pPr>
            <w:r w:rsidRPr="001F4357">
              <w:rPr>
                <w:color w:val="auto"/>
              </w:rPr>
              <w:t>35</w:t>
            </w:r>
          </w:p>
        </w:tc>
        <w:tc>
          <w:tcPr>
            <w:tcW w:w="1077" w:type="dxa"/>
            <w:vAlign w:val="center"/>
          </w:tcPr>
          <w:p w:rsidR="004669E8" w:rsidRPr="001F4357" w:rsidRDefault="004669E8" w:rsidP="001F4357">
            <w:pPr>
              <w:pStyle w:val="Default"/>
              <w:jc w:val="right"/>
              <w:rPr>
                <w:color w:val="auto"/>
              </w:rPr>
            </w:pPr>
            <w:r w:rsidRPr="001F4357">
              <w:rPr>
                <w:color w:val="auto"/>
              </w:rPr>
              <w:t>36</w:t>
            </w:r>
          </w:p>
        </w:tc>
        <w:tc>
          <w:tcPr>
            <w:tcW w:w="1077" w:type="dxa"/>
            <w:vAlign w:val="center"/>
          </w:tcPr>
          <w:p w:rsidR="004669E8" w:rsidRPr="001F4357" w:rsidRDefault="004669E8" w:rsidP="001F4357">
            <w:pPr>
              <w:pStyle w:val="Default"/>
              <w:jc w:val="right"/>
              <w:rPr>
                <w:color w:val="auto"/>
              </w:rPr>
            </w:pPr>
            <w:r w:rsidRPr="001F4357">
              <w:rPr>
                <w:color w:val="auto"/>
              </w:rPr>
              <w:t>28</w:t>
            </w:r>
          </w:p>
        </w:tc>
        <w:tc>
          <w:tcPr>
            <w:tcW w:w="1078" w:type="dxa"/>
            <w:vAlign w:val="center"/>
          </w:tcPr>
          <w:p w:rsidR="004669E8" w:rsidRPr="001F4357" w:rsidRDefault="004669E8" w:rsidP="001F4357">
            <w:pPr>
              <w:pStyle w:val="Default"/>
              <w:jc w:val="right"/>
              <w:rPr>
                <w:color w:val="auto"/>
              </w:rPr>
            </w:pPr>
            <w:r w:rsidRPr="001F4357">
              <w:rPr>
                <w:color w:val="auto"/>
              </w:rPr>
              <w:t>19</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в том числе участие в городских мероприятиях</w:t>
            </w:r>
          </w:p>
        </w:tc>
        <w:tc>
          <w:tcPr>
            <w:tcW w:w="1077" w:type="dxa"/>
            <w:vAlign w:val="center"/>
          </w:tcPr>
          <w:p w:rsidR="004669E8" w:rsidRPr="001F4357" w:rsidRDefault="004669E8" w:rsidP="001F4357">
            <w:pPr>
              <w:pStyle w:val="Default"/>
              <w:jc w:val="right"/>
              <w:rPr>
                <w:color w:val="auto"/>
              </w:rPr>
            </w:pPr>
            <w:r w:rsidRPr="001F4357">
              <w:rPr>
                <w:color w:val="auto"/>
              </w:rPr>
              <w:t>23</w:t>
            </w:r>
          </w:p>
        </w:tc>
        <w:tc>
          <w:tcPr>
            <w:tcW w:w="1077" w:type="dxa"/>
            <w:vAlign w:val="center"/>
          </w:tcPr>
          <w:p w:rsidR="004669E8" w:rsidRPr="001F4357" w:rsidRDefault="004669E8" w:rsidP="001F4357">
            <w:pPr>
              <w:pStyle w:val="Default"/>
              <w:jc w:val="right"/>
              <w:rPr>
                <w:color w:val="auto"/>
              </w:rPr>
            </w:pPr>
            <w:r w:rsidRPr="001F4357">
              <w:rPr>
                <w:color w:val="auto"/>
              </w:rPr>
              <w:t>23</w:t>
            </w:r>
          </w:p>
        </w:tc>
        <w:tc>
          <w:tcPr>
            <w:tcW w:w="1077" w:type="dxa"/>
            <w:vAlign w:val="center"/>
          </w:tcPr>
          <w:p w:rsidR="004669E8" w:rsidRPr="001F4357" w:rsidRDefault="004669E8" w:rsidP="001F4357">
            <w:pPr>
              <w:pStyle w:val="Default"/>
              <w:jc w:val="right"/>
              <w:rPr>
                <w:color w:val="auto"/>
              </w:rPr>
            </w:pPr>
            <w:r w:rsidRPr="001F4357">
              <w:rPr>
                <w:color w:val="auto"/>
              </w:rPr>
              <w:t>18</w:t>
            </w:r>
          </w:p>
        </w:tc>
        <w:tc>
          <w:tcPr>
            <w:tcW w:w="1077" w:type="dxa"/>
            <w:vAlign w:val="center"/>
          </w:tcPr>
          <w:p w:rsidR="004669E8" w:rsidRPr="001F4357" w:rsidRDefault="004669E8" w:rsidP="001F4357">
            <w:pPr>
              <w:pStyle w:val="Default"/>
              <w:jc w:val="right"/>
              <w:rPr>
                <w:color w:val="auto"/>
              </w:rPr>
            </w:pPr>
            <w:r w:rsidRPr="001F4357">
              <w:rPr>
                <w:color w:val="auto"/>
              </w:rPr>
              <w:t>20</w:t>
            </w:r>
          </w:p>
        </w:tc>
        <w:tc>
          <w:tcPr>
            <w:tcW w:w="1078" w:type="dxa"/>
            <w:vAlign w:val="center"/>
          </w:tcPr>
          <w:p w:rsidR="004669E8" w:rsidRPr="001F4357" w:rsidRDefault="004669E8" w:rsidP="001F4357">
            <w:pPr>
              <w:pStyle w:val="Default"/>
              <w:jc w:val="right"/>
              <w:rPr>
                <w:color w:val="auto"/>
              </w:rPr>
            </w:pPr>
            <w:r w:rsidRPr="001F4357">
              <w:rPr>
                <w:color w:val="auto"/>
              </w:rPr>
              <w:t>32</w:t>
            </w:r>
          </w:p>
        </w:tc>
      </w:tr>
      <w:tr w:rsidR="004669E8" w:rsidRPr="001F4357" w:rsidTr="00EB03A3">
        <w:trPr>
          <w:cantSplit/>
          <w:trHeight w:val="93"/>
        </w:trPr>
        <w:tc>
          <w:tcPr>
            <w:tcW w:w="4253" w:type="dxa"/>
          </w:tcPr>
          <w:p w:rsidR="004669E8" w:rsidRPr="001F4357" w:rsidRDefault="004669E8" w:rsidP="001F4357">
            <w:pPr>
              <w:pStyle w:val="Default"/>
              <w:rPr>
                <w:color w:val="auto"/>
              </w:rPr>
            </w:pPr>
            <w:r w:rsidRPr="001F4357">
              <w:rPr>
                <w:color w:val="auto"/>
              </w:rPr>
              <w:t>Число зрителей</w:t>
            </w:r>
          </w:p>
        </w:tc>
        <w:tc>
          <w:tcPr>
            <w:tcW w:w="1077" w:type="dxa"/>
            <w:vAlign w:val="center"/>
          </w:tcPr>
          <w:p w:rsidR="004669E8" w:rsidRPr="001F4357" w:rsidRDefault="004669E8" w:rsidP="001F4357">
            <w:pPr>
              <w:pStyle w:val="Default"/>
              <w:jc w:val="right"/>
              <w:rPr>
                <w:color w:val="auto"/>
              </w:rPr>
            </w:pPr>
            <w:r w:rsidRPr="001F4357">
              <w:rPr>
                <w:color w:val="auto"/>
              </w:rPr>
              <w:t>6957</w:t>
            </w:r>
          </w:p>
        </w:tc>
        <w:tc>
          <w:tcPr>
            <w:tcW w:w="1077" w:type="dxa"/>
            <w:vAlign w:val="center"/>
          </w:tcPr>
          <w:p w:rsidR="004669E8" w:rsidRPr="001F4357" w:rsidRDefault="004669E8" w:rsidP="001F4357">
            <w:pPr>
              <w:pStyle w:val="Default"/>
              <w:jc w:val="right"/>
              <w:rPr>
                <w:color w:val="auto"/>
              </w:rPr>
            </w:pPr>
            <w:r w:rsidRPr="001F4357">
              <w:rPr>
                <w:color w:val="auto"/>
              </w:rPr>
              <w:t>7132</w:t>
            </w:r>
          </w:p>
        </w:tc>
        <w:tc>
          <w:tcPr>
            <w:tcW w:w="1077" w:type="dxa"/>
            <w:vAlign w:val="center"/>
          </w:tcPr>
          <w:p w:rsidR="004669E8" w:rsidRPr="001F4357" w:rsidRDefault="004669E8" w:rsidP="001F4357">
            <w:pPr>
              <w:pStyle w:val="Default"/>
              <w:jc w:val="right"/>
              <w:rPr>
                <w:color w:val="auto"/>
              </w:rPr>
            </w:pPr>
            <w:r w:rsidRPr="001F4357">
              <w:rPr>
                <w:color w:val="auto"/>
              </w:rPr>
              <w:t>7600</w:t>
            </w:r>
          </w:p>
        </w:tc>
        <w:tc>
          <w:tcPr>
            <w:tcW w:w="1077" w:type="dxa"/>
            <w:vAlign w:val="center"/>
          </w:tcPr>
          <w:p w:rsidR="004669E8" w:rsidRPr="001F4357" w:rsidRDefault="004669E8" w:rsidP="001F4357">
            <w:pPr>
              <w:pStyle w:val="Default"/>
              <w:jc w:val="right"/>
              <w:rPr>
                <w:color w:val="auto"/>
              </w:rPr>
            </w:pPr>
            <w:r w:rsidRPr="001F4357">
              <w:rPr>
                <w:color w:val="auto"/>
              </w:rPr>
              <w:t>7783</w:t>
            </w:r>
          </w:p>
        </w:tc>
        <w:tc>
          <w:tcPr>
            <w:tcW w:w="1078" w:type="dxa"/>
            <w:vAlign w:val="center"/>
          </w:tcPr>
          <w:p w:rsidR="004669E8" w:rsidRPr="001F4357" w:rsidRDefault="004669E8" w:rsidP="001F4357">
            <w:pPr>
              <w:pStyle w:val="Default"/>
              <w:jc w:val="right"/>
              <w:rPr>
                <w:color w:val="auto"/>
              </w:rPr>
            </w:pPr>
            <w:r w:rsidRPr="001F4357">
              <w:rPr>
                <w:color w:val="auto"/>
              </w:rPr>
              <w:t>7869</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практически по всем основным показателям сферы культура в период 2013-2017 гг. наблюдается положительная динамика.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58" w:name="_Toc499682292"/>
      <w:bookmarkStart w:id="59" w:name="_Toc511488551"/>
      <w:bookmarkStart w:id="60" w:name="_Toc1822455"/>
      <w:bookmarkStart w:id="61" w:name="_Toc1822866"/>
      <w:bookmarkStart w:id="62" w:name="_Toc8983081"/>
      <w:r w:rsidRPr="001F4357">
        <w:rPr>
          <w:rFonts w:ascii="Times New Roman" w:hAnsi="Times New Roman" w:cs="Times New Roman"/>
          <w:sz w:val="24"/>
          <w:szCs w:val="24"/>
        </w:rPr>
        <w:t>2.1.10. Физическая культура и спорт</w:t>
      </w:r>
      <w:bookmarkEnd w:id="58"/>
      <w:bookmarkEnd w:id="59"/>
      <w:bookmarkEnd w:id="60"/>
      <w:bookmarkEnd w:id="61"/>
      <w:bookmarkEnd w:id="62"/>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период 2013-2018 годы число спортивных сооружений увеличилось с 65 до 86 единиц, или на 24,4%, а их пропускная способность – с 1827 по 2243 человек единовременно, т.е.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18,5%.</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Параметры спортивных сооружений различных типов по состоянию на 2017 год представлены в Таблице 19.</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19</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eastAsia="Times New Roman" w:hAnsi="Times New Roman" w:cs="Times New Roman"/>
          <w:sz w:val="24"/>
          <w:szCs w:val="24"/>
          <w:lang w:eastAsia="ru-RU"/>
        </w:rPr>
        <w:t>Параметры спортивных сооружений города Мегиона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559"/>
        <w:gridCol w:w="1276"/>
        <w:gridCol w:w="1559"/>
        <w:gridCol w:w="2693"/>
      </w:tblGrid>
      <w:tr w:rsidR="004669E8" w:rsidRPr="00EB03A3" w:rsidTr="008C7B43">
        <w:trPr>
          <w:cantSplit/>
          <w:trHeight w:val="93"/>
        </w:trPr>
        <w:tc>
          <w:tcPr>
            <w:tcW w:w="2552"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Тип сооружения</w:t>
            </w:r>
          </w:p>
        </w:tc>
        <w:tc>
          <w:tcPr>
            <w:tcW w:w="1559"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Количество, единиц</w:t>
            </w:r>
          </w:p>
        </w:tc>
        <w:tc>
          <w:tcPr>
            <w:tcW w:w="1276"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Площадь, кв. м</w:t>
            </w:r>
          </w:p>
        </w:tc>
        <w:tc>
          <w:tcPr>
            <w:tcW w:w="1559"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Пропускная способность, человек</w:t>
            </w:r>
          </w:p>
        </w:tc>
        <w:tc>
          <w:tcPr>
            <w:tcW w:w="2693"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Примечание</w:t>
            </w:r>
          </w:p>
        </w:tc>
      </w:tr>
      <w:tr w:rsidR="004669E8" w:rsidRPr="001F4357" w:rsidTr="008C7B43">
        <w:trPr>
          <w:cantSplit/>
          <w:trHeight w:val="93"/>
        </w:trPr>
        <w:tc>
          <w:tcPr>
            <w:tcW w:w="255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hAnsi="Times New Roman" w:cs="Times New Roman"/>
                <w:sz w:val="24"/>
                <w:szCs w:val="24"/>
              </w:rPr>
              <w:t>Физкультурно-спортивные залы</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28</w:t>
            </w:r>
          </w:p>
        </w:tc>
        <w:tc>
          <w:tcPr>
            <w:tcW w:w="127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9719</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940</w:t>
            </w:r>
          </w:p>
        </w:tc>
        <w:tc>
          <w:tcPr>
            <w:tcW w:w="2693" w:type="dxa"/>
          </w:tcPr>
          <w:p w:rsidR="004669E8" w:rsidRPr="001F4357" w:rsidRDefault="004669E8" w:rsidP="00EB03A3">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в том числе в муниципальной собственности – 22 ед. (14 – образование, 8 – спорт) </w:t>
            </w:r>
            <w:r w:rsidRPr="001F4357">
              <w:rPr>
                <w:rFonts w:ascii="Times New Roman" w:hAnsi="Times New Roman" w:cs="Times New Roman"/>
                <w:sz w:val="24"/>
                <w:szCs w:val="24"/>
              </w:rPr>
              <w:t>площадью 6542 кв. м</w:t>
            </w:r>
          </w:p>
        </w:tc>
      </w:tr>
      <w:tr w:rsidR="004669E8" w:rsidRPr="001F4357" w:rsidTr="008C7B43">
        <w:trPr>
          <w:cantSplit/>
          <w:trHeight w:val="93"/>
        </w:trPr>
        <w:tc>
          <w:tcPr>
            <w:tcW w:w="2552" w:type="dxa"/>
          </w:tcPr>
          <w:p w:rsidR="004669E8" w:rsidRPr="001F4357" w:rsidRDefault="004669E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Плавательные бассейны</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w:t>
            </w:r>
          </w:p>
        </w:tc>
        <w:tc>
          <w:tcPr>
            <w:tcW w:w="127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770</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96</w:t>
            </w:r>
          </w:p>
        </w:tc>
        <w:tc>
          <w:tcPr>
            <w:tcW w:w="2693" w:type="dxa"/>
          </w:tcPr>
          <w:p w:rsidR="004669E8" w:rsidRPr="001F4357" w:rsidRDefault="004669E8" w:rsidP="00EB03A3">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 том числе в муниципальной собственности – 2</w:t>
            </w:r>
            <w:r w:rsidRPr="001F4357">
              <w:rPr>
                <w:rFonts w:ascii="Times New Roman" w:hAnsi="Times New Roman" w:cs="Times New Roman"/>
                <w:sz w:val="24"/>
                <w:szCs w:val="24"/>
              </w:rPr>
              <w:t xml:space="preserve"> (1 – образование, 1 – спорт) площадью зеркала воды 465 кв. м</w:t>
            </w:r>
          </w:p>
        </w:tc>
      </w:tr>
      <w:tr w:rsidR="004669E8" w:rsidRPr="001F4357" w:rsidTr="008C7B43">
        <w:trPr>
          <w:cantSplit/>
          <w:trHeight w:val="93"/>
        </w:trPr>
        <w:tc>
          <w:tcPr>
            <w:tcW w:w="2552" w:type="dxa"/>
          </w:tcPr>
          <w:p w:rsidR="004669E8" w:rsidRPr="001F4357" w:rsidRDefault="004669E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Плоскостные сооружения</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26</w:t>
            </w:r>
          </w:p>
        </w:tc>
        <w:tc>
          <w:tcPr>
            <w:tcW w:w="127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24346</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754</w:t>
            </w:r>
          </w:p>
        </w:tc>
        <w:tc>
          <w:tcPr>
            <w:tcW w:w="2693" w:type="dxa"/>
          </w:tcPr>
          <w:p w:rsidR="004669E8" w:rsidRPr="001F4357" w:rsidRDefault="004669E8" w:rsidP="00EB03A3">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в муниципальной собственности; </w:t>
            </w:r>
            <w:r w:rsidRPr="001F4357">
              <w:rPr>
                <w:rFonts w:ascii="Times New Roman" w:hAnsi="Times New Roman" w:cs="Times New Roman"/>
                <w:sz w:val="24"/>
                <w:szCs w:val="24"/>
              </w:rPr>
              <w:t>17 – образование, 9 – спорт</w:t>
            </w:r>
          </w:p>
        </w:tc>
      </w:tr>
      <w:tr w:rsidR="004669E8" w:rsidRPr="001F4357" w:rsidTr="008C7B43">
        <w:trPr>
          <w:cantSplit/>
          <w:trHeight w:val="93"/>
        </w:trPr>
        <w:tc>
          <w:tcPr>
            <w:tcW w:w="2552" w:type="dxa"/>
          </w:tcPr>
          <w:p w:rsidR="004669E8" w:rsidRPr="001F4357" w:rsidRDefault="004669E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Лыжная база</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w:t>
            </w:r>
          </w:p>
        </w:tc>
        <w:tc>
          <w:tcPr>
            <w:tcW w:w="127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30</w:t>
            </w:r>
          </w:p>
        </w:tc>
        <w:tc>
          <w:tcPr>
            <w:tcW w:w="2693" w:type="dxa"/>
          </w:tcPr>
          <w:p w:rsidR="004669E8" w:rsidRPr="001F4357" w:rsidRDefault="004669E8" w:rsidP="00EB03A3">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трасса – 2 км</w:t>
            </w:r>
          </w:p>
        </w:tc>
      </w:tr>
      <w:tr w:rsidR="004669E8" w:rsidRPr="001F4357" w:rsidTr="008C7B43">
        <w:trPr>
          <w:cantSplit/>
          <w:trHeight w:val="93"/>
        </w:trPr>
        <w:tc>
          <w:tcPr>
            <w:tcW w:w="2552" w:type="dxa"/>
          </w:tcPr>
          <w:p w:rsidR="004669E8" w:rsidRPr="001F4357" w:rsidRDefault="004669E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Тиры</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w:t>
            </w:r>
          </w:p>
        </w:tc>
        <w:tc>
          <w:tcPr>
            <w:tcW w:w="127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w:t>
            </w:r>
          </w:p>
        </w:tc>
        <w:tc>
          <w:tcPr>
            <w:tcW w:w="2693" w:type="dxa"/>
          </w:tcPr>
          <w:p w:rsidR="004669E8" w:rsidRPr="001F4357" w:rsidRDefault="004669E8" w:rsidP="00EB03A3">
            <w:pPr>
              <w:spacing w:after="0" w:line="240" w:lineRule="auto"/>
              <w:rPr>
                <w:rFonts w:ascii="Times New Roman" w:eastAsia="Times New Roman" w:hAnsi="Times New Roman" w:cs="Times New Roman"/>
                <w:sz w:val="24"/>
                <w:szCs w:val="24"/>
                <w:lang w:eastAsia="ru-RU"/>
              </w:rPr>
            </w:pPr>
          </w:p>
        </w:tc>
      </w:tr>
      <w:tr w:rsidR="004669E8" w:rsidRPr="001F4357" w:rsidTr="008C7B43">
        <w:trPr>
          <w:cantSplit/>
          <w:trHeight w:val="93"/>
        </w:trPr>
        <w:tc>
          <w:tcPr>
            <w:tcW w:w="2552" w:type="dxa"/>
          </w:tcPr>
          <w:p w:rsidR="004669E8" w:rsidRPr="001F4357" w:rsidRDefault="004669E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Иные спортивные сооружения</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16</w:t>
            </w:r>
          </w:p>
        </w:tc>
        <w:tc>
          <w:tcPr>
            <w:tcW w:w="127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менее 140 кв. м каждый</w:t>
            </w:r>
          </w:p>
        </w:tc>
        <w:tc>
          <w:tcPr>
            <w:tcW w:w="15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214</w:t>
            </w:r>
          </w:p>
        </w:tc>
        <w:tc>
          <w:tcPr>
            <w:tcW w:w="2693" w:type="dxa"/>
          </w:tcPr>
          <w:p w:rsidR="004669E8" w:rsidRPr="001F4357" w:rsidRDefault="004669E8" w:rsidP="00EB03A3">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 муниципальной собственности:</w:t>
            </w:r>
            <w:r w:rsidRPr="001F4357">
              <w:rPr>
                <w:rFonts w:ascii="Times New Roman" w:hAnsi="Times New Roman" w:cs="Times New Roman"/>
                <w:sz w:val="24"/>
                <w:szCs w:val="24"/>
              </w:rPr>
              <w:t xml:space="preserve"> 6 – образование и 7 – спорт; 1 – ведомственное, 1 – субъекта Российской Федерации, 1 – не функционирует</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 учетом объектов, находящихся во всех формах собственности, обеспеченность населения спортивными сооружениями по состоянию на 01.01.2017 в процентах от нормативной потребности составила:</w:t>
      </w:r>
    </w:p>
    <w:p w:rsidR="004669E8" w:rsidRPr="001F4357" w:rsidRDefault="004669E8" w:rsidP="001F4357">
      <w:pPr>
        <w:pStyle w:val="a3"/>
        <w:numPr>
          <w:ilvl w:val="0"/>
          <w:numId w:val="20"/>
        </w:numPr>
        <w:spacing w:after="0" w:line="240" w:lineRule="auto"/>
        <w:ind w:left="1134" w:hanging="425"/>
        <w:jc w:val="both"/>
      </w:pPr>
      <w:r w:rsidRPr="001F4357">
        <w:lastRenderedPageBreak/>
        <w:t>физкультурно-спортивными залами – 52,7%;</w:t>
      </w:r>
    </w:p>
    <w:p w:rsidR="004669E8" w:rsidRPr="001F4357" w:rsidRDefault="004669E8" w:rsidP="001F4357">
      <w:pPr>
        <w:pStyle w:val="a3"/>
        <w:numPr>
          <w:ilvl w:val="0"/>
          <w:numId w:val="20"/>
        </w:numPr>
        <w:spacing w:after="0" w:line="240" w:lineRule="auto"/>
        <w:ind w:left="1134" w:hanging="425"/>
        <w:jc w:val="both"/>
      </w:pPr>
      <w:r w:rsidRPr="001F4357">
        <w:t>плавательными бассейнами – 18,6%;</w:t>
      </w:r>
    </w:p>
    <w:p w:rsidR="004669E8" w:rsidRPr="001F4357" w:rsidRDefault="004669E8" w:rsidP="001F4357">
      <w:pPr>
        <w:pStyle w:val="a3"/>
        <w:numPr>
          <w:ilvl w:val="0"/>
          <w:numId w:val="20"/>
        </w:numPr>
        <w:spacing w:after="0" w:line="240" w:lineRule="auto"/>
        <w:ind w:left="1134" w:hanging="425"/>
        <w:jc w:val="both"/>
      </w:pPr>
      <w:r w:rsidRPr="001F4357">
        <w:t>плоскостными сооружениями – 23,7%.</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пять лет обеспеченность плоскостными сооружениями выросла, но незначительно, всего на 7,6 процентных пунктов (Рис.27).</w:t>
      </w:r>
    </w:p>
    <w:p w:rsidR="00EB03A3" w:rsidRPr="001F4357"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28180685" wp14:editId="3CBED3B0">
            <wp:extent cx="3060700" cy="1644650"/>
            <wp:effectExtent l="0" t="0" r="25400" b="1270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Рис.27. Обеспеченность плоскостными спортивными сооружениями, %</w:t>
      </w:r>
    </w:p>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функционируют три муниципальных учреждения </w:t>
      </w:r>
      <w:proofErr w:type="gramStart"/>
      <w:r w:rsidRPr="001F4357">
        <w:rPr>
          <w:rFonts w:ascii="Times New Roman" w:hAnsi="Times New Roman" w:cs="Times New Roman"/>
          <w:sz w:val="24"/>
          <w:szCs w:val="24"/>
        </w:rPr>
        <w:t>физической</w:t>
      </w:r>
      <w:proofErr w:type="gramEnd"/>
      <w:r w:rsidRPr="001F4357">
        <w:rPr>
          <w:rFonts w:ascii="Times New Roman" w:hAnsi="Times New Roman" w:cs="Times New Roman"/>
          <w:sz w:val="24"/>
          <w:szCs w:val="24"/>
        </w:rPr>
        <w:t xml:space="preserve"> культуры и спорта, имеющих в оперативном управлении 8 спортивных объектов: МБУ «Спорт Альтаир» и два учреждения дополнительного образования детей.</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В учреждениях, осуществляющих подготовку спортивного резерва, по состоянию на 2017 год развиваются следующие виды спорта: баскетбол, бокс, волейбол, дзюдо, самбо, лыжные гонки, пауэрлифтинг, плавание, спортивная аэробика, фигурное катание на коньках, футбол, хоккей, художественная гимнастика, </w:t>
      </w:r>
      <w:proofErr w:type="spellStart"/>
      <w:r w:rsidRPr="001F4357">
        <w:rPr>
          <w:rFonts w:ascii="Times New Roman" w:hAnsi="Times New Roman" w:cs="Times New Roman"/>
          <w:sz w:val="24"/>
          <w:szCs w:val="24"/>
        </w:rPr>
        <w:t>армспорт</w:t>
      </w:r>
      <w:proofErr w:type="spellEnd"/>
      <w:r w:rsidRPr="001F4357">
        <w:rPr>
          <w:rFonts w:ascii="Times New Roman" w:hAnsi="Times New Roman" w:cs="Times New Roman"/>
          <w:sz w:val="24"/>
          <w:szCs w:val="24"/>
        </w:rPr>
        <w:t xml:space="preserve">, гиревой спорт, каратэ, кикбоксинг, легкая атлетика, настольный теннис, </w:t>
      </w:r>
      <w:proofErr w:type="spellStart"/>
      <w:r w:rsidRPr="001F4357">
        <w:rPr>
          <w:rFonts w:ascii="Times New Roman" w:hAnsi="Times New Roman" w:cs="Times New Roman"/>
          <w:sz w:val="24"/>
          <w:szCs w:val="24"/>
        </w:rPr>
        <w:t>полиатлон</w:t>
      </w:r>
      <w:proofErr w:type="spellEnd"/>
      <w:r w:rsidRPr="001F4357">
        <w:rPr>
          <w:rFonts w:ascii="Times New Roman" w:hAnsi="Times New Roman" w:cs="Times New Roman"/>
          <w:sz w:val="24"/>
          <w:szCs w:val="24"/>
        </w:rPr>
        <w:t>, прыжки на батуте, рукопашный бой, теннис, тяжелая атлетика, адаптивный спорт.</w:t>
      </w:r>
      <w:proofErr w:type="gramEnd"/>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последние годы на территории городского округа отмечается положительная динамика показателя «Доля населения, занимающегося физической культурой и спортом», который за пять лет увеличился на 13,5 процентных пунктов (Рис.28).</w:t>
      </w:r>
    </w:p>
    <w:p w:rsidR="00EB03A3" w:rsidRPr="001F4357"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7FCBE9B0" wp14:editId="4CD11493">
            <wp:extent cx="3295650" cy="1479550"/>
            <wp:effectExtent l="0" t="0" r="19050" b="2540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669E8" w:rsidRPr="001F4357" w:rsidRDefault="004669E8" w:rsidP="001F4357">
      <w:pPr>
        <w:spacing w:after="0" w:line="240" w:lineRule="auto"/>
        <w:ind w:firstLine="720"/>
        <w:jc w:val="center"/>
        <w:rPr>
          <w:rFonts w:ascii="Times New Roman" w:hAnsi="Times New Roman" w:cs="Times New Roman"/>
          <w:b/>
          <w:color w:val="000000" w:themeColor="text1"/>
          <w:sz w:val="24"/>
          <w:szCs w:val="24"/>
        </w:rPr>
      </w:pPr>
      <w:r w:rsidRPr="001F4357">
        <w:rPr>
          <w:rFonts w:ascii="Times New Roman" w:hAnsi="Times New Roman" w:cs="Times New Roman"/>
          <w:b/>
          <w:color w:val="000000" w:themeColor="text1"/>
          <w:sz w:val="24"/>
          <w:szCs w:val="24"/>
        </w:rPr>
        <w:t xml:space="preserve">Рис.28. Доля населения, занимающегося физической культурой и спортом, </w:t>
      </w:r>
      <w:r w:rsidRPr="001F4357">
        <w:rPr>
          <w:rFonts w:ascii="Times New Roman" w:hAnsi="Times New Roman" w:cs="Times New Roman"/>
          <w:b/>
          <w:color w:val="000000" w:themeColor="text1"/>
          <w:sz w:val="24"/>
          <w:szCs w:val="24"/>
        </w:rPr>
        <w:br/>
        <w:t>на 1 января следующего года</w:t>
      </w:r>
    </w:p>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Доля обучающихся, систематически занимающихся физической культурой и спортом, растет опережающими темпами: так, за последние три года значение данного показателя выросло с 62,8% до 80,7%, т.е. на 17,9%.</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инвалидов, занимающихся в </w:t>
      </w:r>
      <w:proofErr w:type="gramStart"/>
      <w:r w:rsidRPr="001F4357">
        <w:rPr>
          <w:rFonts w:ascii="Times New Roman" w:hAnsi="Times New Roman" w:cs="Times New Roman"/>
          <w:sz w:val="24"/>
          <w:szCs w:val="24"/>
        </w:rPr>
        <w:t>группах</w:t>
      </w:r>
      <w:proofErr w:type="gramEnd"/>
      <w:r w:rsidRPr="001F4357">
        <w:rPr>
          <w:rFonts w:ascii="Times New Roman" w:hAnsi="Times New Roman" w:cs="Times New Roman"/>
          <w:sz w:val="24"/>
          <w:szCs w:val="24"/>
        </w:rPr>
        <w:t xml:space="preserve"> адаптивной физической культуры и спорта, за пять лет обнаруживает нелинейную динамику: резко снизившись с 87 человек в 2013 году до 49 человек в 2015 г., показатель снова начал расти с 2016 года и в 2017 году достиг 60 человек.</w:t>
      </w:r>
    </w:p>
    <w:p w:rsidR="00EB03A3"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Фактором, определяющим повышение интереса к спорту, является рост числа городских спортивных мероприятий, который за пять лет составил 6,4%. При этом число участников городских спортивных мероприятий увеличилось на 8,6%, что говорит об эффективной деятельности муниципалитета в сфере спорта. Динамика числа спортивных мероприятий и их участников представлена на рис.29а </w:t>
      </w:r>
      <w:proofErr w:type="gramStart"/>
      <w:r w:rsidRPr="001F4357">
        <w:rPr>
          <w:rFonts w:ascii="Times New Roman" w:hAnsi="Times New Roman" w:cs="Times New Roman"/>
          <w:sz w:val="24"/>
          <w:szCs w:val="24"/>
        </w:rPr>
        <w:t>и б</w:t>
      </w:r>
      <w:proofErr w:type="gramEnd"/>
      <w:r w:rsidRPr="001F4357">
        <w:rPr>
          <w:rFonts w:ascii="Times New Roman" w:hAnsi="Times New Roman" w:cs="Times New Roman"/>
          <w:sz w:val="24"/>
          <w:szCs w:val="24"/>
        </w:rPr>
        <w:t>.</w:t>
      </w:r>
    </w:p>
    <w:tbl>
      <w:tblPr>
        <w:tblW w:w="0" w:type="auto"/>
        <w:tblLook w:val="00A0" w:firstRow="1" w:lastRow="0" w:firstColumn="1" w:lastColumn="0" w:noHBand="0" w:noVBand="0"/>
      </w:tblPr>
      <w:tblGrid>
        <w:gridCol w:w="4776"/>
        <w:gridCol w:w="4836"/>
      </w:tblGrid>
      <w:tr w:rsidR="004669E8" w:rsidRPr="001F4357" w:rsidTr="009E3F70">
        <w:trPr>
          <w:cantSplit/>
        </w:trPr>
        <w:tc>
          <w:tcPr>
            <w:tcW w:w="47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lastRenderedPageBreak/>
              <w:drawing>
                <wp:inline distT="0" distB="0" distL="0" distR="0" wp14:anchorId="1D486596" wp14:editId="7D6DFE22">
                  <wp:extent cx="2879766" cy="1662545"/>
                  <wp:effectExtent l="0" t="0" r="15875" b="139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8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FBB6BF6" wp14:editId="5429C81C">
                  <wp:extent cx="2909455" cy="1662545"/>
                  <wp:effectExtent l="0" t="0" r="24765" b="1397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4669E8" w:rsidRPr="001F4357" w:rsidTr="009E3F70">
        <w:trPr>
          <w:cantSplit/>
        </w:trPr>
        <w:tc>
          <w:tcPr>
            <w:tcW w:w="47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Рис.29а. Число городских спортивных мероприятий, единиц</w:t>
            </w:r>
          </w:p>
        </w:tc>
        <w:tc>
          <w:tcPr>
            <w:tcW w:w="48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Рис.29б. Число участников городских спортивных мероприятий, человек</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Интересно, что число участников городских спортивных мероприятий в настоящее время растет за счет сегмента возрастной группы старше 18 лет, который за пять лет увеличился на 36,6%, тогда как доля молодых людей до 18 лет снизилась на 2,3% (Таблица 20).</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20</w:t>
      </w:r>
    </w:p>
    <w:p w:rsidR="004669E8" w:rsidRDefault="004669E8" w:rsidP="001F4357">
      <w:pPr>
        <w:spacing w:after="0" w:line="240" w:lineRule="auto"/>
        <w:ind w:firstLine="720"/>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Численность участников городских спортивных мероприятий</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1020"/>
        <w:gridCol w:w="1021"/>
        <w:gridCol w:w="1020"/>
        <w:gridCol w:w="1021"/>
        <w:gridCol w:w="1021"/>
      </w:tblGrid>
      <w:tr w:rsidR="004669E8" w:rsidRPr="00EB03A3" w:rsidTr="008C7B43">
        <w:trPr>
          <w:cantSplit/>
          <w:trHeight w:val="93"/>
        </w:trPr>
        <w:tc>
          <w:tcPr>
            <w:tcW w:w="4536"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20"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2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20"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2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2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8C7B43">
        <w:trPr>
          <w:cantSplit/>
          <w:trHeight w:val="93"/>
        </w:trPr>
        <w:tc>
          <w:tcPr>
            <w:tcW w:w="4536"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Численность участников городских спортивных мероприятий до 18 лет, человек</w:t>
            </w:r>
          </w:p>
        </w:tc>
        <w:tc>
          <w:tcPr>
            <w:tcW w:w="1020"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7842</w:t>
            </w:r>
          </w:p>
        </w:tc>
        <w:tc>
          <w:tcPr>
            <w:tcW w:w="1021"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7923</w:t>
            </w:r>
          </w:p>
        </w:tc>
        <w:tc>
          <w:tcPr>
            <w:tcW w:w="1020"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5240</w:t>
            </w:r>
          </w:p>
        </w:tc>
        <w:tc>
          <w:tcPr>
            <w:tcW w:w="1021"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6167</w:t>
            </w:r>
          </w:p>
        </w:tc>
        <w:tc>
          <w:tcPr>
            <w:tcW w:w="1021"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7660</w:t>
            </w:r>
          </w:p>
        </w:tc>
      </w:tr>
      <w:tr w:rsidR="004669E8" w:rsidRPr="001F4357" w:rsidTr="008C7B43">
        <w:trPr>
          <w:cantSplit/>
          <w:trHeight w:val="93"/>
        </w:trPr>
        <w:tc>
          <w:tcPr>
            <w:tcW w:w="4536"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Численность участников </w:t>
            </w:r>
            <w:r w:rsidRPr="001F4357">
              <w:rPr>
                <w:rFonts w:ascii="Times New Roman" w:eastAsia="Batang" w:hAnsi="Times New Roman" w:cs="Times New Roman"/>
                <w:sz w:val="24"/>
                <w:szCs w:val="24"/>
                <w:lang w:eastAsia="ko-KR"/>
              </w:rPr>
              <w:t>городских спортивных мероприятий</w:t>
            </w:r>
            <w:r w:rsidRPr="001F4357">
              <w:rPr>
                <w:rFonts w:ascii="Times New Roman" w:eastAsia="Times New Roman" w:hAnsi="Times New Roman" w:cs="Times New Roman"/>
                <w:sz w:val="24"/>
                <w:szCs w:val="24"/>
                <w:lang w:eastAsia="ru-RU"/>
              </w:rPr>
              <w:t xml:space="preserve"> старше 18 лет, человек</w:t>
            </w:r>
          </w:p>
        </w:tc>
        <w:tc>
          <w:tcPr>
            <w:tcW w:w="1020"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1898</w:t>
            </w:r>
          </w:p>
        </w:tc>
        <w:tc>
          <w:tcPr>
            <w:tcW w:w="1021"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1981</w:t>
            </w:r>
          </w:p>
        </w:tc>
        <w:tc>
          <w:tcPr>
            <w:tcW w:w="1020"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3177</w:t>
            </w:r>
          </w:p>
        </w:tc>
        <w:tc>
          <w:tcPr>
            <w:tcW w:w="1021"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2919</w:t>
            </w:r>
          </w:p>
        </w:tc>
        <w:tc>
          <w:tcPr>
            <w:tcW w:w="1021"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2995</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период с 2013 по 2017 годы на 15,9% выросло число выездных мероприятий, в которых приняли участие спортсмены из города Мегиона. Количество участников таких мероприятий увеличилось на 14,6%. В выездных мероприятиях участвуют преимущественно молодые люди до 18 лет (их доля от общего числа участников составляет более 90%); за пять лет число молодых участников мероприятий выросло на 15,5%, тогда как число участников старше 18 лет – на 1,5% (Таблица 21).</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21</w:t>
      </w:r>
    </w:p>
    <w:p w:rsidR="004669E8" w:rsidRDefault="004669E8" w:rsidP="001F4357">
      <w:pPr>
        <w:spacing w:after="0" w:line="240" w:lineRule="auto"/>
        <w:ind w:firstLine="720"/>
        <w:jc w:val="center"/>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Численность участников выездных спортивных мероприятий</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077"/>
        <w:gridCol w:w="1077"/>
        <w:gridCol w:w="1077"/>
        <w:gridCol w:w="1077"/>
        <w:gridCol w:w="1078"/>
      </w:tblGrid>
      <w:tr w:rsidR="004669E8" w:rsidRPr="00EB03A3" w:rsidTr="00EB03A3">
        <w:trPr>
          <w:cantSplit/>
          <w:trHeight w:val="93"/>
        </w:trPr>
        <w:tc>
          <w:tcPr>
            <w:tcW w:w="436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77"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078"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EB03A3">
        <w:trPr>
          <w:cantSplit/>
          <w:trHeight w:val="93"/>
        </w:trPr>
        <w:tc>
          <w:tcPr>
            <w:tcW w:w="4361"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Участие в выездных </w:t>
            </w:r>
            <w:proofErr w:type="gramStart"/>
            <w:r w:rsidRPr="001F4357">
              <w:rPr>
                <w:rFonts w:ascii="Times New Roman" w:eastAsia="Times New Roman" w:hAnsi="Times New Roman" w:cs="Times New Roman"/>
                <w:sz w:val="24"/>
                <w:szCs w:val="24"/>
                <w:lang w:eastAsia="ru-RU"/>
              </w:rPr>
              <w:t>мероприятиях</w:t>
            </w:r>
            <w:proofErr w:type="gramEnd"/>
            <w:r w:rsidRPr="001F4357">
              <w:rPr>
                <w:rFonts w:ascii="Times New Roman" w:eastAsia="Times New Roman" w:hAnsi="Times New Roman" w:cs="Times New Roman"/>
                <w:sz w:val="24"/>
                <w:szCs w:val="24"/>
                <w:lang w:eastAsia="ru-RU"/>
              </w:rPr>
              <w:t>, единиц</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206</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243</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216</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240</w:t>
            </w:r>
          </w:p>
        </w:tc>
        <w:tc>
          <w:tcPr>
            <w:tcW w:w="1078"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245</w:t>
            </w:r>
          </w:p>
        </w:tc>
      </w:tr>
      <w:tr w:rsidR="004669E8" w:rsidRPr="001F4357" w:rsidTr="00EB03A3">
        <w:trPr>
          <w:cantSplit/>
          <w:trHeight w:val="93"/>
        </w:trPr>
        <w:tc>
          <w:tcPr>
            <w:tcW w:w="4361"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 них приняло участие, человек</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2464</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2761</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2781</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2874</w:t>
            </w:r>
          </w:p>
        </w:tc>
        <w:tc>
          <w:tcPr>
            <w:tcW w:w="1078"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2885</w:t>
            </w:r>
          </w:p>
        </w:tc>
      </w:tr>
      <w:tr w:rsidR="004669E8" w:rsidRPr="001F4357" w:rsidTr="00EB03A3">
        <w:trPr>
          <w:cantSplit/>
          <w:trHeight w:val="93"/>
        </w:trPr>
        <w:tc>
          <w:tcPr>
            <w:tcW w:w="4361"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Численность до 18 лет, человек</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2269</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2559</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2592</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2683</w:t>
            </w:r>
          </w:p>
        </w:tc>
        <w:tc>
          <w:tcPr>
            <w:tcW w:w="1078"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2686</w:t>
            </w:r>
          </w:p>
        </w:tc>
      </w:tr>
      <w:tr w:rsidR="004669E8" w:rsidRPr="001F4357" w:rsidTr="00EB03A3">
        <w:trPr>
          <w:cantSplit/>
          <w:trHeight w:val="93"/>
        </w:trPr>
        <w:tc>
          <w:tcPr>
            <w:tcW w:w="4361"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Численность старше 18 лет, человек</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195</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202</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189</w:t>
            </w:r>
          </w:p>
        </w:tc>
        <w:tc>
          <w:tcPr>
            <w:tcW w:w="1077"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191</w:t>
            </w:r>
          </w:p>
        </w:tc>
        <w:tc>
          <w:tcPr>
            <w:tcW w:w="1078" w:type="dxa"/>
            <w:vAlign w:val="center"/>
          </w:tcPr>
          <w:p w:rsidR="004669E8" w:rsidRPr="001F4357" w:rsidRDefault="004669E8" w:rsidP="001F4357">
            <w:pPr>
              <w:spacing w:after="0" w:line="240" w:lineRule="auto"/>
              <w:jc w:val="right"/>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198</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Результативность участия в выездных спортивных </w:t>
      </w:r>
      <w:proofErr w:type="gramStart"/>
      <w:r w:rsidRPr="001F4357">
        <w:rPr>
          <w:rFonts w:ascii="Times New Roman" w:hAnsi="Times New Roman" w:cs="Times New Roman"/>
          <w:sz w:val="24"/>
          <w:szCs w:val="24"/>
        </w:rPr>
        <w:t>мероприятиях</w:t>
      </w:r>
      <w:proofErr w:type="gramEnd"/>
      <w:r w:rsidRPr="001F4357">
        <w:rPr>
          <w:rFonts w:ascii="Times New Roman" w:hAnsi="Times New Roman" w:cs="Times New Roman"/>
          <w:sz w:val="24"/>
          <w:szCs w:val="24"/>
        </w:rPr>
        <w:t xml:space="preserve"> определяется количеством завоеванных медалей, а также количеством спортсменов-разрядников. Количество завоеванных медалей за пять лет увеличилось на 55,3%, прежде всего, за счет более активного и результативного участия в региональных, а также межмуниципальных спортивных мероприятиях.</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Количество подготовленных спортсменов-разрядников также обнаруживает тенденцию к росту: если в 2013 году таковых насчитывалось 271 человек, то в 2017 году – 829 человек; рост составил 67,3%. Значительно, в 14,8 раз, выросло число подготовленных кандидатов в мастера спорта. Динамика показателей численности лиц, имеющих спортивные звания, представлена в Таблице 22.</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22</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Численность лиц, имеющих спортивные звания, человек</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020"/>
        <w:gridCol w:w="1021"/>
        <w:gridCol w:w="1020"/>
        <w:gridCol w:w="1021"/>
        <w:gridCol w:w="1304"/>
      </w:tblGrid>
      <w:tr w:rsidR="004669E8" w:rsidRPr="00EB03A3" w:rsidTr="00EB03A3">
        <w:trPr>
          <w:cantSplit/>
          <w:trHeight w:val="93"/>
        </w:trPr>
        <w:tc>
          <w:tcPr>
            <w:tcW w:w="436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p>
        </w:tc>
        <w:tc>
          <w:tcPr>
            <w:tcW w:w="1020"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2013</w:t>
            </w:r>
            <w:r w:rsidR="00EB03A3">
              <w:rPr>
                <w:color w:val="auto"/>
                <w:sz w:val="20"/>
                <w:szCs w:val="20"/>
              </w:rPr>
              <w:t xml:space="preserve"> год</w:t>
            </w:r>
          </w:p>
        </w:tc>
        <w:tc>
          <w:tcPr>
            <w:tcW w:w="102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2014</w:t>
            </w:r>
            <w:r w:rsidR="00EB03A3">
              <w:rPr>
                <w:color w:val="auto"/>
                <w:sz w:val="20"/>
                <w:szCs w:val="20"/>
              </w:rPr>
              <w:t xml:space="preserve"> год</w:t>
            </w:r>
          </w:p>
        </w:tc>
        <w:tc>
          <w:tcPr>
            <w:tcW w:w="1020"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2015</w:t>
            </w:r>
            <w:r w:rsidR="00EB03A3">
              <w:rPr>
                <w:color w:val="auto"/>
                <w:sz w:val="20"/>
                <w:szCs w:val="20"/>
              </w:rPr>
              <w:t xml:space="preserve"> год</w:t>
            </w:r>
          </w:p>
        </w:tc>
        <w:tc>
          <w:tcPr>
            <w:tcW w:w="1021"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2016</w:t>
            </w:r>
            <w:r w:rsidR="00EB03A3">
              <w:rPr>
                <w:color w:val="auto"/>
                <w:sz w:val="20"/>
                <w:szCs w:val="20"/>
              </w:rPr>
              <w:t xml:space="preserve"> год</w:t>
            </w:r>
          </w:p>
        </w:tc>
        <w:tc>
          <w:tcPr>
            <w:tcW w:w="1304" w:type="dxa"/>
            <w:shd w:val="clear" w:color="auto" w:fill="DDD9C3" w:themeFill="background2" w:themeFillShade="E6"/>
            <w:vAlign w:val="center"/>
          </w:tcPr>
          <w:p w:rsidR="004669E8" w:rsidRPr="00EB03A3" w:rsidRDefault="004669E8" w:rsidP="00EB03A3">
            <w:pPr>
              <w:pStyle w:val="Default"/>
              <w:jc w:val="center"/>
              <w:rPr>
                <w:color w:val="auto"/>
                <w:sz w:val="20"/>
                <w:szCs w:val="20"/>
              </w:rPr>
            </w:pPr>
            <w:r w:rsidRPr="00EB03A3">
              <w:rPr>
                <w:color w:val="auto"/>
                <w:sz w:val="20"/>
                <w:szCs w:val="20"/>
              </w:rPr>
              <w:t>2017</w:t>
            </w:r>
            <w:r w:rsidR="00EB03A3">
              <w:rPr>
                <w:color w:val="auto"/>
                <w:sz w:val="20"/>
                <w:szCs w:val="20"/>
              </w:rPr>
              <w:t xml:space="preserve"> год</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Число подготовленных спортсменов-разрядников</w:t>
            </w:r>
          </w:p>
        </w:tc>
        <w:tc>
          <w:tcPr>
            <w:tcW w:w="1020" w:type="dxa"/>
            <w:vAlign w:val="center"/>
          </w:tcPr>
          <w:p w:rsidR="004669E8" w:rsidRPr="001F4357" w:rsidRDefault="004669E8" w:rsidP="001F4357">
            <w:pPr>
              <w:pStyle w:val="Default"/>
              <w:jc w:val="right"/>
              <w:rPr>
                <w:color w:val="auto"/>
              </w:rPr>
            </w:pPr>
            <w:r w:rsidRPr="001F4357">
              <w:rPr>
                <w:color w:val="auto"/>
              </w:rPr>
              <w:t>462</w:t>
            </w:r>
          </w:p>
        </w:tc>
        <w:tc>
          <w:tcPr>
            <w:tcW w:w="1021" w:type="dxa"/>
            <w:vAlign w:val="center"/>
          </w:tcPr>
          <w:p w:rsidR="004669E8" w:rsidRPr="001F4357" w:rsidRDefault="004669E8" w:rsidP="001F4357">
            <w:pPr>
              <w:pStyle w:val="Default"/>
              <w:jc w:val="right"/>
              <w:rPr>
                <w:color w:val="auto"/>
              </w:rPr>
            </w:pPr>
            <w:r w:rsidRPr="001F4357">
              <w:rPr>
                <w:color w:val="auto"/>
              </w:rPr>
              <w:t>773</w:t>
            </w:r>
          </w:p>
        </w:tc>
        <w:tc>
          <w:tcPr>
            <w:tcW w:w="1020" w:type="dxa"/>
            <w:vAlign w:val="center"/>
          </w:tcPr>
          <w:p w:rsidR="004669E8" w:rsidRPr="001F4357" w:rsidRDefault="004669E8" w:rsidP="001F4357">
            <w:pPr>
              <w:pStyle w:val="Default"/>
              <w:jc w:val="right"/>
              <w:rPr>
                <w:color w:val="auto"/>
              </w:rPr>
            </w:pPr>
            <w:r w:rsidRPr="001F4357">
              <w:rPr>
                <w:color w:val="auto"/>
              </w:rPr>
              <w:t>662</w:t>
            </w:r>
          </w:p>
        </w:tc>
        <w:tc>
          <w:tcPr>
            <w:tcW w:w="1021" w:type="dxa"/>
            <w:vAlign w:val="center"/>
          </w:tcPr>
          <w:p w:rsidR="004669E8" w:rsidRPr="001F4357" w:rsidRDefault="004669E8" w:rsidP="001F4357">
            <w:pPr>
              <w:pStyle w:val="Default"/>
              <w:jc w:val="right"/>
              <w:rPr>
                <w:color w:val="auto"/>
              </w:rPr>
            </w:pPr>
            <w:r w:rsidRPr="001F4357">
              <w:rPr>
                <w:color w:val="auto"/>
              </w:rPr>
              <w:t>868</w:t>
            </w:r>
          </w:p>
        </w:tc>
        <w:tc>
          <w:tcPr>
            <w:tcW w:w="1304" w:type="dxa"/>
            <w:vAlign w:val="center"/>
          </w:tcPr>
          <w:p w:rsidR="004669E8" w:rsidRPr="001F4357" w:rsidRDefault="004669E8" w:rsidP="001F4357">
            <w:pPr>
              <w:pStyle w:val="Default"/>
              <w:jc w:val="right"/>
              <w:rPr>
                <w:color w:val="auto"/>
              </w:rPr>
            </w:pPr>
            <w:r w:rsidRPr="001F4357">
              <w:rPr>
                <w:color w:val="auto"/>
              </w:rPr>
              <w:t>829</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lang w:val="en-US"/>
              </w:rPr>
              <w:t xml:space="preserve">I </w:t>
            </w:r>
            <w:r w:rsidRPr="001F4357">
              <w:rPr>
                <w:color w:val="auto"/>
              </w:rPr>
              <w:t>разряд</w:t>
            </w:r>
          </w:p>
        </w:tc>
        <w:tc>
          <w:tcPr>
            <w:tcW w:w="1020" w:type="dxa"/>
            <w:vAlign w:val="center"/>
          </w:tcPr>
          <w:p w:rsidR="004669E8" w:rsidRPr="001F4357" w:rsidRDefault="004669E8" w:rsidP="001F4357">
            <w:pPr>
              <w:pStyle w:val="Default"/>
              <w:jc w:val="right"/>
              <w:rPr>
                <w:color w:val="auto"/>
              </w:rPr>
            </w:pPr>
            <w:r w:rsidRPr="001F4357">
              <w:rPr>
                <w:color w:val="auto"/>
              </w:rPr>
              <w:t>28</w:t>
            </w:r>
          </w:p>
        </w:tc>
        <w:tc>
          <w:tcPr>
            <w:tcW w:w="1021" w:type="dxa"/>
            <w:vAlign w:val="center"/>
          </w:tcPr>
          <w:p w:rsidR="004669E8" w:rsidRPr="001F4357" w:rsidRDefault="004669E8" w:rsidP="001F4357">
            <w:pPr>
              <w:pStyle w:val="Default"/>
              <w:jc w:val="right"/>
              <w:rPr>
                <w:color w:val="auto"/>
              </w:rPr>
            </w:pPr>
            <w:r w:rsidRPr="001F4357">
              <w:rPr>
                <w:color w:val="auto"/>
              </w:rPr>
              <w:t>76</w:t>
            </w:r>
          </w:p>
        </w:tc>
        <w:tc>
          <w:tcPr>
            <w:tcW w:w="1020" w:type="dxa"/>
            <w:vAlign w:val="center"/>
          </w:tcPr>
          <w:p w:rsidR="004669E8" w:rsidRPr="001F4357" w:rsidRDefault="004669E8" w:rsidP="001F4357">
            <w:pPr>
              <w:pStyle w:val="Default"/>
              <w:jc w:val="right"/>
              <w:rPr>
                <w:color w:val="auto"/>
              </w:rPr>
            </w:pPr>
            <w:r w:rsidRPr="001F4357">
              <w:rPr>
                <w:color w:val="auto"/>
              </w:rPr>
              <w:t>47</w:t>
            </w:r>
          </w:p>
        </w:tc>
        <w:tc>
          <w:tcPr>
            <w:tcW w:w="1021" w:type="dxa"/>
            <w:vAlign w:val="center"/>
          </w:tcPr>
          <w:p w:rsidR="004669E8" w:rsidRPr="001F4357" w:rsidRDefault="004669E8" w:rsidP="001F4357">
            <w:pPr>
              <w:pStyle w:val="Default"/>
              <w:jc w:val="right"/>
              <w:rPr>
                <w:color w:val="auto"/>
              </w:rPr>
            </w:pPr>
            <w:r w:rsidRPr="001F4357">
              <w:rPr>
                <w:color w:val="auto"/>
              </w:rPr>
              <w:t>64</w:t>
            </w:r>
          </w:p>
        </w:tc>
        <w:tc>
          <w:tcPr>
            <w:tcW w:w="1304" w:type="dxa"/>
            <w:vAlign w:val="center"/>
          </w:tcPr>
          <w:p w:rsidR="004669E8" w:rsidRPr="001F4357" w:rsidRDefault="004669E8" w:rsidP="001F4357">
            <w:pPr>
              <w:pStyle w:val="Default"/>
              <w:jc w:val="right"/>
              <w:rPr>
                <w:color w:val="auto"/>
              </w:rPr>
            </w:pPr>
            <w:r w:rsidRPr="001F4357">
              <w:rPr>
                <w:color w:val="auto"/>
              </w:rPr>
              <w:t>35</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Кандидат в мастера спорта</w:t>
            </w:r>
          </w:p>
        </w:tc>
        <w:tc>
          <w:tcPr>
            <w:tcW w:w="1020" w:type="dxa"/>
            <w:vAlign w:val="center"/>
          </w:tcPr>
          <w:p w:rsidR="004669E8" w:rsidRPr="001F4357" w:rsidRDefault="004669E8" w:rsidP="001F4357">
            <w:pPr>
              <w:pStyle w:val="Default"/>
              <w:jc w:val="right"/>
              <w:rPr>
                <w:color w:val="auto"/>
              </w:rPr>
            </w:pPr>
            <w:r w:rsidRPr="001F4357">
              <w:rPr>
                <w:color w:val="auto"/>
              </w:rPr>
              <w:t>18</w:t>
            </w:r>
          </w:p>
        </w:tc>
        <w:tc>
          <w:tcPr>
            <w:tcW w:w="1021" w:type="dxa"/>
            <w:vAlign w:val="center"/>
          </w:tcPr>
          <w:p w:rsidR="004669E8" w:rsidRPr="001F4357" w:rsidRDefault="004669E8" w:rsidP="001F4357">
            <w:pPr>
              <w:pStyle w:val="Default"/>
              <w:jc w:val="right"/>
              <w:rPr>
                <w:color w:val="auto"/>
              </w:rPr>
            </w:pPr>
            <w:r w:rsidRPr="001F4357">
              <w:rPr>
                <w:color w:val="auto"/>
              </w:rPr>
              <w:t>40</w:t>
            </w:r>
          </w:p>
        </w:tc>
        <w:tc>
          <w:tcPr>
            <w:tcW w:w="1020" w:type="dxa"/>
            <w:vAlign w:val="center"/>
          </w:tcPr>
          <w:p w:rsidR="004669E8" w:rsidRPr="001F4357" w:rsidRDefault="004669E8" w:rsidP="001F4357">
            <w:pPr>
              <w:pStyle w:val="Default"/>
              <w:jc w:val="right"/>
              <w:rPr>
                <w:color w:val="auto"/>
              </w:rPr>
            </w:pPr>
            <w:r w:rsidRPr="001F4357">
              <w:rPr>
                <w:color w:val="auto"/>
              </w:rPr>
              <w:t>26</w:t>
            </w:r>
          </w:p>
        </w:tc>
        <w:tc>
          <w:tcPr>
            <w:tcW w:w="1021" w:type="dxa"/>
            <w:vAlign w:val="center"/>
          </w:tcPr>
          <w:p w:rsidR="004669E8" w:rsidRPr="001F4357" w:rsidRDefault="004669E8" w:rsidP="001F4357">
            <w:pPr>
              <w:pStyle w:val="Default"/>
              <w:jc w:val="right"/>
              <w:rPr>
                <w:color w:val="auto"/>
              </w:rPr>
            </w:pPr>
            <w:r w:rsidRPr="001F4357">
              <w:rPr>
                <w:color w:val="auto"/>
              </w:rPr>
              <w:t>20</w:t>
            </w:r>
          </w:p>
        </w:tc>
        <w:tc>
          <w:tcPr>
            <w:tcW w:w="1304" w:type="dxa"/>
            <w:vAlign w:val="center"/>
          </w:tcPr>
          <w:p w:rsidR="004669E8" w:rsidRPr="001F4357" w:rsidRDefault="004669E8" w:rsidP="001F4357">
            <w:pPr>
              <w:pStyle w:val="Default"/>
              <w:jc w:val="right"/>
              <w:rPr>
                <w:color w:val="auto"/>
              </w:rPr>
            </w:pPr>
            <w:r w:rsidRPr="001F4357">
              <w:rPr>
                <w:color w:val="auto"/>
              </w:rPr>
              <w:t>74</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Мастер спорта</w:t>
            </w:r>
          </w:p>
        </w:tc>
        <w:tc>
          <w:tcPr>
            <w:tcW w:w="1020" w:type="dxa"/>
            <w:vAlign w:val="center"/>
          </w:tcPr>
          <w:p w:rsidR="004669E8" w:rsidRPr="001F4357" w:rsidRDefault="004669E8" w:rsidP="001F4357">
            <w:pPr>
              <w:pStyle w:val="Default"/>
              <w:jc w:val="right"/>
              <w:rPr>
                <w:color w:val="auto"/>
              </w:rPr>
            </w:pPr>
            <w:r w:rsidRPr="001F4357">
              <w:rPr>
                <w:color w:val="auto"/>
              </w:rPr>
              <w:t>2</w:t>
            </w:r>
          </w:p>
        </w:tc>
        <w:tc>
          <w:tcPr>
            <w:tcW w:w="1021" w:type="dxa"/>
            <w:vAlign w:val="center"/>
          </w:tcPr>
          <w:p w:rsidR="004669E8" w:rsidRPr="001F4357" w:rsidRDefault="004669E8" w:rsidP="001F4357">
            <w:pPr>
              <w:pStyle w:val="Default"/>
              <w:jc w:val="right"/>
              <w:rPr>
                <w:color w:val="auto"/>
              </w:rPr>
            </w:pPr>
            <w:r w:rsidRPr="001F4357">
              <w:rPr>
                <w:color w:val="auto"/>
              </w:rPr>
              <w:t>7</w:t>
            </w:r>
          </w:p>
        </w:tc>
        <w:tc>
          <w:tcPr>
            <w:tcW w:w="1020" w:type="dxa"/>
            <w:vAlign w:val="center"/>
          </w:tcPr>
          <w:p w:rsidR="004669E8" w:rsidRPr="001F4357" w:rsidRDefault="004669E8" w:rsidP="001F4357">
            <w:pPr>
              <w:pStyle w:val="Default"/>
              <w:jc w:val="right"/>
              <w:rPr>
                <w:color w:val="auto"/>
              </w:rPr>
            </w:pPr>
            <w:r w:rsidRPr="001F4357">
              <w:rPr>
                <w:color w:val="auto"/>
              </w:rPr>
              <w:t>6</w:t>
            </w:r>
          </w:p>
        </w:tc>
        <w:tc>
          <w:tcPr>
            <w:tcW w:w="1021" w:type="dxa"/>
            <w:vAlign w:val="center"/>
          </w:tcPr>
          <w:p w:rsidR="004669E8" w:rsidRPr="001F4357" w:rsidRDefault="004669E8" w:rsidP="001F4357">
            <w:pPr>
              <w:pStyle w:val="Default"/>
              <w:jc w:val="right"/>
              <w:rPr>
                <w:color w:val="auto"/>
              </w:rPr>
            </w:pPr>
            <w:r w:rsidRPr="001F4357">
              <w:rPr>
                <w:color w:val="auto"/>
              </w:rPr>
              <w:t>0</w:t>
            </w:r>
          </w:p>
        </w:tc>
        <w:tc>
          <w:tcPr>
            <w:tcW w:w="1304" w:type="dxa"/>
            <w:vAlign w:val="center"/>
          </w:tcPr>
          <w:p w:rsidR="004669E8" w:rsidRPr="001F4357" w:rsidRDefault="004669E8" w:rsidP="001F4357">
            <w:pPr>
              <w:pStyle w:val="Default"/>
              <w:jc w:val="right"/>
              <w:rPr>
                <w:color w:val="auto"/>
              </w:rPr>
            </w:pPr>
            <w:r w:rsidRPr="001F4357">
              <w:rPr>
                <w:color w:val="auto"/>
              </w:rPr>
              <w:t>3</w:t>
            </w:r>
          </w:p>
        </w:tc>
      </w:tr>
      <w:tr w:rsidR="004669E8" w:rsidRPr="001F4357" w:rsidTr="00EB03A3">
        <w:trPr>
          <w:cantSplit/>
          <w:trHeight w:val="93"/>
        </w:trPr>
        <w:tc>
          <w:tcPr>
            <w:tcW w:w="4361" w:type="dxa"/>
          </w:tcPr>
          <w:p w:rsidR="004669E8" w:rsidRPr="001F4357" w:rsidRDefault="004669E8" w:rsidP="001F4357">
            <w:pPr>
              <w:pStyle w:val="Default"/>
              <w:rPr>
                <w:color w:val="auto"/>
              </w:rPr>
            </w:pPr>
            <w:r w:rsidRPr="001F4357">
              <w:rPr>
                <w:color w:val="auto"/>
              </w:rPr>
              <w:t>Всего</w:t>
            </w:r>
          </w:p>
        </w:tc>
        <w:tc>
          <w:tcPr>
            <w:tcW w:w="1020" w:type="dxa"/>
            <w:vAlign w:val="center"/>
          </w:tcPr>
          <w:p w:rsidR="004669E8" w:rsidRPr="001F4357" w:rsidRDefault="004669E8" w:rsidP="001F4357">
            <w:pPr>
              <w:pStyle w:val="Default"/>
              <w:jc w:val="right"/>
              <w:rPr>
                <w:color w:val="auto"/>
              </w:rPr>
            </w:pPr>
            <w:r w:rsidRPr="001F4357">
              <w:rPr>
                <w:color w:val="auto"/>
              </w:rPr>
              <w:t>510</w:t>
            </w:r>
          </w:p>
        </w:tc>
        <w:tc>
          <w:tcPr>
            <w:tcW w:w="1021" w:type="dxa"/>
            <w:vAlign w:val="center"/>
          </w:tcPr>
          <w:p w:rsidR="004669E8" w:rsidRPr="001F4357" w:rsidRDefault="004669E8" w:rsidP="001F4357">
            <w:pPr>
              <w:pStyle w:val="Default"/>
              <w:jc w:val="right"/>
              <w:rPr>
                <w:color w:val="auto"/>
              </w:rPr>
            </w:pPr>
            <w:r w:rsidRPr="001F4357">
              <w:rPr>
                <w:color w:val="auto"/>
              </w:rPr>
              <w:t>896</w:t>
            </w:r>
          </w:p>
        </w:tc>
        <w:tc>
          <w:tcPr>
            <w:tcW w:w="1020" w:type="dxa"/>
            <w:vAlign w:val="center"/>
          </w:tcPr>
          <w:p w:rsidR="004669E8" w:rsidRPr="001F4357" w:rsidRDefault="004669E8" w:rsidP="001F4357">
            <w:pPr>
              <w:pStyle w:val="Default"/>
              <w:jc w:val="right"/>
              <w:rPr>
                <w:color w:val="auto"/>
              </w:rPr>
            </w:pPr>
            <w:r w:rsidRPr="001F4357">
              <w:rPr>
                <w:color w:val="auto"/>
              </w:rPr>
              <w:t>741</w:t>
            </w:r>
          </w:p>
        </w:tc>
        <w:tc>
          <w:tcPr>
            <w:tcW w:w="1021" w:type="dxa"/>
            <w:vAlign w:val="center"/>
          </w:tcPr>
          <w:p w:rsidR="004669E8" w:rsidRPr="001F4357" w:rsidRDefault="004669E8" w:rsidP="001F4357">
            <w:pPr>
              <w:pStyle w:val="Default"/>
              <w:jc w:val="right"/>
              <w:rPr>
                <w:color w:val="auto"/>
              </w:rPr>
            </w:pPr>
            <w:r w:rsidRPr="001F4357">
              <w:rPr>
                <w:color w:val="auto"/>
              </w:rPr>
              <w:t>952</w:t>
            </w:r>
          </w:p>
        </w:tc>
        <w:tc>
          <w:tcPr>
            <w:tcW w:w="1304" w:type="dxa"/>
            <w:vAlign w:val="center"/>
          </w:tcPr>
          <w:p w:rsidR="004669E8" w:rsidRPr="001F4357" w:rsidRDefault="004669E8" w:rsidP="001F4357">
            <w:pPr>
              <w:pStyle w:val="Default"/>
              <w:jc w:val="right"/>
              <w:rPr>
                <w:color w:val="auto"/>
              </w:rPr>
            </w:pPr>
            <w:r w:rsidRPr="001F4357">
              <w:rPr>
                <w:color w:val="auto"/>
              </w:rPr>
              <w:t>941</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в части развития сферы физической культуры и спорта, с одной стороны, наблюдается</w:t>
      </w:r>
      <w:r w:rsidRPr="001F4357" w:rsidDel="000549CC">
        <w:rPr>
          <w:rFonts w:ascii="Times New Roman" w:hAnsi="Times New Roman" w:cs="Times New Roman"/>
          <w:sz w:val="24"/>
          <w:szCs w:val="24"/>
        </w:rPr>
        <w:t xml:space="preserve"> </w:t>
      </w:r>
      <w:r w:rsidRPr="001F4357">
        <w:rPr>
          <w:rFonts w:ascii="Times New Roman" w:hAnsi="Times New Roman" w:cs="Times New Roman"/>
          <w:sz w:val="24"/>
          <w:szCs w:val="24"/>
        </w:rPr>
        <w:t>положительная динамика занимающихся физической культурой и спортом, рост числа мероприятий, спортивные достижения, а с другой, имеет место недостаточная пропускная способность спортивных сооружений.</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2"/>
        <w:spacing w:before="0" w:after="0"/>
        <w:jc w:val="both"/>
        <w:rPr>
          <w:rFonts w:ascii="Times New Roman" w:hAnsi="Times New Roman" w:cs="Times New Roman"/>
          <w:i w:val="0"/>
          <w:iCs w:val="0"/>
          <w:sz w:val="24"/>
          <w:szCs w:val="24"/>
        </w:rPr>
      </w:pPr>
      <w:bookmarkStart w:id="63" w:name="_Toc499682293"/>
      <w:bookmarkStart w:id="64" w:name="_Toc511488552"/>
      <w:bookmarkStart w:id="65" w:name="_Toc1822456"/>
      <w:bookmarkStart w:id="66" w:name="_Toc1822867"/>
      <w:bookmarkStart w:id="67" w:name="_Toc8983082"/>
      <w:r w:rsidRPr="001F4357">
        <w:rPr>
          <w:rFonts w:ascii="Times New Roman" w:hAnsi="Times New Roman" w:cs="Times New Roman"/>
          <w:i w:val="0"/>
          <w:iCs w:val="0"/>
          <w:sz w:val="24"/>
          <w:szCs w:val="24"/>
        </w:rPr>
        <w:t>2.2. МУНИЦИПАЛЬНАЯ ЭКОНОМИКА</w:t>
      </w:r>
      <w:bookmarkEnd w:id="63"/>
      <w:bookmarkEnd w:id="64"/>
      <w:bookmarkEnd w:id="65"/>
      <w:bookmarkEnd w:id="66"/>
      <w:bookmarkEnd w:id="67"/>
    </w:p>
    <w:p w:rsidR="004669E8" w:rsidRPr="001F4357" w:rsidRDefault="004669E8" w:rsidP="001F4357">
      <w:pPr>
        <w:pStyle w:val="3"/>
        <w:spacing w:before="0" w:after="0"/>
        <w:rPr>
          <w:rFonts w:ascii="Times New Roman" w:hAnsi="Times New Roman" w:cs="Times New Roman"/>
          <w:sz w:val="24"/>
          <w:szCs w:val="24"/>
        </w:rPr>
      </w:pPr>
      <w:bookmarkStart w:id="68" w:name="_Toc499682294"/>
      <w:bookmarkStart w:id="69" w:name="_Toc511488553"/>
      <w:bookmarkStart w:id="70" w:name="_Toc1822457"/>
      <w:bookmarkStart w:id="71" w:name="_Toc1822868"/>
      <w:bookmarkStart w:id="72" w:name="_Toc8983083"/>
      <w:r w:rsidRPr="001F4357">
        <w:rPr>
          <w:rFonts w:ascii="Times New Roman" w:hAnsi="Times New Roman" w:cs="Times New Roman"/>
          <w:sz w:val="24"/>
          <w:szCs w:val="24"/>
        </w:rPr>
        <w:t>2.2.1. </w:t>
      </w:r>
      <w:bookmarkEnd w:id="68"/>
      <w:bookmarkEnd w:id="69"/>
      <w:r w:rsidRPr="001F4357">
        <w:rPr>
          <w:rFonts w:ascii="Times New Roman" w:hAnsi="Times New Roman" w:cs="Times New Roman"/>
          <w:sz w:val="24"/>
          <w:szCs w:val="24"/>
        </w:rPr>
        <w:t>Реальный сектор экономики</w:t>
      </w:r>
      <w:bookmarkEnd w:id="70"/>
      <w:bookmarkEnd w:id="71"/>
      <w:bookmarkEnd w:id="72"/>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 xml:space="preserve">Экономика в </w:t>
      </w:r>
      <w:proofErr w:type="gramStart"/>
      <w:r w:rsidRPr="001F4357">
        <w:rPr>
          <w:rFonts w:ascii="Times New Roman" w:hAnsi="Times New Roman" w:cs="Times New Roman"/>
          <w:b w:val="0"/>
          <w:i w:val="0"/>
          <w:color w:val="auto"/>
          <w:sz w:val="24"/>
          <w:szCs w:val="24"/>
          <w:u w:val="single"/>
        </w:rPr>
        <w:t>целом</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муниципального образования городской округ город Мегион по состоянию на 01.01.2018 осуществляют деятельность 949 организаций, в том числе 41 бюджетная организация.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Основная часть всех предприятий города находится в частной собственности, тогда как доля государственного и муниципального сектора экономики составляет около 2% от общего числа зарегистрированных предприятий. Перечень наиболее крупных работодателей города в реальном </w:t>
      </w:r>
      <w:proofErr w:type="gramStart"/>
      <w:r w:rsidRPr="001F4357">
        <w:rPr>
          <w:rFonts w:ascii="Times New Roman" w:hAnsi="Times New Roman" w:cs="Times New Roman"/>
          <w:sz w:val="24"/>
          <w:szCs w:val="24"/>
        </w:rPr>
        <w:t>секторе</w:t>
      </w:r>
      <w:proofErr w:type="gramEnd"/>
      <w:r w:rsidRPr="001F4357">
        <w:rPr>
          <w:rFonts w:ascii="Times New Roman" w:hAnsi="Times New Roman" w:cs="Times New Roman"/>
          <w:sz w:val="24"/>
          <w:szCs w:val="24"/>
        </w:rPr>
        <w:t xml:space="preserve"> экономики представлен в Таблице 23.</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23</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Перечень наиболее крупных работодателей города (реальный сектор экономики)</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8080"/>
      </w:tblGrid>
      <w:tr w:rsidR="004669E8" w:rsidRPr="00EB03A3" w:rsidTr="00EB03A3">
        <w:trPr>
          <w:tblHeader/>
        </w:trPr>
        <w:tc>
          <w:tcPr>
            <w:tcW w:w="56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rsidR="004669E8" w:rsidRPr="00EB03A3" w:rsidRDefault="004669E8" w:rsidP="001F4357">
            <w:pPr>
              <w:spacing w:after="0" w:line="240" w:lineRule="auto"/>
              <w:jc w:val="center"/>
              <w:rPr>
                <w:rFonts w:ascii="Times New Roman" w:eastAsia="Times New Roman" w:hAnsi="Times New Roman" w:cs="Times New Roman"/>
                <w:sz w:val="20"/>
                <w:szCs w:val="20"/>
                <w:lang w:eastAsia="ru-RU"/>
              </w:rPr>
            </w:pPr>
            <w:r w:rsidRPr="00EB03A3">
              <w:rPr>
                <w:rFonts w:ascii="Times New Roman" w:eastAsia="Times New Roman" w:hAnsi="Times New Roman" w:cs="Times New Roman"/>
                <w:sz w:val="20"/>
                <w:szCs w:val="20"/>
                <w:lang w:eastAsia="ru-RU"/>
              </w:rPr>
              <w:t xml:space="preserve">№ </w:t>
            </w:r>
            <w:proofErr w:type="gramStart"/>
            <w:r w:rsidRPr="00EB03A3">
              <w:rPr>
                <w:rFonts w:ascii="Times New Roman" w:eastAsia="Times New Roman" w:hAnsi="Times New Roman" w:cs="Times New Roman"/>
                <w:sz w:val="20"/>
                <w:szCs w:val="20"/>
                <w:lang w:eastAsia="ru-RU"/>
              </w:rPr>
              <w:t>п</w:t>
            </w:r>
            <w:proofErr w:type="gramEnd"/>
            <w:r w:rsidRPr="00EB03A3">
              <w:rPr>
                <w:rFonts w:ascii="Times New Roman" w:eastAsia="Times New Roman" w:hAnsi="Times New Roman" w:cs="Times New Roman"/>
                <w:sz w:val="20"/>
                <w:szCs w:val="20"/>
                <w:lang w:eastAsia="ru-RU"/>
              </w:rPr>
              <w:t>/п</w:t>
            </w:r>
          </w:p>
        </w:tc>
        <w:tc>
          <w:tcPr>
            <w:tcW w:w="808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rsidR="004669E8" w:rsidRPr="00EB03A3" w:rsidRDefault="004669E8" w:rsidP="001F4357">
            <w:pPr>
              <w:spacing w:after="0" w:line="240" w:lineRule="auto"/>
              <w:jc w:val="center"/>
              <w:rPr>
                <w:rFonts w:ascii="Times New Roman" w:eastAsia="Times New Roman" w:hAnsi="Times New Roman" w:cs="Times New Roman"/>
                <w:sz w:val="20"/>
                <w:szCs w:val="20"/>
                <w:lang w:eastAsia="ru-RU"/>
              </w:rPr>
            </w:pPr>
            <w:r w:rsidRPr="00EB03A3">
              <w:rPr>
                <w:rFonts w:ascii="Times New Roman" w:eastAsia="Times New Roman" w:hAnsi="Times New Roman" w:cs="Times New Roman"/>
                <w:sz w:val="20"/>
                <w:szCs w:val="20"/>
                <w:lang w:eastAsia="ru-RU"/>
              </w:rPr>
              <w:t>Наименование организации</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ОАО «</w:t>
            </w:r>
            <w:proofErr w:type="spellStart"/>
            <w:r w:rsidRPr="001F4357">
              <w:rPr>
                <w:rFonts w:ascii="Times New Roman" w:eastAsia="Times New Roman" w:hAnsi="Times New Roman" w:cs="Times New Roman"/>
                <w:sz w:val="24"/>
                <w:szCs w:val="24"/>
                <w:lang w:eastAsia="ru-RU"/>
              </w:rPr>
              <w:t>Славнефть</w:t>
            </w:r>
            <w:proofErr w:type="spellEnd"/>
            <w:r w:rsidRPr="001F4357">
              <w:rPr>
                <w:rFonts w:ascii="Times New Roman" w:eastAsia="Times New Roman" w:hAnsi="Times New Roman" w:cs="Times New Roman"/>
                <w:sz w:val="24"/>
                <w:szCs w:val="24"/>
                <w:lang w:eastAsia="ru-RU"/>
              </w:rPr>
              <w:t>-Мегионнефтегаз»</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ЗАО СП «</w:t>
            </w:r>
            <w:proofErr w:type="spellStart"/>
            <w:r w:rsidRPr="001F4357">
              <w:rPr>
                <w:rFonts w:ascii="Times New Roman" w:eastAsia="Times New Roman" w:hAnsi="Times New Roman" w:cs="Times New Roman"/>
                <w:sz w:val="24"/>
                <w:szCs w:val="24"/>
                <w:lang w:eastAsia="ru-RU"/>
              </w:rPr>
              <w:t>МеКаМинефть</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ЗАО «</w:t>
            </w:r>
            <w:proofErr w:type="spellStart"/>
            <w:r w:rsidRPr="001F4357">
              <w:rPr>
                <w:rFonts w:ascii="Times New Roman" w:eastAsia="Times New Roman" w:hAnsi="Times New Roman" w:cs="Times New Roman"/>
                <w:sz w:val="24"/>
                <w:szCs w:val="24"/>
                <w:lang w:eastAsia="ru-RU"/>
              </w:rPr>
              <w:t>Нефтьстройинвест</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Нефтеспецстрой</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АО ПГО «</w:t>
            </w:r>
            <w:proofErr w:type="spellStart"/>
            <w:r w:rsidRPr="001F4357">
              <w:rPr>
                <w:rFonts w:ascii="Times New Roman" w:eastAsia="Times New Roman" w:hAnsi="Times New Roman" w:cs="Times New Roman"/>
                <w:sz w:val="24"/>
                <w:szCs w:val="24"/>
                <w:lang w:eastAsia="ru-RU"/>
              </w:rPr>
              <w:t>ТюменьПромГеофизика</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НефтеСпецТранс</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Мегионское</w:t>
            </w:r>
            <w:proofErr w:type="spellEnd"/>
            <w:r w:rsidRPr="001F4357">
              <w:rPr>
                <w:rFonts w:ascii="Times New Roman" w:eastAsia="Times New Roman" w:hAnsi="Times New Roman" w:cs="Times New Roman"/>
                <w:sz w:val="24"/>
                <w:szCs w:val="24"/>
                <w:lang w:eastAsia="ru-RU"/>
              </w:rPr>
              <w:t xml:space="preserve"> управление буровых работ» </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«Мегион геология»</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Теплонефть</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СпецТеплоСервис</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МегионЭнергоНефть</w:t>
            </w:r>
            <w:proofErr w:type="spellEnd"/>
            <w:r w:rsidRPr="001F4357">
              <w:rPr>
                <w:rFonts w:ascii="Times New Roman" w:eastAsia="Times New Roman" w:hAnsi="Times New Roman" w:cs="Times New Roman"/>
                <w:sz w:val="24"/>
                <w:szCs w:val="24"/>
                <w:lang w:eastAsia="ru-RU"/>
              </w:rPr>
              <w:t xml:space="preserve">» </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МУП «Тепловодоканал»</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Славнефть</w:t>
            </w:r>
            <w:proofErr w:type="spellEnd"/>
            <w:r w:rsidRPr="001F4357">
              <w:rPr>
                <w:rFonts w:ascii="Times New Roman" w:eastAsia="Times New Roman" w:hAnsi="Times New Roman" w:cs="Times New Roman"/>
                <w:sz w:val="24"/>
                <w:szCs w:val="24"/>
                <w:lang w:eastAsia="ru-RU"/>
              </w:rPr>
              <w:t>-Торг»</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«Буровая строительная компания»</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«Рубеж»</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«Частная охранная организация «Мега-Щит»</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«Автономные энергетические системы»</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Мегионтрубопроводмонтаж</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«Автоматизация и Связь»</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ООО «</w:t>
            </w:r>
            <w:proofErr w:type="spellStart"/>
            <w:r w:rsidRPr="001F4357">
              <w:rPr>
                <w:rFonts w:ascii="Times New Roman" w:eastAsia="Times New Roman" w:hAnsi="Times New Roman" w:cs="Times New Roman"/>
                <w:sz w:val="24"/>
                <w:szCs w:val="24"/>
                <w:lang w:eastAsia="ru-RU"/>
              </w:rPr>
              <w:t>МегионНефтеРемСервис</w:t>
            </w:r>
            <w:proofErr w:type="spellEnd"/>
            <w:r w:rsidRPr="001F4357">
              <w:rPr>
                <w:rFonts w:ascii="Times New Roman" w:eastAsia="Times New Roman" w:hAnsi="Times New Roman" w:cs="Times New Roman"/>
                <w:sz w:val="24"/>
                <w:szCs w:val="24"/>
                <w:lang w:eastAsia="ru-RU"/>
              </w:rPr>
              <w:t>»</w:t>
            </w:r>
          </w:p>
        </w:tc>
      </w:tr>
      <w:tr w:rsidR="004669E8" w:rsidRPr="001F4357" w:rsidTr="009E3F70">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pStyle w:val="a3"/>
              <w:numPr>
                <w:ilvl w:val="0"/>
                <w:numId w:val="47"/>
              </w:numPr>
              <w:spacing w:after="0" w:line="240" w:lineRule="auto"/>
              <w:ind w:left="459"/>
              <w:rPr>
                <w:rFonts w:eastAsia="Times New Roman"/>
                <w:lang w:eastAsia="ru-RU"/>
              </w:rPr>
            </w:pPr>
          </w:p>
        </w:tc>
        <w:tc>
          <w:tcPr>
            <w:tcW w:w="8080" w:type="dxa"/>
            <w:tcBorders>
              <w:top w:val="single" w:sz="4" w:space="0" w:color="auto"/>
              <w:left w:val="single" w:sz="4" w:space="0" w:color="auto"/>
              <w:bottom w:val="single" w:sz="4" w:space="0" w:color="auto"/>
              <w:right w:val="single" w:sz="4" w:space="0" w:color="auto"/>
            </w:tcBorders>
            <w:shd w:val="clear" w:color="auto" w:fill="auto"/>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АО «Городские электрические сети»</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По итогам 2017 года оборот организаций города Мегиона (без субъектов малого предпринимательства) составил 29 103,1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или 0,59% от оборота организаций по Ханты-Мансийскому автономному округу – Югре. Низкая величина данного показателя объясняется небольшой ролью крупных предприятий в муниципальной экономике. Сравнение с ситуацией в соседних городских округах обнаруживает, что по обороту организаций Мегион превосходит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(11 569,3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но уступает </w:t>
      </w:r>
      <w:proofErr w:type="spellStart"/>
      <w:r w:rsidRPr="001F4357">
        <w:rPr>
          <w:rFonts w:ascii="Times New Roman" w:hAnsi="Times New Roman" w:cs="Times New Roman"/>
          <w:sz w:val="24"/>
          <w:szCs w:val="24"/>
        </w:rPr>
        <w:t>Лангепасу</w:t>
      </w:r>
      <w:proofErr w:type="spellEnd"/>
      <w:r w:rsidRPr="001F4357">
        <w:rPr>
          <w:rFonts w:ascii="Times New Roman" w:hAnsi="Times New Roman" w:cs="Times New Roman"/>
          <w:sz w:val="24"/>
          <w:szCs w:val="24"/>
        </w:rPr>
        <w:t xml:space="preserve"> (35 780,9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По сравнению с </w:t>
      </w:r>
      <w:proofErr w:type="spellStart"/>
      <w:r w:rsidRPr="001F4357">
        <w:rPr>
          <w:rFonts w:ascii="Times New Roman" w:hAnsi="Times New Roman" w:cs="Times New Roman"/>
          <w:sz w:val="24"/>
          <w:szCs w:val="24"/>
        </w:rPr>
        <w:t>Мегионом</w:t>
      </w:r>
      <w:proofErr w:type="spellEnd"/>
      <w:r w:rsidRPr="001F4357">
        <w:rPr>
          <w:rFonts w:ascii="Times New Roman" w:hAnsi="Times New Roman" w:cs="Times New Roman"/>
          <w:sz w:val="24"/>
          <w:szCs w:val="24"/>
        </w:rPr>
        <w:t xml:space="preserve"> оборот организаций города Нижневартовска в 8 раз больше,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 – в 29 раз больше.</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bookmarkStart w:id="73" w:name="_Toc499682295"/>
      <w:bookmarkStart w:id="74" w:name="_Toc511488554"/>
      <w:r w:rsidRPr="001F4357">
        <w:rPr>
          <w:rFonts w:ascii="Times New Roman" w:hAnsi="Times New Roman" w:cs="Times New Roman"/>
          <w:b w:val="0"/>
          <w:i w:val="0"/>
          <w:color w:val="auto"/>
          <w:sz w:val="24"/>
          <w:szCs w:val="24"/>
          <w:u w:val="single"/>
        </w:rPr>
        <w:t>Промышленность</w:t>
      </w:r>
      <w:bookmarkEnd w:id="73"/>
      <w:bookmarkEnd w:id="74"/>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структуре экономики городского округа город Мегион преобладающее место занимает промышленность. За пятилетний период доля промышленности в экономике снизилась с 92,4% до 44,3%, или на 48,1 процентный пункт (Рис.30).</w:t>
      </w:r>
    </w:p>
    <w:p w:rsidR="00EB03A3" w:rsidRPr="001F4357"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6606D56D" wp14:editId="2F36AB7D">
            <wp:extent cx="2982036" cy="1535373"/>
            <wp:effectExtent l="0" t="0" r="27940" b="2730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Рис.30. Доля промышленности в структуре экономики, %</w:t>
      </w:r>
    </w:p>
    <w:p w:rsidR="00EB03A3" w:rsidRDefault="00EB03A3" w:rsidP="001F4357">
      <w:pPr>
        <w:spacing w:after="0" w:line="240" w:lineRule="auto"/>
        <w:ind w:firstLine="720"/>
        <w:jc w:val="both"/>
        <w:rPr>
          <w:rFonts w:ascii="Times New Roman" w:hAnsi="Times New Roman" w:cs="Times New Roman"/>
          <w:sz w:val="24"/>
          <w:szCs w:val="24"/>
        </w:rPr>
      </w:pPr>
    </w:p>
    <w:p w:rsidR="00E217DC"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Промышленное производство городского округа город Мегион включает в себя четыре базовых отрасли (Таблица 24).</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24</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Характеристики базовых отраслей промышленности города Мегиона в 2017 году</w:t>
      </w:r>
    </w:p>
    <w:p w:rsidR="00EB03A3" w:rsidRPr="001F4357" w:rsidRDefault="00EB03A3"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1937"/>
        <w:gridCol w:w="1937"/>
        <w:gridCol w:w="1937"/>
      </w:tblGrid>
      <w:tr w:rsidR="004669E8" w:rsidRPr="00EB03A3" w:rsidTr="00EB03A3">
        <w:trPr>
          <w:cantSplit/>
          <w:trHeight w:val="93"/>
        </w:trPr>
        <w:tc>
          <w:tcPr>
            <w:tcW w:w="3828" w:type="dxa"/>
            <w:shd w:val="clear" w:color="auto" w:fill="EEECE1" w:themeFill="background2"/>
            <w:vAlign w:val="center"/>
          </w:tcPr>
          <w:p w:rsidR="004669E8" w:rsidRPr="00EB03A3" w:rsidRDefault="004669E8" w:rsidP="001F4357">
            <w:pPr>
              <w:pStyle w:val="Default"/>
              <w:jc w:val="center"/>
              <w:rPr>
                <w:color w:val="auto"/>
                <w:sz w:val="20"/>
                <w:szCs w:val="20"/>
              </w:rPr>
            </w:pPr>
            <w:r w:rsidRPr="00EB03A3">
              <w:rPr>
                <w:color w:val="auto"/>
                <w:sz w:val="20"/>
                <w:szCs w:val="20"/>
              </w:rPr>
              <w:t>Отрасль</w:t>
            </w:r>
          </w:p>
        </w:tc>
        <w:tc>
          <w:tcPr>
            <w:tcW w:w="1937" w:type="dxa"/>
            <w:shd w:val="clear" w:color="auto" w:fill="EEECE1" w:themeFill="background2"/>
            <w:vAlign w:val="center"/>
          </w:tcPr>
          <w:p w:rsidR="00DD178C" w:rsidRDefault="004669E8" w:rsidP="001F4357">
            <w:pPr>
              <w:pStyle w:val="Default"/>
              <w:jc w:val="center"/>
              <w:rPr>
                <w:color w:val="auto"/>
                <w:sz w:val="20"/>
                <w:szCs w:val="20"/>
              </w:rPr>
            </w:pPr>
            <w:r w:rsidRPr="00EB03A3">
              <w:rPr>
                <w:sz w:val="20"/>
                <w:szCs w:val="20"/>
              </w:rPr>
              <w:t>Объем промышленного производства</w:t>
            </w:r>
            <w:r w:rsidRPr="00EB03A3">
              <w:rPr>
                <w:color w:val="auto"/>
                <w:sz w:val="20"/>
                <w:szCs w:val="20"/>
              </w:rPr>
              <w:t xml:space="preserve">, </w:t>
            </w:r>
          </w:p>
          <w:p w:rsidR="004669E8" w:rsidRPr="00EB03A3" w:rsidRDefault="00DD178C" w:rsidP="001F4357">
            <w:pPr>
              <w:pStyle w:val="Default"/>
              <w:jc w:val="center"/>
              <w:rPr>
                <w:color w:val="auto"/>
                <w:sz w:val="20"/>
                <w:szCs w:val="20"/>
              </w:rPr>
            </w:pPr>
            <w:proofErr w:type="gramStart"/>
            <w:r>
              <w:rPr>
                <w:color w:val="auto"/>
                <w:sz w:val="20"/>
                <w:szCs w:val="20"/>
              </w:rPr>
              <w:t>млн</w:t>
            </w:r>
            <w:proofErr w:type="gramEnd"/>
            <w:r>
              <w:rPr>
                <w:color w:val="auto"/>
                <w:sz w:val="20"/>
                <w:szCs w:val="20"/>
              </w:rPr>
              <w:t xml:space="preserve"> рублей</w:t>
            </w:r>
          </w:p>
        </w:tc>
        <w:tc>
          <w:tcPr>
            <w:tcW w:w="1937" w:type="dxa"/>
            <w:shd w:val="clear" w:color="auto" w:fill="EEECE1" w:themeFill="background2"/>
            <w:vAlign w:val="center"/>
          </w:tcPr>
          <w:p w:rsidR="004669E8" w:rsidRPr="00EB03A3" w:rsidRDefault="004669E8" w:rsidP="001F4357">
            <w:pPr>
              <w:pStyle w:val="Default"/>
              <w:jc w:val="center"/>
              <w:rPr>
                <w:color w:val="auto"/>
                <w:sz w:val="20"/>
                <w:szCs w:val="20"/>
              </w:rPr>
            </w:pPr>
            <w:r w:rsidRPr="00EB03A3">
              <w:rPr>
                <w:sz w:val="20"/>
                <w:szCs w:val="20"/>
              </w:rPr>
              <w:t xml:space="preserve">Доля в структуре промышленного производства, </w:t>
            </w:r>
            <w:r w:rsidRPr="00EB03A3">
              <w:rPr>
                <w:color w:val="auto"/>
                <w:sz w:val="20"/>
                <w:szCs w:val="20"/>
              </w:rPr>
              <w:t>%</w:t>
            </w:r>
          </w:p>
        </w:tc>
        <w:tc>
          <w:tcPr>
            <w:tcW w:w="1937" w:type="dxa"/>
            <w:shd w:val="clear" w:color="auto" w:fill="EEECE1" w:themeFill="background2"/>
            <w:vAlign w:val="center"/>
          </w:tcPr>
          <w:p w:rsidR="004669E8" w:rsidRPr="00EB03A3" w:rsidRDefault="004669E8" w:rsidP="001F4357">
            <w:pPr>
              <w:pStyle w:val="Default"/>
              <w:jc w:val="center"/>
              <w:rPr>
                <w:color w:val="auto"/>
                <w:sz w:val="20"/>
                <w:szCs w:val="20"/>
              </w:rPr>
            </w:pPr>
            <w:r w:rsidRPr="00EB03A3">
              <w:rPr>
                <w:color w:val="auto"/>
                <w:sz w:val="20"/>
                <w:szCs w:val="20"/>
              </w:rPr>
              <w:t>Доля в структуре экономики городского округа, %</w:t>
            </w:r>
          </w:p>
        </w:tc>
      </w:tr>
      <w:tr w:rsidR="004669E8" w:rsidRPr="001F4357" w:rsidTr="00EB03A3">
        <w:trPr>
          <w:cantSplit/>
          <w:trHeight w:val="87"/>
        </w:trPr>
        <w:tc>
          <w:tcPr>
            <w:tcW w:w="3828" w:type="dxa"/>
          </w:tcPr>
          <w:p w:rsidR="004669E8" w:rsidRPr="001F4357" w:rsidRDefault="004669E8" w:rsidP="001F4357">
            <w:pPr>
              <w:pStyle w:val="Default"/>
              <w:rPr>
                <w:color w:val="auto"/>
              </w:rPr>
            </w:pPr>
            <w:r w:rsidRPr="001F4357">
              <w:t xml:space="preserve">Добыча полезных ископаемых </w:t>
            </w:r>
          </w:p>
        </w:tc>
        <w:tc>
          <w:tcPr>
            <w:tcW w:w="1937" w:type="dxa"/>
            <w:vAlign w:val="center"/>
          </w:tcPr>
          <w:p w:rsidR="004669E8" w:rsidRPr="001F4357" w:rsidRDefault="004669E8" w:rsidP="001F4357">
            <w:pPr>
              <w:pStyle w:val="Default"/>
              <w:jc w:val="right"/>
              <w:rPr>
                <w:color w:val="auto"/>
              </w:rPr>
            </w:pPr>
            <w:r w:rsidRPr="001F4357">
              <w:rPr>
                <w:color w:val="auto"/>
              </w:rPr>
              <w:t xml:space="preserve">5459,2 </w:t>
            </w:r>
          </w:p>
        </w:tc>
        <w:tc>
          <w:tcPr>
            <w:tcW w:w="1937" w:type="dxa"/>
            <w:vAlign w:val="center"/>
          </w:tcPr>
          <w:p w:rsidR="004669E8" w:rsidRPr="001F4357" w:rsidRDefault="004669E8" w:rsidP="001F4357">
            <w:pPr>
              <w:pStyle w:val="Default"/>
              <w:jc w:val="right"/>
              <w:rPr>
                <w:color w:val="auto"/>
              </w:rPr>
            </w:pPr>
            <w:r w:rsidRPr="001F4357">
              <w:rPr>
                <w:color w:val="auto"/>
              </w:rPr>
              <w:t>48,9</w:t>
            </w:r>
          </w:p>
        </w:tc>
        <w:tc>
          <w:tcPr>
            <w:tcW w:w="1937" w:type="dxa"/>
            <w:vAlign w:val="center"/>
          </w:tcPr>
          <w:p w:rsidR="004669E8" w:rsidRPr="001F4357" w:rsidRDefault="004669E8" w:rsidP="001F4357">
            <w:pPr>
              <w:pStyle w:val="Default"/>
              <w:jc w:val="right"/>
              <w:rPr>
                <w:color w:val="auto"/>
              </w:rPr>
            </w:pPr>
            <w:r w:rsidRPr="001F4357">
              <w:rPr>
                <w:color w:val="auto"/>
              </w:rPr>
              <w:t>21,7</w:t>
            </w:r>
          </w:p>
        </w:tc>
      </w:tr>
      <w:tr w:rsidR="004669E8" w:rsidRPr="001F4357" w:rsidTr="00EB03A3">
        <w:trPr>
          <w:cantSplit/>
          <w:trHeight w:val="87"/>
        </w:trPr>
        <w:tc>
          <w:tcPr>
            <w:tcW w:w="3828" w:type="dxa"/>
          </w:tcPr>
          <w:p w:rsidR="004669E8" w:rsidRPr="001F4357" w:rsidRDefault="004669E8" w:rsidP="001F4357">
            <w:pPr>
              <w:pStyle w:val="Default"/>
              <w:rPr>
                <w:color w:val="auto"/>
              </w:rPr>
            </w:pPr>
            <w:r w:rsidRPr="001F4357">
              <w:rPr>
                <w:color w:val="auto"/>
              </w:rPr>
              <w:t>Обрабатывающие отрасли</w:t>
            </w:r>
          </w:p>
        </w:tc>
        <w:tc>
          <w:tcPr>
            <w:tcW w:w="1937" w:type="dxa"/>
            <w:vAlign w:val="center"/>
          </w:tcPr>
          <w:p w:rsidR="004669E8" w:rsidRPr="001F4357" w:rsidRDefault="004669E8" w:rsidP="001F4357">
            <w:pPr>
              <w:pStyle w:val="Default"/>
              <w:jc w:val="right"/>
              <w:rPr>
                <w:color w:val="auto"/>
              </w:rPr>
            </w:pPr>
            <w:r w:rsidRPr="001F4357">
              <w:rPr>
                <w:color w:val="auto"/>
              </w:rPr>
              <w:t>2003,2</w:t>
            </w:r>
          </w:p>
        </w:tc>
        <w:tc>
          <w:tcPr>
            <w:tcW w:w="1937" w:type="dxa"/>
            <w:vAlign w:val="center"/>
          </w:tcPr>
          <w:p w:rsidR="004669E8" w:rsidRPr="001F4357" w:rsidRDefault="004669E8" w:rsidP="001F4357">
            <w:pPr>
              <w:pStyle w:val="Default"/>
              <w:jc w:val="right"/>
              <w:rPr>
                <w:color w:val="auto"/>
              </w:rPr>
            </w:pPr>
            <w:r w:rsidRPr="001F4357">
              <w:rPr>
                <w:color w:val="auto"/>
              </w:rPr>
              <w:t>17,9</w:t>
            </w:r>
          </w:p>
        </w:tc>
        <w:tc>
          <w:tcPr>
            <w:tcW w:w="1937" w:type="dxa"/>
            <w:vAlign w:val="center"/>
          </w:tcPr>
          <w:p w:rsidR="004669E8" w:rsidRPr="001F4357" w:rsidRDefault="004669E8" w:rsidP="001F4357">
            <w:pPr>
              <w:pStyle w:val="Default"/>
              <w:jc w:val="right"/>
              <w:rPr>
                <w:color w:val="auto"/>
              </w:rPr>
            </w:pPr>
            <w:r w:rsidRPr="001F4357">
              <w:rPr>
                <w:color w:val="auto"/>
              </w:rPr>
              <w:t>7,9</w:t>
            </w:r>
          </w:p>
        </w:tc>
      </w:tr>
      <w:tr w:rsidR="004669E8" w:rsidRPr="001F4357" w:rsidTr="00EB03A3">
        <w:trPr>
          <w:cantSplit/>
          <w:trHeight w:val="87"/>
        </w:trPr>
        <w:tc>
          <w:tcPr>
            <w:tcW w:w="3828" w:type="dxa"/>
          </w:tcPr>
          <w:p w:rsidR="004669E8" w:rsidRPr="001F4357" w:rsidRDefault="004669E8" w:rsidP="001F4357">
            <w:pPr>
              <w:pStyle w:val="Default"/>
              <w:rPr>
                <w:color w:val="auto"/>
              </w:rPr>
            </w:pPr>
            <w:r w:rsidRPr="001F4357">
              <w:rPr>
                <w:color w:val="auto"/>
              </w:rPr>
              <w:t>Обеспечение электрической энергией, газом и паром; кондиционирование воздуха</w:t>
            </w:r>
          </w:p>
        </w:tc>
        <w:tc>
          <w:tcPr>
            <w:tcW w:w="1937" w:type="dxa"/>
            <w:vAlign w:val="center"/>
          </w:tcPr>
          <w:p w:rsidR="004669E8" w:rsidRPr="001F4357" w:rsidDel="004F3611" w:rsidRDefault="004669E8" w:rsidP="001F4357">
            <w:pPr>
              <w:pStyle w:val="Default"/>
              <w:jc w:val="right"/>
              <w:rPr>
                <w:color w:val="auto"/>
              </w:rPr>
            </w:pPr>
            <w:r w:rsidRPr="001F4357">
              <w:rPr>
                <w:color w:val="auto"/>
              </w:rPr>
              <w:t>3433,1</w:t>
            </w:r>
          </w:p>
        </w:tc>
        <w:tc>
          <w:tcPr>
            <w:tcW w:w="1937" w:type="dxa"/>
            <w:vAlign w:val="center"/>
          </w:tcPr>
          <w:p w:rsidR="004669E8" w:rsidRPr="001F4357" w:rsidRDefault="004669E8" w:rsidP="001F4357">
            <w:pPr>
              <w:pStyle w:val="Default"/>
              <w:jc w:val="right"/>
              <w:rPr>
                <w:color w:val="auto"/>
              </w:rPr>
            </w:pPr>
            <w:r w:rsidRPr="001F4357">
              <w:rPr>
                <w:color w:val="auto"/>
              </w:rPr>
              <w:t>30,7</w:t>
            </w:r>
          </w:p>
        </w:tc>
        <w:tc>
          <w:tcPr>
            <w:tcW w:w="1937" w:type="dxa"/>
            <w:vAlign w:val="center"/>
          </w:tcPr>
          <w:p w:rsidR="004669E8" w:rsidRPr="001F4357" w:rsidRDefault="004669E8" w:rsidP="001F4357">
            <w:pPr>
              <w:pStyle w:val="Default"/>
              <w:jc w:val="right"/>
              <w:rPr>
                <w:color w:val="auto"/>
              </w:rPr>
            </w:pPr>
            <w:r w:rsidRPr="001F4357">
              <w:rPr>
                <w:color w:val="auto"/>
              </w:rPr>
              <w:t>13,6</w:t>
            </w:r>
          </w:p>
        </w:tc>
      </w:tr>
      <w:tr w:rsidR="004669E8" w:rsidRPr="001F4357" w:rsidTr="00EB03A3">
        <w:trPr>
          <w:cantSplit/>
          <w:trHeight w:val="87"/>
        </w:trPr>
        <w:tc>
          <w:tcPr>
            <w:tcW w:w="3828" w:type="dxa"/>
          </w:tcPr>
          <w:p w:rsidR="004669E8" w:rsidRPr="001F4357" w:rsidRDefault="004669E8" w:rsidP="001F4357">
            <w:pPr>
              <w:pStyle w:val="Default"/>
              <w:rPr>
                <w:color w:val="auto"/>
              </w:rPr>
            </w:pPr>
            <w:r w:rsidRPr="001F4357">
              <w:rPr>
                <w:color w:val="auto"/>
              </w:rPr>
              <w:t>Водоснабжение, водоотведение, организация сбора и утилизации отходов, деятельность по ликвидации загрязнений</w:t>
            </w:r>
          </w:p>
        </w:tc>
        <w:tc>
          <w:tcPr>
            <w:tcW w:w="1937" w:type="dxa"/>
            <w:vAlign w:val="center"/>
          </w:tcPr>
          <w:p w:rsidR="004669E8" w:rsidRPr="001F4357" w:rsidDel="004F3611" w:rsidRDefault="004669E8" w:rsidP="001F4357">
            <w:pPr>
              <w:pStyle w:val="Default"/>
              <w:jc w:val="right"/>
              <w:rPr>
                <w:color w:val="auto"/>
              </w:rPr>
            </w:pPr>
            <w:r w:rsidRPr="001F4357">
              <w:rPr>
                <w:color w:val="auto"/>
              </w:rPr>
              <w:t>272,2</w:t>
            </w:r>
          </w:p>
        </w:tc>
        <w:tc>
          <w:tcPr>
            <w:tcW w:w="1937" w:type="dxa"/>
            <w:vAlign w:val="center"/>
          </w:tcPr>
          <w:p w:rsidR="004669E8" w:rsidRPr="001F4357" w:rsidRDefault="004669E8" w:rsidP="001F4357">
            <w:pPr>
              <w:pStyle w:val="Default"/>
              <w:jc w:val="right"/>
              <w:rPr>
                <w:color w:val="auto"/>
              </w:rPr>
            </w:pPr>
            <w:r w:rsidRPr="001F4357">
              <w:rPr>
                <w:color w:val="auto"/>
              </w:rPr>
              <w:t>2,4</w:t>
            </w:r>
          </w:p>
        </w:tc>
        <w:tc>
          <w:tcPr>
            <w:tcW w:w="1937" w:type="dxa"/>
            <w:vAlign w:val="center"/>
          </w:tcPr>
          <w:p w:rsidR="004669E8" w:rsidRPr="001F4357" w:rsidRDefault="004669E8" w:rsidP="001F4357">
            <w:pPr>
              <w:pStyle w:val="Default"/>
              <w:jc w:val="right"/>
              <w:rPr>
                <w:color w:val="auto"/>
              </w:rPr>
            </w:pPr>
            <w:r w:rsidRPr="001F4357">
              <w:rPr>
                <w:color w:val="auto"/>
              </w:rPr>
              <w:t>1,1</w:t>
            </w:r>
          </w:p>
        </w:tc>
      </w:tr>
      <w:tr w:rsidR="004669E8" w:rsidRPr="001F4357" w:rsidTr="00EB03A3">
        <w:trPr>
          <w:cantSplit/>
          <w:trHeight w:val="87"/>
        </w:trPr>
        <w:tc>
          <w:tcPr>
            <w:tcW w:w="3828" w:type="dxa"/>
          </w:tcPr>
          <w:p w:rsidR="004669E8" w:rsidRPr="001F4357" w:rsidRDefault="004669E8" w:rsidP="001F4357">
            <w:pPr>
              <w:pStyle w:val="Default"/>
              <w:rPr>
                <w:color w:val="auto"/>
              </w:rPr>
            </w:pPr>
            <w:r w:rsidRPr="001F4357">
              <w:rPr>
                <w:color w:val="auto"/>
              </w:rPr>
              <w:t>ИТОГО</w:t>
            </w:r>
          </w:p>
        </w:tc>
        <w:tc>
          <w:tcPr>
            <w:tcW w:w="1937" w:type="dxa"/>
            <w:vAlign w:val="center"/>
          </w:tcPr>
          <w:p w:rsidR="004669E8" w:rsidRPr="001F4357" w:rsidDel="00EA41A6" w:rsidRDefault="004669E8" w:rsidP="001F4357">
            <w:pPr>
              <w:pStyle w:val="Default"/>
              <w:jc w:val="right"/>
              <w:rPr>
                <w:color w:val="auto"/>
              </w:rPr>
            </w:pPr>
            <w:r w:rsidRPr="001F4357">
              <w:rPr>
                <w:color w:val="auto"/>
              </w:rPr>
              <w:t>11167,7</w:t>
            </w:r>
          </w:p>
        </w:tc>
        <w:tc>
          <w:tcPr>
            <w:tcW w:w="1937" w:type="dxa"/>
            <w:vAlign w:val="center"/>
          </w:tcPr>
          <w:p w:rsidR="004669E8" w:rsidRPr="001F4357" w:rsidRDefault="004669E8" w:rsidP="001F4357">
            <w:pPr>
              <w:pStyle w:val="Default"/>
              <w:jc w:val="right"/>
              <w:rPr>
                <w:color w:val="auto"/>
              </w:rPr>
            </w:pPr>
            <w:r w:rsidRPr="001F4357">
              <w:rPr>
                <w:color w:val="auto"/>
              </w:rPr>
              <w:t>100,0</w:t>
            </w:r>
          </w:p>
        </w:tc>
        <w:tc>
          <w:tcPr>
            <w:tcW w:w="1937" w:type="dxa"/>
            <w:vAlign w:val="center"/>
          </w:tcPr>
          <w:p w:rsidR="004669E8" w:rsidRPr="001F4357" w:rsidRDefault="004669E8" w:rsidP="001F4357">
            <w:pPr>
              <w:pStyle w:val="Default"/>
              <w:jc w:val="right"/>
              <w:rPr>
                <w:color w:val="auto"/>
              </w:rPr>
            </w:pPr>
            <w:r w:rsidRPr="001F4357">
              <w:rPr>
                <w:color w:val="auto"/>
              </w:rPr>
              <w:t>44,3</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Ведущей отраслью промышленности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является добыча полезных ископаемых (включая предоставление услуг в области добычи полезных ископаемых), оборот которой в 2017 году составил 5 459,2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Промышленной эксплуатацией нефтяных месторождений занимается ПАО НК «</w:t>
      </w:r>
      <w:proofErr w:type="spellStart"/>
      <w:r w:rsidRPr="001F4357">
        <w:rPr>
          <w:rFonts w:ascii="Times New Roman" w:hAnsi="Times New Roman" w:cs="Times New Roman"/>
          <w:sz w:val="24"/>
          <w:szCs w:val="24"/>
        </w:rPr>
        <w:t>Славнефть</w:t>
      </w:r>
      <w:proofErr w:type="spellEnd"/>
      <w:r w:rsidRPr="001F4357">
        <w:rPr>
          <w:rFonts w:ascii="Times New Roman" w:hAnsi="Times New Roman" w:cs="Times New Roman"/>
          <w:sz w:val="24"/>
          <w:szCs w:val="24"/>
        </w:rPr>
        <w:t xml:space="preserve">». Непосредственное промышленное производство в сфере </w:t>
      </w:r>
      <w:proofErr w:type="spellStart"/>
      <w:r w:rsidRPr="001F4357">
        <w:rPr>
          <w:rFonts w:ascii="Times New Roman" w:hAnsi="Times New Roman" w:cs="Times New Roman"/>
          <w:sz w:val="24"/>
          <w:szCs w:val="24"/>
        </w:rPr>
        <w:t>нефтегазодобычи</w:t>
      </w:r>
      <w:proofErr w:type="spellEnd"/>
      <w:r w:rsidRPr="001F4357">
        <w:rPr>
          <w:rFonts w:ascii="Times New Roman" w:hAnsi="Times New Roman" w:cs="Times New Roman"/>
          <w:sz w:val="24"/>
          <w:szCs w:val="24"/>
        </w:rPr>
        <w:t xml:space="preserve"> осуществляет крупнейшее предприятие города Мегион – ОАО «</w:t>
      </w:r>
      <w:proofErr w:type="spellStart"/>
      <w:r w:rsidRPr="001F4357">
        <w:rPr>
          <w:rFonts w:ascii="Times New Roman" w:hAnsi="Times New Roman" w:cs="Times New Roman"/>
          <w:sz w:val="24"/>
          <w:szCs w:val="24"/>
        </w:rPr>
        <w:t>Славнефть</w:t>
      </w:r>
      <w:proofErr w:type="spellEnd"/>
      <w:r w:rsidRPr="001F4357">
        <w:rPr>
          <w:rFonts w:ascii="Times New Roman" w:hAnsi="Times New Roman" w:cs="Times New Roman"/>
          <w:sz w:val="24"/>
          <w:szCs w:val="24"/>
        </w:rPr>
        <w:t>-Мегионнефтегаз» («СН-МНГ»), которое является основным добывающим активом нефтегазового холдинга «</w:t>
      </w:r>
      <w:proofErr w:type="spellStart"/>
      <w:r w:rsidRPr="001F4357">
        <w:rPr>
          <w:rFonts w:ascii="Times New Roman" w:hAnsi="Times New Roman" w:cs="Times New Roman"/>
          <w:sz w:val="24"/>
          <w:szCs w:val="24"/>
        </w:rPr>
        <w:t>Славнефть</w:t>
      </w:r>
      <w:proofErr w:type="spellEnd"/>
      <w:r w:rsidRPr="001F4357">
        <w:rPr>
          <w:rFonts w:ascii="Times New Roman" w:hAnsi="Times New Roman" w:cs="Times New Roman"/>
          <w:sz w:val="24"/>
          <w:szCs w:val="24"/>
        </w:rPr>
        <w:t>».</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Доля отрасли «добыча полезных ископаемых» от общего объема отгруженных товаров за пять лет сократилась на 41,1 процентный пункт (Рис.31). Безусловно, имело место снижение экономической деятельности, однако на столь значительное снижение показателя повлияло и изменение методики его учета.</w:t>
      </w:r>
    </w:p>
    <w:p w:rsidR="00EB03A3" w:rsidRPr="001F4357"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5F5D9BAC" wp14:editId="2529F758">
            <wp:extent cx="3416300" cy="1879600"/>
            <wp:effectExtent l="0" t="0" r="12700" b="254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Рис.31. Доля добычи полезных ископаемых в общем объеме промышленного производства города Мегиона, %</w:t>
      </w:r>
    </w:p>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Обрабатывающая промышленность, оборот которой по итогам 2017 года составил 2 003,2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включает ремонт и монтаж машин и оборудования (58,9%), производство пищевых продуктов, обработку древесины и производство изделий из дерева, производство прочих неметаллических минеральных продуктов, текстильное и швейное производство, издательскую и полиграфическую деятельность и другое.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Отрасль «Обеспечение электрической энергией, газом и паром; кондиционирование воздуха», оборот которой в 2017 году составил 3 433,1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включает преимущественно деятельность по производству, передаче и распределению электроэнергии (76,1%), а также по производству, передаче и распределению пара и горячей воды (23,9%).</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Оборот отрасли «Водоснабжение; водоотведение, организация сбора и утилизации отходов, деятельность по ликвидации загрязнений» в 2017 году составил 272,2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состоянию </w:t>
      </w:r>
      <w:proofErr w:type="gramStart"/>
      <w:r w:rsidRPr="001F4357">
        <w:rPr>
          <w:rFonts w:ascii="Times New Roman" w:hAnsi="Times New Roman" w:cs="Times New Roman"/>
          <w:sz w:val="24"/>
          <w:szCs w:val="24"/>
        </w:rPr>
        <w:t>на конец</w:t>
      </w:r>
      <w:proofErr w:type="gramEnd"/>
      <w:r w:rsidRPr="001F4357">
        <w:rPr>
          <w:rFonts w:ascii="Times New Roman" w:hAnsi="Times New Roman" w:cs="Times New Roman"/>
          <w:sz w:val="24"/>
          <w:szCs w:val="24"/>
        </w:rPr>
        <w:t xml:space="preserve"> 2017 года на территории городского округа отсутствуют хозяйствующие субъекты, которые проходят процедуру признания несостоятельности (банкротства) либо находятся в стадии конкурсного производства (в аналогичный период 2013 года таковых было 7 единиц).</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в последние годы заметно снижение показателей экономической деятельности.</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Сельское хозяйство</w:t>
      </w:r>
    </w:p>
    <w:p w:rsidR="004669E8" w:rsidRPr="001F4357" w:rsidRDefault="004669E8" w:rsidP="001F4357">
      <w:pPr>
        <w:spacing w:after="0" w:line="240" w:lineRule="auto"/>
        <w:ind w:firstLine="720"/>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Сельское хозяйство по определению не может занимать ведущего положения в экономике городского округа, однако его функционирование, пусть даже в небольших объемах, вносит значимый вклад в дело диверсификации экономики, повышения экономической активности населения и обеспечения продовольственной безопасности.</w:t>
      </w:r>
    </w:p>
    <w:p w:rsidR="004669E8" w:rsidRPr="001F4357" w:rsidRDefault="004669E8" w:rsidP="001F4357">
      <w:pPr>
        <w:spacing w:after="0" w:line="240" w:lineRule="auto"/>
        <w:ind w:firstLine="720"/>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В данных природно-климатических условиях, характерных для зоны рискованного земледелия, ведение сельского хозяйства в товарных объемах возможно только при условии государственной поддержки, объемы и </w:t>
      </w:r>
      <w:proofErr w:type="gramStart"/>
      <w:r w:rsidRPr="001F4357">
        <w:rPr>
          <w:rFonts w:ascii="Times New Roman" w:eastAsia="Times New Roman" w:hAnsi="Times New Roman" w:cs="Times New Roman"/>
          <w:sz w:val="24"/>
          <w:szCs w:val="24"/>
          <w:lang w:eastAsia="ru-RU"/>
        </w:rPr>
        <w:t>методы</w:t>
      </w:r>
      <w:proofErr w:type="gramEnd"/>
      <w:r w:rsidRPr="001F4357">
        <w:rPr>
          <w:rFonts w:ascii="Times New Roman" w:eastAsia="Times New Roman" w:hAnsi="Times New Roman" w:cs="Times New Roman"/>
          <w:sz w:val="24"/>
          <w:szCs w:val="24"/>
          <w:lang w:eastAsia="ru-RU"/>
        </w:rPr>
        <w:t xml:space="preserve"> распределения которой в наибольшей мере влияют на динамику показателей отрасли.</w:t>
      </w:r>
    </w:p>
    <w:p w:rsidR="004669E8" w:rsidRPr="001F4357" w:rsidRDefault="004669E8" w:rsidP="001F4357">
      <w:pPr>
        <w:spacing w:after="0" w:line="240" w:lineRule="auto"/>
        <w:ind w:firstLine="720"/>
        <w:jc w:val="both"/>
        <w:rPr>
          <w:rFonts w:ascii="Times New Roman" w:eastAsia="Times New Roman" w:hAnsi="Times New Roman" w:cs="Times New Roman"/>
          <w:sz w:val="24"/>
          <w:szCs w:val="24"/>
          <w:lang w:eastAsia="ru-RU"/>
        </w:rPr>
      </w:pPr>
      <w:proofErr w:type="gramStart"/>
      <w:r w:rsidRPr="001F4357">
        <w:rPr>
          <w:rFonts w:ascii="Times New Roman" w:eastAsia="Times New Roman" w:hAnsi="Times New Roman" w:cs="Times New Roman"/>
          <w:sz w:val="24"/>
          <w:szCs w:val="24"/>
          <w:lang w:eastAsia="ru-RU"/>
        </w:rPr>
        <w:t>На 01.01.2018 на территории городского округа город Мегион зарегистрировано 3 крестьянско-фермерских хозяйства и общество с ограниченной ответственностью «Топ Фиш», занимающееся производством и реализацией рыбной продукции.</w:t>
      </w:r>
      <w:proofErr w:type="gramEnd"/>
      <w:r w:rsidRPr="001F4357">
        <w:rPr>
          <w:rFonts w:ascii="Times New Roman" w:eastAsia="Times New Roman" w:hAnsi="Times New Roman" w:cs="Times New Roman"/>
          <w:sz w:val="24"/>
          <w:szCs w:val="24"/>
          <w:lang w:eastAsia="ru-RU"/>
        </w:rPr>
        <w:t xml:space="preserve"> Число хозяйств в 2017 году сократилось на 3 единицы из-за расторжения ими соглашения о предоставлении субсидии. Основным условием субсидирования стало наличие не менее 50 голов маточного стада, а не объем произведенной продукции, как ранее.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Сокращение числа </w:t>
      </w:r>
      <w:r w:rsidR="00750B93" w:rsidRPr="001F4357">
        <w:rPr>
          <w:rFonts w:ascii="Times New Roman" w:hAnsi="Times New Roman" w:cs="Times New Roman"/>
          <w:sz w:val="24"/>
          <w:szCs w:val="24"/>
        </w:rPr>
        <w:t xml:space="preserve">личных подсобных </w:t>
      </w:r>
      <w:r w:rsidRPr="001F4357">
        <w:rPr>
          <w:rFonts w:ascii="Times New Roman" w:hAnsi="Times New Roman" w:cs="Times New Roman"/>
          <w:sz w:val="24"/>
          <w:szCs w:val="24"/>
        </w:rPr>
        <w:t xml:space="preserve">хозяйств не в последнюю очередь было связано с формальным критерием – невозможностью включения их в реестр учета (в </w:t>
      </w:r>
      <w:proofErr w:type="spellStart"/>
      <w:r w:rsidRPr="001F4357">
        <w:rPr>
          <w:rFonts w:ascii="Times New Roman" w:hAnsi="Times New Roman" w:cs="Times New Roman"/>
          <w:sz w:val="24"/>
          <w:szCs w:val="24"/>
        </w:rPr>
        <w:lastRenderedPageBreak/>
        <w:t>похозяйственную</w:t>
      </w:r>
      <w:proofErr w:type="spellEnd"/>
      <w:r w:rsidRPr="001F4357">
        <w:rPr>
          <w:rFonts w:ascii="Times New Roman" w:hAnsi="Times New Roman" w:cs="Times New Roman"/>
          <w:sz w:val="24"/>
          <w:szCs w:val="24"/>
        </w:rPr>
        <w:t xml:space="preserve"> книгу) из-за их неоформленных соответствующим образом земельных наделов.</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Объем производства сельскохозяйственной продукции (в фактически действовавших ценах) хозяйствами всех категорий за период 2013-2017 гг. снизился с 85,9 до 63,9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или на 25,6%. При этом сокращение оборота хозяйств населения составило 4,3%, тогда как сокращение оборота крестьянских (фермерских) хозяйств</w:t>
      </w:r>
      <w:r w:rsidR="00024E6D">
        <w:rPr>
          <w:rFonts w:ascii="Times New Roman" w:hAnsi="Times New Roman" w:cs="Times New Roman"/>
          <w:sz w:val="24"/>
          <w:szCs w:val="24"/>
        </w:rPr>
        <w:t xml:space="preserve"> (КФК)</w:t>
      </w:r>
      <w:r w:rsidRPr="001F4357">
        <w:rPr>
          <w:rFonts w:ascii="Times New Roman" w:hAnsi="Times New Roman" w:cs="Times New Roman"/>
          <w:sz w:val="24"/>
          <w:szCs w:val="24"/>
        </w:rPr>
        <w:t xml:space="preserve"> и индивидуальных предпринимателей – 89,4%. Доля крестьянских (фермерских) хозяйств и индивидуальных предпринимателей в общем обороте снизилась с 25,0 до 3,6%, или на 21,4 </w:t>
      </w:r>
      <w:proofErr w:type="gramStart"/>
      <w:r w:rsidRPr="001F4357">
        <w:rPr>
          <w:rFonts w:ascii="Times New Roman" w:hAnsi="Times New Roman" w:cs="Times New Roman"/>
          <w:sz w:val="24"/>
          <w:szCs w:val="24"/>
        </w:rPr>
        <w:t>процентных</w:t>
      </w:r>
      <w:proofErr w:type="gramEnd"/>
      <w:r w:rsidRPr="001F4357">
        <w:rPr>
          <w:rFonts w:ascii="Times New Roman" w:hAnsi="Times New Roman" w:cs="Times New Roman"/>
          <w:sz w:val="24"/>
          <w:szCs w:val="24"/>
        </w:rPr>
        <w:t xml:space="preserve"> пункта (Рис.32а и б). </w:t>
      </w:r>
    </w:p>
    <w:p w:rsidR="00EB03A3" w:rsidRPr="001F4357" w:rsidRDefault="00EB03A3"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806"/>
        <w:gridCol w:w="4896"/>
      </w:tblGrid>
      <w:tr w:rsidR="004669E8" w:rsidRPr="001F4357" w:rsidTr="009E3F70">
        <w:trPr>
          <w:cantSplit/>
        </w:trPr>
        <w:tc>
          <w:tcPr>
            <w:tcW w:w="4741"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602A6FC" wp14:editId="3ECCFE58">
                  <wp:extent cx="2901950" cy="1765300"/>
                  <wp:effectExtent l="0" t="0" r="12700" b="2540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830"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94645EB" wp14:editId="77F51AF0">
                  <wp:extent cx="2952750" cy="1765300"/>
                  <wp:effectExtent l="0" t="0" r="19050" b="2540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4669E8" w:rsidRPr="001F4357" w:rsidTr="009E3F70">
        <w:trPr>
          <w:cantSplit/>
        </w:trPr>
        <w:tc>
          <w:tcPr>
            <w:tcW w:w="474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w:t>
            </w:r>
            <w:r w:rsidRPr="001F4357">
              <w:rPr>
                <w:rFonts w:ascii="Times New Roman" w:hAnsi="Times New Roman" w:cs="Times New Roman"/>
                <w:sz w:val="24"/>
                <w:szCs w:val="24"/>
              </w:rPr>
              <w:t xml:space="preserve"> </w:t>
            </w:r>
            <w:r w:rsidRPr="001F4357">
              <w:rPr>
                <w:rFonts w:ascii="Times New Roman" w:eastAsia="Batang" w:hAnsi="Times New Roman" w:cs="Times New Roman"/>
                <w:b/>
                <w:sz w:val="24"/>
                <w:szCs w:val="24"/>
                <w:lang w:eastAsia="ko-KR"/>
              </w:rPr>
              <w:t xml:space="preserve">32а. Объем производства сельскохозяйственной продукции (в фактически действовавших ценах) </w:t>
            </w:r>
            <w:r w:rsidR="00DD178C">
              <w:rPr>
                <w:rFonts w:ascii="Times New Roman" w:eastAsia="Batang" w:hAnsi="Times New Roman" w:cs="Times New Roman"/>
                <w:b/>
                <w:sz w:val="24"/>
                <w:szCs w:val="24"/>
                <w:lang w:eastAsia="ko-KR"/>
              </w:rPr>
              <w:t xml:space="preserve">хозяйствами всех категорий, </w:t>
            </w:r>
            <w:proofErr w:type="gramStart"/>
            <w:r w:rsidR="00DD178C">
              <w:rPr>
                <w:rFonts w:ascii="Times New Roman" w:eastAsia="Batang" w:hAnsi="Times New Roman" w:cs="Times New Roman"/>
                <w:b/>
                <w:sz w:val="24"/>
                <w:szCs w:val="24"/>
                <w:lang w:eastAsia="ko-KR"/>
              </w:rPr>
              <w:t>млн</w:t>
            </w:r>
            <w:proofErr w:type="gramEnd"/>
            <w:r w:rsidR="00DD178C">
              <w:rPr>
                <w:rFonts w:ascii="Times New Roman" w:eastAsia="Batang" w:hAnsi="Times New Roman" w:cs="Times New Roman"/>
                <w:b/>
                <w:sz w:val="24"/>
                <w:szCs w:val="24"/>
                <w:lang w:eastAsia="ko-KR"/>
              </w:rPr>
              <w:t xml:space="preserve"> рублей</w:t>
            </w:r>
          </w:p>
        </w:tc>
        <w:tc>
          <w:tcPr>
            <w:tcW w:w="4830"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Рис.32б. Доля крестьянских (фермерских) хозяйств и индивидуальных предпринимателей в </w:t>
            </w:r>
            <w:proofErr w:type="gramStart"/>
            <w:r w:rsidRPr="001F4357">
              <w:rPr>
                <w:rFonts w:ascii="Times New Roman" w:eastAsia="Batang" w:hAnsi="Times New Roman" w:cs="Times New Roman"/>
                <w:b/>
                <w:sz w:val="24"/>
                <w:szCs w:val="24"/>
                <w:lang w:eastAsia="ko-KR"/>
              </w:rPr>
              <w:t>общем</w:t>
            </w:r>
            <w:proofErr w:type="gramEnd"/>
            <w:r w:rsidRPr="001F4357">
              <w:rPr>
                <w:rFonts w:ascii="Times New Roman" w:eastAsia="Batang" w:hAnsi="Times New Roman" w:cs="Times New Roman"/>
                <w:b/>
                <w:sz w:val="24"/>
                <w:szCs w:val="24"/>
                <w:lang w:eastAsia="ko-KR"/>
              </w:rPr>
              <w:t xml:space="preserve"> обороте, %</w:t>
            </w:r>
          </w:p>
        </w:tc>
      </w:tr>
    </w:tbl>
    <w:p w:rsidR="00EB03A3" w:rsidRDefault="00EB03A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Объем производства продукции растениеводства снизился с 55,5 до 51,9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или на 6,5%, тогда как животноводства – с 30,3 до 12,0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или на 60,4%. Продукция растениеводства выращивалась только в хозяйствах населения. Объем производства животноводческой продукции в хозяйствах населения вырос с 8,9 до 9,7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 на 8,2%, тогда как в крестьянских (фермерских) хозяйствах и у индивидуальных предпринимателей снизился с 21,5 до 2,3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 на 89,3%. Таким образом, снижение объема производства сельскохозяйственной продукции произошло, главным образом, за счет сокращения животноводства в КФХ.</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пять лет посевная площадь сельскохозяйственных культур сократилась незначительно – с 58,25 до 57,11 га. Среди выращиваемых сельскохозяйственных культур на первом месте по обрабатываемой площади находится картофель, на втором – овощи открытого грунта. При этом посевная площадь картофеля сократилась с 50,76 до 47,97 га, а посевная площадь овощей выросла с 7,49 до 9,14 га.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Урожайность картофеля сократилась со 180,2 до 150,6 центнеров с гектара, урожайность овощей возросла с 236,4 до 262,4 центнеров с гектара.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период 2013-2017 годы численность поголовья крупного рогатого скота в </w:t>
      </w:r>
      <w:proofErr w:type="gramStart"/>
      <w:r w:rsidRPr="001F4357">
        <w:rPr>
          <w:rFonts w:ascii="Times New Roman" w:hAnsi="Times New Roman" w:cs="Times New Roman"/>
          <w:sz w:val="24"/>
          <w:szCs w:val="24"/>
        </w:rPr>
        <w:t>хозяйствах</w:t>
      </w:r>
      <w:proofErr w:type="gramEnd"/>
      <w:r w:rsidRPr="001F4357">
        <w:rPr>
          <w:rFonts w:ascii="Times New Roman" w:hAnsi="Times New Roman" w:cs="Times New Roman"/>
          <w:sz w:val="24"/>
          <w:szCs w:val="24"/>
        </w:rPr>
        <w:t xml:space="preserve"> всех категорий уменьшилась со 182 до 140 голов, причем в хозяйствах населения снижение составило всего 1 единицу.</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Численность поголовья свиней сократилась более существенно, с 632 до 47 голов (на 92,6%). В КФХ и ИП данный показатель снизился до нуля; при этом число свиней в </w:t>
      </w:r>
      <w:r w:rsidR="00024E6D">
        <w:rPr>
          <w:rFonts w:ascii="Times New Roman" w:hAnsi="Times New Roman" w:cs="Times New Roman"/>
          <w:sz w:val="24"/>
          <w:szCs w:val="24"/>
        </w:rPr>
        <w:t>личных подсобных хозяйствах (ЛПХ)</w:t>
      </w:r>
      <w:r w:rsidRPr="001F4357">
        <w:rPr>
          <w:rFonts w:ascii="Times New Roman" w:hAnsi="Times New Roman" w:cs="Times New Roman"/>
          <w:sz w:val="24"/>
          <w:szCs w:val="24"/>
        </w:rPr>
        <w:t xml:space="preserve">, напротив, возросло с 35 до 47 голов – на 25,5%.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результате сокращения поголовья сельскохозяйственных животных снизились показатели объемов выпуска животноводческой продукции. Так, производство скота и птицы на убой сократилось с 115 до 14 тонн в живом весе – на 87,8%, производство молока уменьшилось со 295 до 145 тонн, или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50,8%.</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Поголовье домашней птицы в хозяйствах населения, напротив, увеличилось с 455 до 484 единиц, или на 6,0%. В результате производство яиц возросло с 34 до 37 тыс. штук, или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8,1%.</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bCs/>
          <w:sz w:val="24"/>
          <w:szCs w:val="24"/>
        </w:rPr>
        <w:lastRenderedPageBreak/>
        <w:t>Натуральные показатели производства животноводческой продукции в хозяйствах всех категорий</w:t>
      </w:r>
      <w:r w:rsidRPr="001F4357" w:rsidDel="00603786">
        <w:rPr>
          <w:rFonts w:ascii="Times New Roman" w:hAnsi="Times New Roman" w:cs="Times New Roman"/>
          <w:sz w:val="24"/>
          <w:szCs w:val="24"/>
        </w:rPr>
        <w:t xml:space="preserve"> </w:t>
      </w:r>
      <w:r w:rsidRPr="001F4357">
        <w:rPr>
          <w:rFonts w:ascii="Times New Roman" w:hAnsi="Times New Roman" w:cs="Times New Roman"/>
          <w:sz w:val="24"/>
          <w:szCs w:val="24"/>
        </w:rPr>
        <w:t>отражает Таблица 25.</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25</w:t>
      </w:r>
    </w:p>
    <w:p w:rsidR="004669E8" w:rsidRDefault="004669E8" w:rsidP="001F4357">
      <w:pPr>
        <w:spacing w:after="0" w:line="240" w:lineRule="auto"/>
        <w:ind w:firstLine="720"/>
        <w:jc w:val="center"/>
        <w:rPr>
          <w:rFonts w:ascii="Times New Roman" w:hAnsi="Times New Roman" w:cs="Times New Roman"/>
          <w:bCs/>
          <w:sz w:val="24"/>
          <w:szCs w:val="24"/>
        </w:rPr>
      </w:pPr>
      <w:r w:rsidRPr="001F4357">
        <w:rPr>
          <w:rFonts w:ascii="Times New Roman" w:hAnsi="Times New Roman" w:cs="Times New Roman"/>
          <w:bCs/>
          <w:sz w:val="24"/>
          <w:szCs w:val="24"/>
        </w:rPr>
        <w:t>Натуральные показатели производства животноводческой продукции в хозяйствах всех категорий</w:t>
      </w:r>
    </w:p>
    <w:p w:rsidR="001658AB" w:rsidRPr="001F4357" w:rsidRDefault="001658AB"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275"/>
        <w:gridCol w:w="1276"/>
        <w:gridCol w:w="1275"/>
        <w:gridCol w:w="1276"/>
        <w:gridCol w:w="1276"/>
      </w:tblGrid>
      <w:tr w:rsidR="004669E8" w:rsidRPr="001658AB" w:rsidTr="008C7B43">
        <w:trPr>
          <w:trHeight w:val="93"/>
        </w:trPr>
        <w:tc>
          <w:tcPr>
            <w:tcW w:w="3261" w:type="dxa"/>
            <w:shd w:val="clear" w:color="auto" w:fill="EEECE1" w:themeFill="background2"/>
            <w:vAlign w:val="center"/>
          </w:tcPr>
          <w:p w:rsidR="004669E8" w:rsidRPr="001658AB" w:rsidRDefault="004669E8" w:rsidP="001658AB">
            <w:pPr>
              <w:pStyle w:val="Default"/>
              <w:jc w:val="center"/>
              <w:rPr>
                <w:color w:val="auto"/>
                <w:sz w:val="20"/>
                <w:szCs w:val="20"/>
              </w:rPr>
            </w:pPr>
          </w:p>
        </w:tc>
        <w:tc>
          <w:tcPr>
            <w:tcW w:w="1275"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2013</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2014</w:t>
            </w:r>
            <w:r w:rsidR="001658AB">
              <w:rPr>
                <w:color w:val="auto"/>
                <w:sz w:val="20"/>
                <w:szCs w:val="20"/>
              </w:rPr>
              <w:t xml:space="preserve"> год</w:t>
            </w:r>
          </w:p>
        </w:tc>
        <w:tc>
          <w:tcPr>
            <w:tcW w:w="1275"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2015</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2016</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2017</w:t>
            </w:r>
            <w:r w:rsidR="001658AB">
              <w:rPr>
                <w:color w:val="auto"/>
                <w:sz w:val="20"/>
                <w:szCs w:val="20"/>
              </w:rPr>
              <w:t xml:space="preserve"> год</w:t>
            </w:r>
          </w:p>
        </w:tc>
      </w:tr>
      <w:tr w:rsidR="004669E8" w:rsidRPr="001F4357" w:rsidTr="008C7B43">
        <w:trPr>
          <w:trHeight w:val="93"/>
        </w:trPr>
        <w:tc>
          <w:tcPr>
            <w:tcW w:w="3261" w:type="dxa"/>
          </w:tcPr>
          <w:p w:rsidR="004669E8" w:rsidRPr="001F4357" w:rsidRDefault="004669E8" w:rsidP="001F4357">
            <w:pPr>
              <w:pStyle w:val="Default"/>
              <w:rPr>
                <w:color w:val="auto"/>
              </w:rPr>
            </w:pPr>
            <w:r w:rsidRPr="001F4357">
              <w:rPr>
                <w:color w:val="auto"/>
              </w:rPr>
              <w:t>Поголовье крупного рогатого скота</w:t>
            </w:r>
          </w:p>
        </w:tc>
        <w:tc>
          <w:tcPr>
            <w:tcW w:w="1275" w:type="dxa"/>
            <w:vAlign w:val="center"/>
          </w:tcPr>
          <w:p w:rsidR="004669E8" w:rsidRPr="001F4357" w:rsidRDefault="004669E8" w:rsidP="001F4357">
            <w:pPr>
              <w:pStyle w:val="Default"/>
              <w:jc w:val="right"/>
              <w:rPr>
                <w:color w:val="auto"/>
              </w:rPr>
            </w:pPr>
            <w:r w:rsidRPr="001F4357">
              <w:rPr>
                <w:color w:val="auto"/>
              </w:rPr>
              <w:t>182</w:t>
            </w:r>
          </w:p>
        </w:tc>
        <w:tc>
          <w:tcPr>
            <w:tcW w:w="1276" w:type="dxa"/>
            <w:vAlign w:val="center"/>
          </w:tcPr>
          <w:p w:rsidR="004669E8" w:rsidRPr="001F4357" w:rsidRDefault="004669E8" w:rsidP="001F4357">
            <w:pPr>
              <w:pStyle w:val="Default"/>
              <w:jc w:val="right"/>
              <w:rPr>
                <w:color w:val="auto"/>
              </w:rPr>
            </w:pPr>
            <w:r w:rsidRPr="001F4357">
              <w:rPr>
                <w:color w:val="auto"/>
              </w:rPr>
              <w:t>100</w:t>
            </w:r>
          </w:p>
        </w:tc>
        <w:tc>
          <w:tcPr>
            <w:tcW w:w="1275" w:type="dxa"/>
            <w:vAlign w:val="center"/>
          </w:tcPr>
          <w:p w:rsidR="004669E8" w:rsidRPr="001F4357" w:rsidRDefault="004669E8" w:rsidP="001F4357">
            <w:pPr>
              <w:pStyle w:val="Default"/>
              <w:jc w:val="right"/>
              <w:rPr>
                <w:color w:val="auto"/>
              </w:rPr>
            </w:pPr>
            <w:r w:rsidRPr="001F4357">
              <w:rPr>
                <w:color w:val="auto"/>
              </w:rPr>
              <w:t>107</w:t>
            </w:r>
          </w:p>
        </w:tc>
        <w:tc>
          <w:tcPr>
            <w:tcW w:w="1276" w:type="dxa"/>
            <w:vAlign w:val="center"/>
          </w:tcPr>
          <w:p w:rsidR="004669E8" w:rsidRPr="001F4357" w:rsidRDefault="004669E8" w:rsidP="001F4357">
            <w:pPr>
              <w:pStyle w:val="Default"/>
              <w:jc w:val="right"/>
              <w:rPr>
                <w:color w:val="auto"/>
              </w:rPr>
            </w:pPr>
            <w:r w:rsidRPr="001F4357">
              <w:rPr>
                <w:color w:val="auto"/>
              </w:rPr>
              <w:t>97</w:t>
            </w:r>
          </w:p>
        </w:tc>
        <w:tc>
          <w:tcPr>
            <w:tcW w:w="1276" w:type="dxa"/>
            <w:vAlign w:val="center"/>
          </w:tcPr>
          <w:p w:rsidR="004669E8" w:rsidRPr="001F4357" w:rsidRDefault="004669E8" w:rsidP="001F4357">
            <w:pPr>
              <w:pStyle w:val="Default"/>
              <w:jc w:val="right"/>
              <w:rPr>
                <w:color w:val="auto"/>
              </w:rPr>
            </w:pPr>
            <w:r w:rsidRPr="001F4357">
              <w:rPr>
                <w:color w:val="auto"/>
              </w:rPr>
              <w:t>140</w:t>
            </w:r>
          </w:p>
        </w:tc>
      </w:tr>
      <w:tr w:rsidR="004669E8" w:rsidRPr="001F4357" w:rsidTr="008C7B43">
        <w:trPr>
          <w:trHeight w:val="93"/>
        </w:trPr>
        <w:tc>
          <w:tcPr>
            <w:tcW w:w="3261" w:type="dxa"/>
          </w:tcPr>
          <w:p w:rsidR="004669E8" w:rsidRPr="001F4357" w:rsidRDefault="004669E8" w:rsidP="001F4357">
            <w:pPr>
              <w:pStyle w:val="Default"/>
              <w:rPr>
                <w:color w:val="auto"/>
              </w:rPr>
            </w:pPr>
            <w:r w:rsidRPr="001F4357">
              <w:rPr>
                <w:color w:val="auto"/>
              </w:rPr>
              <w:t>в том числе коров</w:t>
            </w:r>
          </w:p>
        </w:tc>
        <w:tc>
          <w:tcPr>
            <w:tcW w:w="1275" w:type="dxa"/>
            <w:vAlign w:val="center"/>
          </w:tcPr>
          <w:p w:rsidR="004669E8" w:rsidRPr="001F4357" w:rsidRDefault="004669E8" w:rsidP="001F4357">
            <w:pPr>
              <w:pStyle w:val="Default"/>
              <w:jc w:val="right"/>
              <w:rPr>
                <w:color w:val="auto"/>
              </w:rPr>
            </w:pPr>
            <w:r w:rsidRPr="001F4357">
              <w:rPr>
                <w:color w:val="auto"/>
              </w:rPr>
              <w:t>88</w:t>
            </w:r>
          </w:p>
        </w:tc>
        <w:tc>
          <w:tcPr>
            <w:tcW w:w="1276" w:type="dxa"/>
            <w:vAlign w:val="center"/>
          </w:tcPr>
          <w:p w:rsidR="004669E8" w:rsidRPr="001F4357" w:rsidRDefault="004669E8" w:rsidP="001F4357">
            <w:pPr>
              <w:pStyle w:val="Default"/>
              <w:jc w:val="right"/>
              <w:rPr>
                <w:color w:val="auto"/>
              </w:rPr>
            </w:pPr>
            <w:r w:rsidRPr="001F4357">
              <w:rPr>
                <w:color w:val="auto"/>
              </w:rPr>
              <w:t>48</w:t>
            </w:r>
          </w:p>
        </w:tc>
        <w:tc>
          <w:tcPr>
            <w:tcW w:w="1275" w:type="dxa"/>
            <w:vAlign w:val="center"/>
          </w:tcPr>
          <w:p w:rsidR="004669E8" w:rsidRPr="001F4357" w:rsidRDefault="004669E8" w:rsidP="001F4357">
            <w:pPr>
              <w:pStyle w:val="Default"/>
              <w:jc w:val="right"/>
              <w:rPr>
                <w:color w:val="auto"/>
              </w:rPr>
            </w:pPr>
            <w:r w:rsidRPr="001F4357">
              <w:rPr>
                <w:color w:val="auto"/>
              </w:rPr>
              <w:t>48</w:t>
            </w:r>
          </w:p>
        </w:tc>
        <w:tc>
          <w:tcPr>
            <w:tcW w:w="1276" w:type="dxa"/>
            <w:vAlign w:val="center"/>
          </w:tcPr>
          <w:p w:rsidR="004669E8" w:rsidRPr="001F4357" w:rsidRDefault="004669E8" w:rsidP="001F4357">
            <w:pPr>
              <w:pStyle w:val="Default"/>
              <w:jc w:val="right"/>
              <w:rPr>
                <w:color w:val="auto"/>
              </w:rPr>
            </w:pPr>
            <w:r w:rsidRPr="001F4357">
              <w:rPr>
                <w:color w:val="auto"/>
              </w:rPr>
              <w:t>48</w:t>
            </w:r>
          </w:p>
        </w:tc>
        <w:tc>
          <w:tcPr>
            <w:tcW w:w="1276" w:type="dxa"/>
            <w:vAlign w:val="center"/>
          </w:tcPr>
          <w:p w:rsidR="004669E8" w:rsidRPr="001F4357" w:rsidRDefault="004669E8" w:rsidP="001F4357">
            <w:pPr>
              <w:pStyle w:val="Default"/>
              <w:jc w:val="right"/>
              <w:rPr>
                <w:color w:val="auto"/>
              </w:rPr>
            </w:pPr>
            <w:r w:rsidRPr="001F4357">
              <w:rPr>
                <w:color w:val="auto"/>
              </w:rPr>
              <w:t>74</w:t>
            </w:r>
          </w:p>
        </w:tc>
      </w:tr>
      <w:tr w:rsidR="004669E8" w:rsidRPr="001F4357" w:rsidTr="008C7B43">
        <w:trPr>
          <w:trHeight w:val="93"/>
        </w:trPr>
        <w:tc>
          <w:tcPr>
            <w:tcW w:w="3261" w:type="dxa"/>
          </w:tcPr>
          <w:p w:rsidR="004669E8" w:rsidRPr="001F4357" w:rsidRDefault="004669E8" w:rsidP="001F4357">
            <w:pPr>
              <w:pStyle w:val="Default"/>
              <w:rPr>
                <w:color w:val="auto"/>
              </w:rPr>
            </w:pPr>
            <w:r w:rsidRPr="001F4357">
              <w:rPr>
                <w:color w:val="auto"/>
              </w:rPr>
              <w:t>Поголовье свиней</w:t>
            </w:r>
          </w:p>
        </w:tc>
        <w:tc>
          <w:tcPr>
            <w:tcW w:w="1275" w:type="dxa"/>
            <w:vAlign w:val="center"/>
          </w:tcPr>
          <w:p w:rsidR="004669E8" w:rsidRPr="001F4357" w:rsidRDefault="004669E8" w:rsidP="001F4357">
            <w:pPr>
              <w:pStyle w:val="Default"/>
              <w:jc w:val="right"/>
              <w:rPr>
                <w:color w:val="auto"/>
              </w:rPr>
            </w:pPr>
            <w:r w:rsidRPr="001F4357">
              <w:rPr>
                <w:color w:val="auto"/>
              </w:rPr>
              <w:t>632</w:t>
            </w:r>
          </w:p>
        </w:tc>
        <w:tc>
          <w:tcPr>
            <w:tcW w:w="1276" w:type="dxa"/>
            <w:vAlign w:val="center"/>
          </w:tcPr>
          <w:p w:rsidR="004669E8" w:rsidRPr="001F4357" w:rsidRDefault="004669E8" w:rsidP="001F4357">
            <w:pPr>
              <w:pStyle w:val="Default"/>
              <w:jc w:val="right"/>
              <w:rPr>
                <w:color w:val="auto"/>
              </w:rPr>
            </w:pPr>
            <w:r w:rsidRPr="001F4357">
              <w:rPr>
                <w:color w:val="auto"/>
              </w:rPr>
              <w:t>318</w:t>
            </w:r>
          </w:p>
        </w:tc>
        <w:tc>
          <w:tcPr>
            <w:tcW w:w="1275" w:type="dxa"/>
            <w:vAlign w:val="center"/>
          </w:tcPr>
          <w:p w:rsidR="004669E8" w:rsidRPr="001F4357" w:rsidRDefault="004669E8" w:rsidP="001F4357">
            <w:pPr>
              <w:pStyle w:val="Default"/>
              <w:jc w:val="right"/>
              <w:rPr>
                <w:color w:val="auto"/>
              </w:rPr>
            </w:pPr>
            <w:r w:rsidRPr="001F4357">
              <w:rPr>
                <w:color w:val="auto"/>
              </w:rPr>
              <w:t>335</w:t>
            </w:r>
          </w:p>
        </w:tc>
        <w:tc>
          <w:tcPr>
            <w:tcW w:w="1276" w:type="dxa"/>
            <w:vAlign w:val="center"/>
          </w:tcPr>
          <w:p w:rsidR="004669E8" w:rsidRPr="001F4357" w:rsidRDefault="004669E8" w:rsidP="001F4357">
            <w:pPr>
              <w:pStyle w:val="Default"/>
              <w:jc w:val="right"/>
              <w:rPr>
                <w:color w:val="auto"/>
              </w:rPr>
            </w:pPr>
            <w:r w:rsidRPr="001F4357">
              <w:rPr>
                <w:color w:val="auto"/>
              </w:rPr>
              <w:t>162</w:t>
            </w:r>
          </w:p>
        </w:tc>
        <w:tc>
          <w:tcPr>
            <w:tcW w:w="1276" w:type="dxa"/>
            <w:vAlign w:val="center"/>
          </w:tcPr>
          <w:p w:rsidR="004669E8" w:rsidRPr="001F4357" w:rsidRDefault="004669E8" w:rsidP="001F4357">
            <w:pPr>
              <w:pStyle w:val="Default"/>
              <w:jc w:val="right"/>
              <w:rPr>
                <w:color w:val="auto"/>
              </w:rPr>
            </w:pPr>
            <w:r w:rsidRPr="001F4357">
              <w:rPr>
                <w:color w:val="auto"/>
              </w:rPr>
              <w:t>47</w:t>
            </w:r>
          </w:p>
        </w:tc>
      </w:tr>
      <w:tr w:rsidR="004669E8" w:rsidRPr="001F4357" w:rsidTr="008C7B43">
        <w:trPr>
          <w:trHeight w:val="93"/>
        </w:trPr>
        <w:tc>
          <w:tcPr>
            <w:tcW w:w="3261" w:type="dxa"/>
          </w:tcPr>
          <w:p w:rsidR="004669E8" w:rsidRPr="001F4357" w:rsidRDefault="004669E8" w:rsidP="001F4357">
            <w:pPr>
              <w:pStyle w:val="Default"/>
              <w:rPr>
                <w:color w:val="auto"/>
              </w:rPr>
            </w:pPr>
            <w:r w:rsidRPr="001F4357">
              <w:rPr>
                <w:color w:val="auto"/>
              </w:rPr>
              <w:t>Объем производства молока</w:t>
            </w:r>
          </w:p>
        </w:tc>
        <w:tc>
          <w:tcPr>
            <w:tcW w:w="1275" w:type="dxa"/>
            <w:vAlign w:val="center"/>
          </w:tcPr>
          <w:p w:rsidR="004669E8" w:rsidRPr="001F4357" w:rsidRDefault="004669E8" w:rsidP="001F4357">
            <w:pPr>
              <w:pStyle w:val="Default"/>
              <w:jc w:val="right"/>
              <w:rPr>
                <w:color w:val="auto"/>
              </w:rPr>
            </w:pPr>
            <w:r w:rsidRPr="001F4357">
              <w:rPr>
                <w:color w:val="auto"/>
              </w:rPr>
              <w:t>279,9</w:t>
            </w:r>
          </w:p>
        </w:tc>
        <w:tc>
          <w:tcPr>
            <w:tcW w:w="1276" w:type="dxa"/>
            <w:vAlign w:val="center"/>
          </w:tcPr>
          <w:p w:rsidR="004669E8" w:rsidRPr="001F4357" w:rsidRDefault="004669E8" w:rsidP="001F4357">
            <w:pPr>
              <w:pStyle w:val="Default"/>
              <w:jc w:val="right"/>
              <w:rPr>
                <w:color w:val="auto"/>
              </w:rPr>
            </w:pPr>
            <w:r w:rsidRPr="001F4357">
              <w:rPr>
                <w:color w:val="auto"/>
              </w:rPr>
              <w:t>357,8</w:t>
            </w:r>
          </w:p>
        </w:tc>
        <w:tc>
          <w:tcPr>
            <w:tcW w:w="1275" w:type="dxa"/>
            <w:vAlign w:val="center"/>
          </w:tcPr>
          <w:p w:rsidR="004669E8" w:rsidRPr="001F4357" w:rsidRDefault="004669E8" w:rsidP="001F4357">
            <w:pPr>
              <w:pStyle w:val="Default"/>
              <w:jc w:val="right"/>
              <w:rPr>
                <w:color w:val="auto"/>
              </w:rPr>
            </w:pPr>
            <w:r w:rsidRPr="001F4357">
              <w:rPr>
                <w:color w:val="auto"/>
              </w:rPr>
              <w:t>157,2</w:t>
            </w:r>
          </w:p>
        </w:tc>
        <w:tc>
          <w:tcPr>
            <w:tcW w:w="1276" w:type="dxa"/>
            <w:vAlign w:val="center"/>
          </w:tcPr>
          <w:p w:rsidR="004669E8" w:rsidRPr="001F4357" w:rsidRDefault="004669E8" w:rsidP="001F4357">
            <w:pPr>
              <w:pStyle w:val="Default"/>
              <w:jc w:val="right"/>
              <w:rPr>
                <w:color w:val="auto"/>
              </w:rPr>
            </w:pPr>
            <w:r w:rsidRPr="001F4357">
              <w:rPr>
                <w:color w:val="auto"/>
              </w:rPr>
              <w:t>211,6</w:t>
            </w:r>
          </w:p>
        </w:tc>
        <w:tc>
          <w:tcPr>
            <w:tcW w:w="1276" w:type="dxa"/>
            <w:vAlign w:val="center"/>
          </w:tcPr>
          <w:p w:rsidR="004669E8" w:rsidRPr="001F4357" w:rsidRDefault="004669E8" w:rsidP="001F4357">
            <w:pPr>
              <w:pStyle w:val="Default"/>
              <w:jc w:val="right"/>
              <w:rPr>
                <w:color w:val="auto"/>
              </w:rPr>
            </w:pPr>
            <w:r w:rsidRPr="001F4357">
              <w:rPr>
                <w:color w:val="auto"/>
              </w:rPr>
              <w:t>124,25</w:t>
            </w:r>
          </w:p>
        </w:tc>
      </w:tr>
      <w:tr w:rsidR="004669E8" w:rsidRPr="001F4357" w:rsidTr="008C7B43">
        <w:trPr>
          <w:trHeight w:val="93"/>
        </w:trPr>
        <w:tc>
          <w:tcPr>
            <w:tcW w:w="3261" w:type="dxa"/>
          </w:tcPr>
          <w:p w:rsidR="004669E8" w:rsidRPr="001F4357" w:rsidRDefault="004669E8" w:rsidP="001F4357">
            <w:pPr>
              <w:pStyle w:val="Default"/>
              <w:rPr>
                <w:color w:val="auto"/>
              </w:rPr>
            </w:pPr>
            <w:r w:rsidRPr="001F4357">
              <w:rPr>
                <w:color w:val="auto"/>
              </w:rPr>
              <w:t>Овцы и козы</w:t>
            </w:r>
          </w:p>
        </w:tc>
        <w:tc>
          <w:tcPr>
            <w:tcW w:w="1275" w:type="dxa"/>
            <w:vAlign w:val="center"/>
          </w:tcPr>
          <w:p w:rsidR="004669E8" w:rsidRPr="001F4357" w:rsidRDefault="004669E8" w:rsidP="001F4357">
            <w:pPr>
              <w:pStyle w:val="Default"/>
              <w:jc w:val="right"/>
              <w:rPr>
                <w:color w:val="auto"/>
              </w:rPr>
            </w:pPr>
            <w:r w:rsidRPr="001F4357">
              <w:rPr>
                <w:color w:val="auto"/>
              </w:rPr>
              <w:t>69</w:t>
            </w:r>
          </w:p>
        </w:tc>
        <w:tc>
          <w:tcPr>
            <w:tcW w:w="1276" w:type="dxa"/>
            <w:vAlign w:val="center"/>
          </w:tcPr>
          <w:p w:rsidR="004669E8" w:rsidRPr="001F4357" w:rsidRDefault="004669E8" w:rsidP="001F4357">
            <w:pPr>
              <w:pStyle w:val="Default"/>
              <w:jc w:val="right"/>
              <w:rPr>
                <w:color w:val="auto"/>
              </w:rPr>
            </w:pPr>
            <w:r w:rsidRPr="001F4357">
              <w:rPr>
                <w:color w:val="auto"/>
              </w:rPr>
              <w:t>25</w:t>
            </w:r>
          </w:p>
        </w:tc>
        <w:tc>
          <w:tcPr>
            <w:tcW w:w="1275" w:type="dxa"/>
            <w:vAlign w:val="center"/>
          </w:tcPr>
          <w:p w:rsidR="004669E8" w:rsidRPr="001F4357" w:rsidRDefault="004669E8" w:rsidP="001F4357">
            <w:pPr>
              <w:pStyle w:val="Default"/>
              <w:jc w:val="right"/>
              <w:rPr>
                <w:color w:val="auto"/>
              </w:rPr>
            </w:pPr>
            <w:r w:rsidRPr="001F4357">
              <w:rPr>
                <w:color w:val="auto"/>
              </w:rPr>
              <w:t>32</w:t>
            </w:r>
          </w:p>
        </w:tc>
        <w:tc>
          <w:tcPr>
            <w:tcW w:w="1276" w:type="dxa"/>
            <w:vAlign w:val="center"/>
          </w:tcPr>
          <w:p w:rsidR="004669E8" w:rsidRPr="001F4357" w:rsidRDefault="004669E8" w:rsidP="001F4357">
            <w:pPr>
              <w:pStyle w:val="Default"/>
              <w:jc w:val="right"/>
              <w:rPr>
                <w:color w:val="auto"/>
              </w:rPr>
            </w:pPr>
            <w:r w:rsidRPr="001F4357">
              <w:rPr>
                <w:color w:val="auto"/>
              </w:rPr>
              <w:t>14</w:t>
            </w:r>
          </w:p>
        </w:tc>
        <w:tc>
          <w:tcPr>
            <w:tcW w:w="1276" w:type="dxa"/>
            <w:vAlign w:val="center"/>
          </w:tcPr>
          <w:p w:rsidR="004669E8" w:rsidRPr="001F4357" w:rsidRDefault="004669E8" w:rsidP="001F4357">
            <w:pPr>
              <w:pStyle w:val="Default"/>
              <w:jc w:val="right"/>
              <w:rPr>
                <w:color w:val="auto"/>
              </w:rPr>
            </w:pPr>
            <w:r w:rsidRPr="001F4357">
              <w:rPr>
                <w:color w:val="auto"/>
              </w:rPr>
              <w:t>75</w:t>
            </w:r>
          </w:p>
        </w:tc>
      </w:tr>
      <w:tr w:rsidR="004669E8" w:rsidRPr="001F4357" w:rsidTr="008C7B43">
        <w:trPr>
          <w:trHeight w:val="93"/>
        </w:trPr>
        <w:tc>
          <w:tcPr>
            <w:tcW w:w="3261" w:type="dxa"/>
          </w:tcPr>
          <w:p w:rsidR="004669E8" w:rsidRPr="001F4357" w:rsidRDefault="004669E8" w:rsidP="001F4357">
            <w:pPr>
              <w:pStyle w:val="Default"/>
              <w:rPr>
                <w:color w:val="auto"/>
              </w:rPr>
            </w:pPr>
            <w:r w:rsidRPr="001F4357">
              <w:rPr>
                <w:color w:val="auto"/>
              </w:rPr>
              <w:t>Домашняя птица</w:t>
            </w:r>
          </w:p>
        </w:tc>
        <w:tc>
          <w:tcPr>
            <w:tcW w:w="1275" w:type="dxa"/>
            <w:vAlign w:val="center"/>
          </w:tcPr>
          <w:p w:rsidR="004669E8" w:rsidRPr="001F4357" w:rsidDel="00DF1BE0" w:rsidRDefault="004669E8" w:rsidP="001F4357">
            <w:pPr>
              <w:pStyle w:val="Default"/>
              <w:jc w:val="right"/>
              <w:rPr>
                <w:color w:val="auto"/>
              </w:rPr>
            </w:pPr>
            <w:r w:rsidRPr="001F4357">
              <w:rPr>
                <w:color w:val="auto"/>
              </w:rPr>
              <w:t>455</w:t>
            </w:r>
          </w:p>
        </w:tc>
        <w:tc>
          <w:tcPr>
            <w:tcW w:w="1276" w:type="dxa"/>
            <w:vAlign w:val="center"/>
          </w:tcPr>
          <w:p w:rsidR="004669E8" w:rsidRPr="001F4357" w:rsidDel="00DF1BE0" w:rsidRDefault="004669E8" w:rsidP="001F4357">
            <w:pPr>
              <w:pStyle w:val="Default"/>
              <w:jc w:val="right"/>
              <w:rPr>
                <w:color w:val="auto"/>
              </w:rPr>
            </w:pPr>
            <w:r w:rsidRPr="001F4357">
              <w:rPr>
                <w:color w:val="auto"/>
              </w:rPr>
              <w:t>443</w:t>
            </w:r>
          </w:p>
        </w:tc>
        <w:tc>
          <w:tcPr>
            <w:tcW w:w="1275" w:type="dxa"/>
            <w:vAlign w:val="center"/>
          </w:tcPr>
          <w:p w:rsidR="004669E8" w:rsidRPr="001F4357" w:rsidDel="00DF1BE0" w:rsidRDefault="004669E8" w:rsidP="001F4357">
            <w:pPr>
              <w:pStyle w:val="Default"/>
              <w:jc w:val="right"/>
              <w:rPr>
                <w:color w:val="auto"/>
              </w:rPr>
            </w:pPr>
            <w:r w:rsidRPr="001F4357">
              <w:rPr>
                <w:color w:val="auto"/>
              </w:rPr>
              <w:t>622</w:t>
            </w:r>
          </w:p>
        </w:tc>
        <w:tc>
          <w:tcPr>
            <w:tcW w:w="1276" w:type="dxa"/>
            <w:vAlign w:val="center"/>
          </w:tcPr>
          <w:p w:rsidR="004669E8" w:rsidRPr="001F4357" w:rsidDel="00DF1BE0" w:rsidRDefault="004669E8" w:rsidP="001F4357">
            <w:pPr>
              <w:pStyle w:val="Default"/>
              <w:jc w:val="right"/>
              <w:rPr>
                <w:color w:val="auto"/>
              </w:rPr>
            </w:pPr>
            <w:r w:rsidRPr="001F4357">
              <w:rPr>
                <w:color w:val="auto"/>
              </w:rPr>
              <w:t>549</w:t>
            </w:r>
          </w:p>
        </w:tc>
        <w:tc>
          <w:tcPr>
            <w:tcW w:w="1276" w:type="dxa"/>
            <w:vAlign w:val="center"/>
          </w:tcPr>
          <w:p w:rsidR="004669E8" w:rsidRPr="001F4357" w:rsidDel="00DF1BE0" w:rsidRDefault="004669E8" w:rsidP="001F4357">
            <w:pPr>
              <w:pStyle w:val="Default"/>
              <w:jc w:val="right"/>
              <w:rPr>
                <w:color w:val="auto"/>
              </w:rPr>
            </w:pPr>
            <w:r w:rsidRPr="001F4357">
              <w:rPr>
                <w:color w:val="auto"/>
              </w:rPr>
              <w:t>484</w:t>
            </w:r>
          </w:p>
        </w:tc>
      </w:tr>
      <w:tr w:rsidR="001658AB" w:rsidRPr="001F4357" w:rsidTr="008C7B43">
        <w:trPr>
          <w:trHeight w:val="93"/>
        </w:trPr>
        <w:tc>
          <w:tcPr>
            <w:tcW w:w="3261" w:type="dxa"/>
          </w:tcPr>
          <w:p w:rsidR="001658AB" w:rsidRPr="001F4357" w:rsidRDefault="001658AB" w:rsidP="001658AB">
            <w:pPr>
              <w:pStyle w:val="Default"/>
              <w:rPr>
                <w:color w:val="auto"/>
              </w:rPr>
            </w:pPr>
            <w:r w:rsidRPr="001F4357">
              <w:rPr>
                <w:color w:val="auto"/>
              </w:rPr>
              <w:t xml:space="preserve">Скот и птица на убой (в </w:t>
            </w:r>
            <w:proofErr w:type="gramStart"/>
            <w:r w:rsidRPr="001F4357">
              <w:rPr>
                <w:color w:val="auto"/>
              </w:rPr>
              <w:t>живом</w:t>
            </w:r>
            <w:proofErr w:type="gramEnd"/>
            <w:r w:rsidRPr="001F4357">
              <w:rPr>
                <w:color w:val="auto"/>
              </w:rPr>
              <w:t xml:space="preserve"> весе), тонн</w:t>
            </w:r>
          </w:p>
        </w:tc>
        <w:tc>
          <w:tcPr>
            <w:tcW w:w="1275" w:type="dxa"/>
            <w:vAlign w:val="center"/>
          </w:tcPr>
          <w:p w:rsidR="001658AB" w:rsidRPr="001F4357" w:rsidRDefault="001658AB" w:rsidP="001658AB">
            <w:pPr>
              <w:pStyle w:val="Default"/>
              <w:jc w:val="right"/>
              <w:rPr>
                <w:color w:val="auto"/>
              </w:rPr>
            </w:pPr>
            <w:r w:rsidRPr="001F4357">
              <w:rPr>
                <w:color w:val="auto"/>
              </w:rPr>
              <w:t>115</w:t>
            </w:r>
          </w:p>
        </w:tc>
        <w:tc>
          <w:tcPr>
            <w:tcW w:w="1276" w:type="dxa"/>
            <w:vAlign w:val="center"/>
          </w:tcPr>
          <w:p w:rsidR="001658AB" w:rsidRPr="001F4357" w:rsidRDefault="001658AB" w:rsidP="001658AB">
            <w:pPr>
              <w:pStyle w:val="Default"/>
              <w:jc w:val="right"/>
              <w:rPr>
                <w:color w:val="auto"/>
              </w:rPr>
            </w:pPr>
            <w:r w:rsidRPr="001F4357">
              <w:rPr>
                <w:color w:val="auto"/>
              </w:rPr>
              <w:t>141</w:t>
            </w:r>
          </w:p>
        </w:tc>
        <w:tc>
          <w:tcPr>
            <w:tcW w:w="1275" w:type="dxa"/>
            <w:vAlign w:val="center"/>
          </w:tcPr>
          <w:p w:rsidR="001658AB" w:rsidRPr="001F4357" w:rsidRDefault="001658AB" w:rsidP="001658AB">
            <w:pPr>
              <w:pStyle w:val="Default"/>
              <w:jc w:val="right"/>
              <w:rPr>
                <w:color w:val="auto"/>
              </w:rPr>
            </w:pPr>
            <w:r w:rsidRPr="001F4357">
              <w:rPr>
                <w:color w:val="auto"/>
              </w:rPr>
              <w:t>64</w:t>
            </w:r>
          </w:p>
        </w:tc>
        <w:tc>
          <w:tcPr>
            <w:tcW w:w="1276" w:type="dxa"/>
            <w:vAlign w:val="center"/>
          </w:tcPr>
          <w:p w:rsidR="001658AB" w:rsidRPr="001F4357" w:rsidRDefault="001658AB" w:rsidP="001658AB">
            <w:pPr>
              <w:pStyle w:val="Default"/>
              <w:jc w:val="right"/>
              <w:rPr>
                <w:color w:val="auto"/>
              </w:rPr>
            </w:pPr>
            <w:r w:rsidRPr="001F4357">
              <w:rPr>
                <w:color w:val="auto"/>
              </w:rPr>
              <w:t>53</w:t>
            </w:r>
          </w:p>
        </w:tc>
        <w:tc>
          <w:tcPr>
            <w:tcW w:w="1276" w:type="dxa"/>
            <w:vAlign w:val="center"/>
          </w:tcPr>
          <w:p w:rsidR="001658AB" w:rsidRPr="001F4357" w:rsidRDefault="001658AB" w:rsidP="001658AB">
            <w:pPr>
              <w:pStyle w:val="Default"/>
              <w:jc w:val="right"/>
              <w:rPr>
                <w:color w:val="auto"/>
              </w:rPr>
            </w:pPr>
            <w:r w:rsidRPr="001F4357">
              <w:rPr>
                <w:color w:val="auto"/>
              </w:rPr>
              <w:t>14</w:t>
            </w:r>
          </w:p>
        </w:tc>
      </w:tr>
      <w:tr w:rsidR="001658AB" w:rsidRPr="001F4357" w:rsidTr="008C7B43">
        <w:trPr>
          <w:trHeight w:val="93"/>
        </w:trPr>
        <w:tc>
          <w:tcPr>
            <w:tcW w:w="3261" w:type="dxa"/>
          </w:tcPr>
          <w:p w:rsidR="001658AB" w:rsidRPr="001F4357" w:rsidRDefault="001658AB" w:rsidP="001658AB">
            <w:pPr>
              <w:pStyle w:val="Default"/>
              <w:rPr>
                <w:color w:val="auto"/>
              </w:rPr>
            </w:pPr>
            <w:r w:rsidRPr="001F4357">
              <w:rPr>
                <w:color w:val="auto"/>
              </w:rPr>
              <w:t>Производство молока, тонн</w:t>
            </w:r>
          </w:p>
        </w:tc>
        <w:tc>
          <w:tcPr>
            <w:tcW w:w="1275" w:type="dxa"/>
            <w:vAlign w:val="center"/>
          </w:tcPr>
          <w:p w:rsidR="001658AB" w:rsidRPr="001F4357" w:rsidRDefault="001658AB" w:rsidP="001658AB">
            <w:pPr>
              <w:pStyle w:val="Default"/>
              <w:jc w:val="right"/>
              <w:rPr>
                <w:color w:val="auto"/>
              </w:rPr>
            </w:pPr>
            <w:r w:rsidRPr="001F4357">
              <w:rPr>
                <w:color w:val="auto"/>
              </w:rPr>
              <w:t>295</w:t>
            </w:r>
          </w:p>
        </w:tc>
        <w:tc>
          <w:tcPr>
            <w:tcW w:w="1276" w:type="dxa"/>
            <w:vAlign w:val="center"/>
          </w:tcPr>
          <w:p w:rsidR="001658AB" w:rsidRPr="001F4357" w:rsidRDefault="001658AB" w:rsidP="001658AB">
            <w:pPr>
              <w:pStyle w:val="Default"/>
              <w:jc w:val="right"/>
              <w:rPr>
                <w:color w:val="auto"/>
              </w:rPr>
            </w:pPr>
            <w:r w:rsidRPr="001F4357">
              <w:rPr>
                <w:color w:val="auto"/>
              </w:rPr>
              <w:t>326</w:t>
            </w:r>
          </w:p>
        </w:tc>
        <w:tc>
          <w:tcPr>
            <w:tcW w:w="1275" w:type="dxa"/>
            <w:vAlign w:val="center"/>
          </w:tcPr>
          <w:p w:rsidR="001658AB" w:rsidRPr="001F4357" w:rsidRDefault="001658AB" w:rsidP="001658AB">
            <w:pPr>
              <w:pStyle w:val="Default"/>
              <w:jc w:val="right"/>
              <w:rPr>
                <w:color w:val="auto"/>
              </w:rPr>
            </w:pPr>
            <w:r w:rsidRPr="001F4357">
              <w:rPr>
                <w:color w:val="auto"/>
              </w:rPr>
              <w:t>126</w:t>
            </w:r>
          </w:p>
        </w:tc>
        <w:tc>
          <w:tcPr>
            <w:tcW w:w="1276" w:type="dxa"/>
            <w:vAlign w:val="center"/>
          </w:tcPr>
          <w:p w:rsidR="001658AB" w:rsidRPr="001F4357" w:rsidRDefault="001658AB" w:rsidP="001658AB">
            <w:pPr>
              <w:pStyle w:val="Default"/>
              <w:jc w:val="right"/>
              <w:rPr>
                <w:color w:val="auto"/>
              </w:rPr>
            </w:pPr>
            <w:r w:rsidRPr="001F4357">
              <w:rPr>
                <w:color w:val="auto"/>
              </w:rPr>
              <w:t>136</w:t>
            </w:r>
          </w:p>
        </w:tc>
        <w:tc>
          <w:tcPr>
            <w:tcW w:w="1276" w:type="dxa"/>
            <w:vAlign w:val="center"/>
          </w:tcPr>
          <w:p w:rsidR="001658AB" w:rsidRPr="001F4357" w:rsidRDefault="001658AB" w:rsidP="001658AB">
            <w:pPr>
              <w:pStyle w:val="Default"/>
              <w:jc w:val="right"/>
              <w:rPr>
                <w:color w:val="auto"/>
              </w:rPr>
            </w:pPr>
            <w:r w:rsidRPr="001F4357">
              <w:rPr>
                <w:color w:val="auto"/>
              </w:rPr>
              <w:t>145</w:t>
            </w:r>
          </w:p>
        </w:tc>
      </w:tr>
      <w:tr w:rsidR="001658AB" w:rsidRPr="001F4357" w:rsidTr="008C7B43">
        <w:trPr>
          <w:trHeight w:val="93"/>
        </w:trPr>
        <w:tc>
          <w:tcPr>
            <w:tcW w:w="3261" w:type="dxa"/>
          </w:tcPr>
          <w:p w:rsidR="001658AB" w:rsidRPr="001F4357" w:rsidRDefault="001658AB" w:rsidP="001658AB">
            <w:pPr>
              <w:pStyle w:val="Default"/>
              <w:rPr>
                <w:color w:val="auto"/>
              </w:rPr>
            </w:pPr>
            <w:r w:rsidRPr="001F4357">
              <w:rPr>
                <w:color w:val="auto"/>
              </w:rPr>
              <w:t>Производство яиц, тыс. штук</w:t>
            </w:r>
          </w:p>
        </w:tc>
        <w:tc>
          <w:tcPr>
            <w:tcW w:w="1275" w:type="dxa"/>
            <w:vAlign w:val="center"/>
          </w:tcPr>
          <w:p w:rsidR="001658AB" w:rsidRPr="001F4357" w:rsidRDefault="001658AB" w:rsidP="001658AB">
            <w:pPr>
              <w:pStyle w:val="Default"/>
              <w:jc w:val="right"/>
              <w:rPr>
                <w:color w:val="auto"/>
              </w:rPr>
            </w:pPr>
            <w:r w:rsidRPr="001F4357">
              <w:rPr>
                <w:color w:val="auto"/>
              </w:rPr>
              <w:t>34</w:t>
            </w:r>
          </w:p>
        </w:tc>
        <w:tc>
          <w:tcPr>
            <w:tcW w:w="1276" w:type="dxa"/>
            <w:vAlign w:val="center"/>
          </w:tcPr>
          <w:p w:rsidR="001658AB" w:rsidRPr="001F4357" w:rsidRDefault="001658AB" w:rsidP="001658AB">
            <w:pPr>
              <w:pStyle w:val="Default"/>
              <w:jc w:val="right"/>
              <w:rPr>
                <w:color w:val="auto"/>
              </w:rPr>
            </w:pPr>
            <w:r w:rsidRPr="001F4357">
              <w:rPr>
                <w:color w:val="auto"/>
              </w:rPr>
              <w:t>31</w:t>
            </w:r>
          </w:p>
        </w:tc>
        <w:tc>
          <w:tcPr>
            <w:tcW w:w="1275" w:type="dxa"/>
            <w:vAlign w:val="center"/>
          </w:tcPr>
          <w:p w:rsidR="001658AB" w:rsidRPr="001F4357" w:rsidRDefault="001658AB" w:rsidP="001658AB">
            <w:pPr>
              <w:pStyle w:val="Default"/>
              <w:jc w:val="right"/>
              <w:rPr>
                <w:color w:val="auto"/>
              </w:rPr>
            </w:pPr>
            <w:r w:rsidRPr="001F4357">
              <w:rPr>
                <w:color w:val="auto"/>
              </w:rPr>
              <w:t>32</w:t>
            </w:r>
          </w:p>
        </w:tc>
        <w:tc>
          <w:tcPr>
            <w:tcW w:w="1276" w:type="dxa"/>
            <w:vAlign w:val="center"/>
          </w:tcPr>
          <w:p w:rsidR="001658AB" w:rsidRPr="001F4357" w:rsidRDefault="001658AB" w:rsidP="001658AB">
            <w:pPr>
              <w:pStyle w:val="Default"/>
              <w:jc w:val="right"/>
              <w:rPr>
                <w:color w:val="auto"/>
              </w:rPr>
            </w:pPr>
            <w:r w:rsidRPr="001F4357">
              <w:rPr>
                <w:color w:val="auto"/>
              </w:rPr>
              <w:t>39</w:t>
            </w:r>
          </w:p>
        </w:tc>
        <w:tc>
          <w:tcPr>
            <w:tcW w:w="1276" w:type="dxa"/>
            <w:vAlign w:val="center"/>
          </w:tcPr>
          <w:p w:rsidR="001658AB" w:rsidRPr="001F4357" w:rsidRDefault="001658AB" w:rsidP="001658AB">
            <w:pPr>
              <w:pStyle w:val="Default"/>
              <w:jc w:val="right"/>
              <w:rPr>
                <w:color w:val="auto"/>
              </w:rPr>
            </w:pPr>
            <w:r w:rsidRPr="001F4357">
              <w:rPr>
                <w:color w:val="auto"/>
              </w:rPr>
              <w:t>37</w:t>
            </w:r>
          </w:p>
        </w:tc>
      </w:tr>
    </w:tbl>
    <w:p w:rsidR="001658AB"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Дальнейшее развитие сельского хозяйства во многом будет зависеть от порядка и объемов предоставления муниципальной и государственной поддержки как крестьянским (фермерским) хозяйствам, так и населению, а также от развития кооперации и обеспечения возможности приоритетного сбыта сельскохозяйственной продукции на местном рынке. </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bookmarkStart w:id="75" w:name="_Toc499682296"/>
      <w:bookmarkStart w:id="76" w:name="_Toc511488555"/>
      <w:r w:rsidRPr="001F4357">
        <w:rPr>
          <w:rFonts w:ascii="Times New Roman" w:hAnsi="Times New Roman" w:cs="Times New Roman"/>
          <w:b w:val="0"/>
          <w:i w:val="0"/>
          <w:color w:val="auto"/>
          <w:sz w:val="24"/>
          <w:szCs w:val="24"/>
          <w:u w:val="single"/>
        </w:rPr>
        <w:t>Строительство</w:t>
      </w:r>
      <w:bookmarkEnd w:id="75"/>
      <w:bookmarkEnd w:id="76"/>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Объем выполненных работ по виду экономической деятельности «Строительство» без учета субъектов малого предпринимательства за 2017 год составил 4 409,3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Данный показатель достиг минимума в 2015 году и затем начал расти, составив в итоге 86,5% к уровню 2013 года (Рис.33).</w:t>
      </w:r>
    </w:p>
    <w:p w:rsidR="001658AB" w:rsidRPr="001F4357"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11176FD6" wp14:editId="4B2A27F4">
            <wp:extent cx="2830286" cy="1240971"/>
            <wp:effectExtent l="0" t="0" r="27305" b="1651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669E8" w:rsidRPr="001F4357" w:rsidRDefault="004669E8" w:rsidP="001F4357">
      <w:pPr>
        <w:spacing w:after="0" w:line="240" w:lineRule="auto"/>
        <w:ind w:left="709" w:firstLine="11"/>
        <w:jc w:val="center"/>
        <w:rPr>
          <w:rFonts w:ascii="Times New Roman" w:hAnsi="Times New Roman" w:cs="Times New Roman"/>
          <w:b/>
          <w:sz w:val="24"/>
          <w:szCs w:val="24"/>
        </w:rPr>
      </w:pPr>
      <w:r w:rsidRPr="001F4357">
        <w:rPr>
          <w:rFonts w:ascii="Times New Roman" w:hAnsi="Times New Roman" w:cs="Times New Roman"/>
          <w:b/>
          <w:sz w:val="24"/>
          <w:szCs w:val="24"/>
        </w:rPr>
        <w:t xml:space="preserve">Рис.33. Объем выполненных работ </w:t>
      </w:r>
      <w:r w:rsidRPr="001F4357">
        <w:rPr>
          <w:rFonts w:ascii="Times New Roman" w:hAnsi="Times New Roman" w:cs="Times New Roman"/>
          <w:b/>
          <w:sz w:val="24"/>
          <w:szCs w:val="24"/>
        </w:rPr>
        <w:br/>
        <w:t>по виду экономической деятельности «Строительство»</w:t>
      </w:r>
    </w:p>
    <w:p w:rsidR="001658AB"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2017 году в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введено в эксплуатацию 40 зданий, включая 30 зданий жилого назначения.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объему выполненных работ в части строительства на душу населения в 2017 году город Мегион занимает 8 место в Ханты-Мансийском автономном округе – Югре, отставая от </w:t>
      </w:r>
      <w:proofErr w:type="spellStart"/>
      <w:r w:rsidRPr="001F4357">
        <w:rPr>
          <w:rFonts w:ascii="Times New Roman" w:hAnsi="Times New Roman" w:cs="Times New Roman"/>
          <w:sz w:val="24"/>
          <w:szCs w:val="24"/>
        </w:rPr>
        <w:t>Лангепаса</w:t>
      </w:r>
      <w:proofErr w:type="spellEnd"/>
      <w:r w:rsidRPr="001F4357">
        <w:rPr>
          <w:rFonts w:ascii="Times New Roman" w:hAnsi="Times New Roman" w:cs="Times New Roman"/>
          <w:sz w:val="24"/>
          <w:szCs w:val="24"/>
        </w:rPr>
        <w:t xml:space="preserve"> (6 место) и опережая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(10 место) и Нижневартовск (11 место).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вводу жилых домов на 1000 жителей Мегион занимает 15-е место в </w:t>
      </w:r>
      <w:r w:rsidR="006F74EE">
        <w:rPr>
          <w:rFonts w:ascii="Times New Roman" w:hAnsi="Times New Roman" w:cs="Times New Roman"/>
          <w:sz w:val="24"/>
          <w:szCs w:val="24"/>
        </w:rPr>
        <w:t xml:space="preserve">Ханты-Мансийском автономном округе </w:t>
      </w:r>
      <w:r w:rsidR="006F74EE">
        <w:t xml:space="preserve">– </w:t>
      </w:r>
      <w:r w:rsidRPr="001F4357">
        <w:rPr>
          <w:rFonts w:ascii="Times New Roman" w:hAnsi="Times New Roman" w:cs="Times New Roman"/>
          <w:sz w:val="24"/>
          <w:szCs w:val="24"/>
        </w:rPr>
        <w:t xml:space="preserve">Югре, опережая </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(20 место) и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(21 место).</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Положительная динамика развития строительной отрасли определяется реализацией мероприятий по развитию застроенных территорий, включая жилищное строительство в целях обеспечения жильем льготных категорий населения и переселения граждан из ветхого и аварийного жилья.</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77" w:name="_Toc499682297"/>
      <w:bookmarkStart w:id="78" w:name="_Toc511488556"/>
      <w:bookmarkStart w:id="79" w:name="_Toc1822458"/>
      <w:bookmarkStart w:id="80" w:name="_Toc1822869"/>
      <w:bookmarkStart w:id="81" w:name="_Toc8983084"/>
      <w:r w:rsidRPr="001F4357">
        <w:rPr>
          <w:rFonts w:ascii="Times New Roman" w:hAnsi="Times New Roman" w:cs="Times New Roman"/>
          <w:sz w:val="24"/>
          <w:szCs w:val="24"/>
        </w:rPr>
        <w:lastRenderedPageBreak/>
        <w:t>2.2.2. Инвестиционная деятельность</w:t>
      </w:r>
      <w:bookmarkEnd w:id="77"/>
      <w:bookmarkEnd w:id="78"/>
      <w:bookmarkEnd w:id="79"/>
      <w:bookmarkEnd w:id="80"/>
      <w:bookmarkEnd w:id="81"/>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Показатель объема инвестиций в основной капитал по крупным и средним предприятиям за пятилетний период обнаруживает в </w:t>
      </w:r>
      <w:proofErr w:type="gramStart"/>
      <w:r w:rsidRPr="001F4357">
        <w:rPr>
          <w:rFonts w:ascii="Times New Roman" w:hAnsi="Times New Roman" w:cs="Times New Roman"/>
          <w:sz w:val="24"/>
          <w:szCs w:val="24"/>
        </w:rPr>
        <w:t>целом</w:t>
      </w:r>
      <w:proofErr w:type="gramEnd"/>
      <w:r w:rsidRPr="001F4357">
        <w:rPr>
          <w:rFonts w:ascii="Times New Roman" w:hAnsi="Times New Roman" w:cs="Times New Roman"/>
          <w:sz w:val="24"/>
          <w:szCs w:val="24"/>
        </w:rPr>
        <w:t xml:space="preserve"> положительную динамику, увеличившись на 27,5%. Аналогичный показатель в расчете на одного жителя вырос на 29,1%. Снижение показателя в 2016 году связано со снижением темпов строительства жилья. (Рис.34а и б). В 2018 году, по оценочным данным, показатель объема инвестиций в основной капитал продолжил тенденцию к росту, составив 26 769,2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w:t>
      </w:r>
    </w:p>
    <w:p w:rsidR="001658AB" w:rsidRPr="001F4357" w:rsidRDefault="001658AB"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718"/>
        <w:gridCol w:w="5136"/>
      </w:tblGrid>
      <w:tr w:rsidR="004669E8" w:rsidRPr="001F4357" w:rsidTr="009E3F70">
        <w:trPr>
          <w:cantSplit/>
        </w:trPr>
        <w:tc>
          <w:tcPr>
            <w:tcW w:w="47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C4A77DB" wp14:editId="5FE4E19A">
                  <wp:extent cx="2713511" cy="1478478"/>
                  <wp:effectExtent l="0" t="0" r="10795" b="2667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48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AAFB100" wp14:editId="712647F4">
                  <wp:extent cx="3105398" cy="1478478"/>
                  <wp:effectExtent l="0" t="0" r="19050" b="266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4669E8" w:rsidRPr="001F4357" w:rsidTr="009E3F70">
        <w:trPr>
          <w:cantSplit/>
        </w:trPr>
        <w:tc>
          <w:tcPr>
            <w:tcW w:w="4756" w:type="dxa"/>
          </w:tcPr>
          <w:p w:rsidR="004669E8" w:rsidRPr="001F4357" w:rsidRDefault="004669E8" w:rsidP="001658AB">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w:t>
            </w:r>
            <w:r w:rsidRPr="001F4357">
              <w:rPr>
                <w:rFonts w:ascii="Times New Roman" w:hAnsi="Times New Roman" w:cs="Times New Roman"/>
                <w:sz w:val="24"/>
                <w:szCs w:val="24"/>
              </w:rPr>
              <w:t xml:space="preserve"> </w:t>
            </w:r>
            <w:r w:rsidRPr="001F4357">
              <w:rPr>
                <w:rFonts w:ascii="Times New Roman" w:eastAsia="Batang" w:hAnsi="Times New Roman" w:cs="Times New Roman"/>
                <w:b/>
                <w:sz w:val="24"/>
                <w:szCs w:val="24"/>
                <w:lang w:eastAsia="ko-KR"/>
              </w:rPr>
              <w:t>34а. Объем инвестиций в основной капитал по крупным и средним предпри</w:t>
            </w:r>
            <w:r w:rsidR="001658AB">
              <w:rPr>
                <w:rFonts w:ascii="Times New Roman" w:eastAsia="Batang" w:hAnsi="Times New Roman" w:cs="Times New Roman"/>
                <w:b/>
                <w:sz w:val="24"/>
                <w:szCs w:val="24"/>
                <w:lang w:eastAsia="ko-KR"/>
              </w:rPr>
              <w:t xml:space="preserve">ятиям, </w:t>
            </w:r>
            <w:proofErr w:type="gramStart"/>
            <w:r w:rsidR="001658AB">
              <w:rPr>
                <w:rFonts w:ascii="Times New Roman" w:eastAsia="Batang" w:hAnsi="Times New Roman" w:cs="Times New Roman"/>
                <w:b/>
                <w:sz w:val="24"/>
                <w:szCs w:val="24"/>
                <w:lang w:eastAsia="ko-KR"/>
              </w:rPr>
              <w:t>млн</w:t>
            </w:r>
            <w:proofErr w:type="gramEnd"/>
            <w:r w:rsidRPr="001F4357">
              <w:rPr>
                <w:rFonts w:ascii="Times New Roman" w:eastAsia="Batang" w:hAnsi="Times New Roman" w:cs="Times New Roman"/>
                <w:b/>
                <w:sz w:val="24"/>
                <w:szCs w:val="24"/>
                <w:lang w:eastAsia="ko-KR"/>
              </w:rPr>
              <w:t xml:space="preserve"> руб</w:t>
            </w:r>
            <w:r w:rsidR="001658AB">
              <w:rPr>
                <w:rFonts w:ascii="Times New Roman" w:eastAsia="Batang" w:hAnsi="Times New Roman" w:cs="Times New Roman"/>
                <w:b/>
                <w:sz w:val="24"/>
                <w:szCs w:val="24"/>
                <w:lang w:eastAsia="ko-KR"/>
              </w:rPr>
              <w:t>лей</w:t>
            </w:r>
          </w:p>
        </w:tc>
        <w:tc>
          <w:tcPr>
            <w:tcW w:w="4815" w:type="dxa"/>
          </w:tcPr>
          <w:p w:rsidR="00DD178C"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 xml:space="preserve">Рис.34б. Объем инвестиций в основной капитал (за исключением бюджетных средств) в </w:t>
            </w:r>
            <w:proofErr w:type="gramStart"/>
            <w:r w:rsidRPr="001F4357">
              <w:rPr>
                <w:rFonts w:ascii="Times New Roman" w:eastAsia="Batang" w:hAnsi="Times New Roman" w:cs="Times New Roman"/>
                <w:b/>
                <w:sz w:val="24"/>
                <w:szCs w:val="24"/>
                <w:lang w:eastAsia="ko-KR"/>
              </w:rPr>
              <w:t>рас</w:t>
            </w:r>
            <w:r w:rsidR="001658AB">
              <w:rPr>
                <w:rFonts w:ascii="Times New Roman" w:eastAsia="Batang" w:hAnsi="Times New Roman" w:cs="Times New Roman"/>
                <w:b/>
                <w:sz w:val="24"/>
                <w:szCs w:val="24"/>
                <w:lang w:eastAsia="ko-KR"/>
              </w:rPr>
              <w:t>чете</w:t>
            </w:r>
            <w:proofErr w:type="gramEnd"/>
            <w:r w:rsidR="001658AB">
              <w:rPr>
                <w:rFonts w:ascii="Times New Roman" w:eastAsia="Batang" w:hAnsi="Times New Roman" w:cs="Times New Roman"/>
                <w:b/>
                <w:sz w:val="24"/>
                <w:szCs w:val="24"/>
                <w:lang w:eastAsia="ko-KR"/>
              </w:rPr>
              <w:t xml:space="preserve"> на одного жителя, </w:t>
            </w:r>
          </w:p>
          <w:p w:rsidR="004669E8" w:rsidRPr="001F4357" w:rsidRDefault="001658AB" w:rsidP="001F4357">
            <w:pPr>
              <w:spacing w:after="0" w:line="240" w:lineRule="auto"/>
              <w:jc w:val="center"/>
              <w:rPr>
                <w:rFonts w:ascii="Times New Roman" w:eastAsia="Batang" w:hAnsi="Times New Roman" w:cs="Times New Roman"/>
                <w:sz w:val="24"/>
                <w:szCs w:val="24"/>
                <w:lang w:eastAsia="ko-KR"/>
              </w:rPr>
            </w:pPr>
            <w:r>
              <w:rPr>
                <w:rFonts w:ascii="Times New Roman" w:eastAsia="Batang" w:hAnsi="Times New Roman" w:cs="Times New Roman"/>
                <w:b/>
                <w:sz w:val="24"/>
                <w:szCs w:val="24"/>
                <w:lang w:eastAsia="ko-KR"/>
              </w:rPr>
              <w:t>тыс. рублей</w:t>
            </w:r>
          </w:p>
        </w:tc>
      </w:tr>
    </w:tbl>
    <w:p w:rsidR="001658AB"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Вместе с тем, в абсолютном </w:t>
      </w:r>
      <w:proofErr w:type="gramStart"/>
      <w:r w:rsidRPr="001F4357">
        <w:rPr>
          <w:rFonts w:ascii="Times New Roman" w:hAnsi="Times New Roman" w:cs="Times New Roman"/>
          <w:sz w:val="24"/>
          <w:szCs w:val="24"/>
        </w:rPr>
        <w:t>выражении</w:t>
      </w:r>
      <w:proofErr w:type="gramEnd"/>
      <w:r w:rsidRPr="001F4357">
        <w:rPr>
          <w:rFonts w:ascii="Times New Roman" w:hAnsi="Times New Roman" w:cs="Times New Roman"/>
          <w:sz w:val="24"/>
          <w:szCs w:val="24"/>
        </w:rPr>
        <w:t xml:space="preserve"> объемы инвестиций остаются незначительными, вероятно, по причине отсутствия выраженного интереса крупных инвесторов к городу </w:t>
      </w:r>
      <w:proofErr w:type="spellStart"/>
      <w:r w:rsidRPr="001F4357">
        <w:rPr>
          <w:rFonts w:ascii="Times New Roman" w:hAnsi="Times New Roman" w:cs="Times New Roman"/>
          <w:sz w:val="24"/>
          <w:szCs w:val="24"/>
        </w:rPr>
        <w:t>Мегиону</w:t>
      </w:r>
      <w:proofErr w:type="spell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составе вложений в основной капитал по видам экономической деятельности (по кругу крупных и средних организаций) на протяжении целого ряда лет лидируют инвестиции по виду экономической деятельности «Добыча полезных ископаемых», удельный вес которых составляет 95,2%. Объем инвестиций в данную отрасль за пять лет увелич</w:t>
      </w:r>
      <w:r w:rsidR="00DD178C">
        <w:rPr>
          <w:rFonts w:ascii="Times New Roman" w:hAnsi="Times New Roman" w:cs="Times New Roman"/>
          <w:sz w:val="24"/>
          <w:szCs w:val="24"/>
        </w:rPr>
        <w:t xml:space="preserve">ился с 16 467,8 до 24 076,2 </w:t>
      </w:r>
      <w:proofErr w:type="gramStart"/>
      <w:r w:rsidR="00DD178C">
        <w:rPr>
          <w:rFonts w:ascii="Times New Roman" w:hAnsi="Times New Roman" w:cs="Times New Roman"/>
          <w:sz w:val="24"/>
          <w:szCs w:val="24"/>
        </w:rPr>
        <w:t>млн</w:t>
      </w:r>
      <w:proofErr w:type="gramEnd"/>
      <w:r w:rsidR="00DD178C">
        <w:rPr>
          <w:rFonts w:ascii="Times New Roman" w:hAnsi="Times New Roman" w:cs="Times New Roman"/>
          <w:sz w:val="24"/>
          <w:szCs w:val="24"/>
        </w:rPr>
        <w:t xml:space="preserve"> рублей</w:t>
      </w:r>
      <w:r w:rsidRPr="001F4357">
        <w:rPr>
          <w:rFonts w:ascii="Times New Roman" w:hAnsi="Times New Roman" w:cs="Times New Roman"/>
          <w:sz w:val="24"/>
          <w:szCs w:val="24"/>
        </w:rPr>
        <w:t>, или на 31,6%.</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2017 году сократились объемы инвестиций в энергетику и коммунальное хозяйство, строительство, торговлю, образование и здравоохранение. Инвестиции в обрабатывающие производства выросли, но на незначительную величину. К сожалению, они остаются предельно малой величиной, составляя всего 0,00008% от общего объема инвестиций – прежде всего потому, что обрабатывающая промышленность представлена в основном субъектами малого предпринимательства. Показатели объема инвестиций в основной капитал в </w:t>
      </w:r>
      <w:proofErr w:type="gramStart"/>
      <w:r w:rsidRPr="001F4357">
        <w:rPr>
          <w:rFonts w:ascii="Times New Roman" w:hAnsi="Times New Roman" w:cs="Times New Roman"/>
          <w:sz w:val="24"/>
          <w:szCs w:val="24"/>
        </w:rPr>
        <w:t>разрезе</w:t>
      </w:r>
      <w:proofErr w:type="gramEnd"/>
      <w:r w:rsidRPr="001F4357">
        <w:rPr>
          <w:rFonts w:ascii="Times New Roman" w:hAnsi="Times New Roman" w:cs="Times New Roman"/>
          <w:sz w:val="24"/>
          <w:szCs w:val="24"/>
        </w:rPr>
        <w:t xml:space="preserve"> отраслей представлены в Таблице 26.</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26</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Объем инвестиций в основной капитал по видам экономической деятельности по крупным и</w:t>
      </w:r>
      <w:r w:rsidR="001658AB">
        <w:rPr>
          <w:rFonts w:ascii="Times New Roman" w:hAnsi="Times New Roman" w:cs="Times New Roman"/>
          <w:sz w:val="24"/>
          <w:szCs w:val="24"/>
        </w:rPr>
        <w:t xml:space="preserve"> средним организациям,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p>
    <w:p w:rsidR="001658AB" w:rsidRPr="001F4357" w:rsidRDefault="001658AB"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275"/>
        <w:gridCol w:w="1276"/>
        <w:gridCol w:w="1275"/>
        <w:gridCol w:w="1276"/>
        <w:gridCol w:w="1276"/>
      </w:tblGrid>
      <w:tr w:rsidR="004669E8" w:rsidRPr="001658AB" w:rsidTr="001658AB">
        <w:trPr>
          <w:trHeight w:val="93"/>
          <w:tblHeader/>
        </w:trPr>
        <w:tc>
          <w:tcPr>
            <w:tcW w:w="3261"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Отрасли</w:t>
            </w:r>
          </w:p>
        </w:tc>
        <w:tc>
          <w:tcPr>
            <w:tcW w:w="1275"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2013</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2014</w:t>
            </w:r>
            <w:r w:rsidR="001658AB">
              <w:rPr>
                <w:color w:val="auto"/>
                <w:sz w:val="20"/>
                <w:szCs w:val="20"/>
              </w:rPr>
              <w:t xml:space="preserve"> год</w:t>
            </w:r>
          </w:p>
        </w:tc>
        <w:tc>
          <w:tcPr>
            <w:tcW w:w="1275"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2015</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2016</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2017</w:t>
            </w:r>
            <w:r w:rsidR="001658AB">
              <w:rPr>
                <w:color w:val="auto"/>
                <w:sz w:val="20"/>
                <w:szCs w:val="20"/>
              </w:rPr>
              <w:t xml:space="preserve"> год</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 xml:space="preserve">Добыча полезных ископаемых </w:t>
            </w:r>
          </w:p>
        </w:tc>
        <w:tc>
          <w:tcPr>
            <w:tcW w:w="1275" w:type="dxa"/>
            <w:vAlign w:val="center"/>
          </w:tcPr>
          <w:p w:rsidR="004669E8" w:rsidRPr="001F4357" w:rsidRDefault="004669E8" w:rsidP="001F4357">
            <w:pPr>
              <w:pStyle w:val="Default"/>
              <w:jc w:val="right"/>
              <w:rPr>
                <w:color w:val="auto"/>
              </w:rPr>
            </w:pPr>
            <w:r w:rsidRPr="001F4357">
              <w:rPr>
                <w:color w:val="auto"/>
              </w:rPr>
              <w:t>16467,8</w:t>
            </w:r>
          </w:p>
        </w:tc>
        <w:tc>
          <w:tcPr>
            <w:tcW w:w="1276" w:type="dxa"/>
            <w:vAlign w:val="center"/>
          </w:tcPr>
          <w:p w:rsidR="004669E8" w:rsidRPr="001F4357" w:rsidRDefault="004669E8" w:rsidP="001F4357">
            <w:pPr>
              <w:pStyle w:val="Default"/>
              <w:jc w:val="right"/>
              <w:rPr>
                <w:color w:val="auto"/>
              </w:rPr>
            </w:pPr>
            <w:r w:rsidRPr="001F4357">
              <w:rPr>
                <w:color w:val="auto"/>
              </w:rPr>
              <w:t xml:space="preserve">22469,9 </w:t>
            </w:r>
          </w:p>
        </w:tc>
        <w:tc>
          <w:tcPr>
            <w:tcW w:w="1275" w:type="dxa"/>
            <w:vAlign w:val="center"/>
          </w:tcPr>
          <w:p w:rsidR="004669E8" w:rsidRPr="001F4357" w:rsidRDefault="004669E8" w:rsidP="001F4357">
            <w:pPr>
              <w:pStyle w:val="Default"/>
              <w:jc w:val="right"/>
              <w:rPr>
                <w:color w:val="auto"/>
              </w:rPr>
            </w:pPr>
            <w:r w:rsidRPr="001F4357">
              <w:rPr>
                <w:color w:val="auto"/>
              </w:rPr>
              <w:t xml:space="preserve">22745,8 </w:t>
            </w:r>
          </w:p>
        </w:tc>
        <w:tc>
          <w:tcPr>
            <w:tcW w:w="1276" w:type="dxa"/>
            <w:vAlign w:val="center"/>
          </w:tcPr>
          <w:p w:rsidR="004669E8" w:rsidRPr="001F4357" w:rsidRDefault="004669E8" w:rsidP="001F4357">
            <w:pPr>
              <w:pStyle w:val="Default"/>
              <w:jc w:val="right"/>
              <w:rPr>
                <w:color w:val="auto"/>
              </w:rPr>
            </w:pPr>
            <w:r w:rsidRPr="001F4357">
              <w:rPr>
                <w:color w:val="auto"/>
              </w:rPr>
              <w:t xml:space="preserve">19011,4 </w:t>
            </w:r>
          </w:p>
        </w:tc>
        <w:tc>
          <w:tcPr>
            <w:tcW w:w="1276" w:type="dxa"/>
            <w:vAlign w:val="center"/>
          </w:tcPr>
          <w:p w:rsidR="004669E8" w:rsidRPr="001F4357" w:rsidRDefault="004669E8" w:rsidP="001F4357">
            <w:pPr>
              <w:pStyle w:val="Default"/>
              <w:jc w:val="right"/>
              <w:rPr>
                <w:color w:val="auto"/>
              </w:rPr>
            </w:pPr>
            <w:r w:rsidRPr="001F4357">
              <w:rPr>
                <w:color w:val="auto"/>
              </w:rPr>
              <w:t>24076,2</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 xml:space="preserve">Обрабатывающие производства </w:t>
            </w:r>
          </w:p>
        </w:tc>
        <w:tc>
          <w:tcPr>
            <w:tcW w:w="1275" w:type="dxa"/>
            <w:vAlign w:val="center"/>
          </w:tcPr>
          <w:p w:rsidR="004669E8" w:rsidRPr="001F4357" w:rsidRDefault="004669E8" w:rsidP="001F4357">
            <w:pPr>
              <w:pStyle w:val="Default"/>
              <w:jc w:val="right"/>
              <w:rPr>
                <w:color w:val="auto"/>
              </w:rPr>
            </w:pPr>
            <w:r w:rsidRPr="001F4357">
              <w:rPr>
                <w:color w:val="auto"/>
              </w:rPr>
              <w:t>1,1</w:t>
            </w:r>
          </w:p>
        </w:tc>
        <w:tc>
          <w:tcPr>
            <w:tcW w:w="1276" w:type="dxa"/>
            <w:vAlign w:val="center"/>
          </w:tcPr>
          <w:p w:rsidR="004669E8" w:rsidRPr="001F4357" w:rsidRDefault="004669E8" w:rsidP="001F4357">
            <w:pPr>
              <w:pStyle w:val="Default"/>
              <w:jc w:val="right"/>
              <w:rPr>
                <w:color w:val="auto"/>
              </w:rPr>
            </w:pPr>
            <w:r w:rsidRPr="001F4357">
              <w:rPr>
                <w:color w:val="auto"/>
              </w:rPr>
              <w:t xml:space="preserve">1,3 </w:t>
            </w:r>
          </w:p>
        </w:tc>
        <w:tc>
          <w:tcPr>
            <w:tcW w:w="1275" w:type="dxa"/>
            <w:vAlign w:val="center"/>
          </w:tcPr>
          <w:p w:rsidR="004669E8" w:rsidRPr="001F4357" w:rsidRDefault="004669E8" w:rsidP="001F4357">
            <w:pPr>
              <w:pStyle w:val="Default"/>
              <w:jc w:val="right"/>
              <w:rPr>
                <w:color w:val="auto"/>
              </w:rPr>
            </w:pPr>
            <w:r w:rsidRPr="001F4357">
              <w:rPr>
                <w:color w:val="auto"/>
              </w:rPr>
              <w:t xml:space="preserve">2,7 </w:t>
            </w:r>
          </w:p>
        </w:tc>
        <w:tc>
          <w:tcPr>
            <w:tcW w:w="1276" w:type="dxa"/>
            <w:vAlign w:val="center"/>
          </w:tcPr>
          <w:p w:rsidR="004669E8" w:rsidRPr="001F4357" w:rsidRDefault="004669E8" w:rsidP="001F4357">
            <w:pPr>
              <w:pStyle w:val="Default"/>
              <w:jc w:val="right"/>
              <w:rPr>
                <w:color w:val="auto"/>
              </w:rPr>
            </w:pPr>
            <w:r w:rsidRPr="001F4357">
              <w:rPr>
                <w:color w:val="auto"/>
              </w:rPr>
              <w:t xml:space="preserve">14,9 </w:t>
            </w:r>
          </w:p>
        </w:tc>
        <w:tc>
          <w:tcPr>
            <w:tcW w:w="1276" w:type="dxa"/>
            <w:vAlign w:val="center"/>
          </w:tcPr>
          <w:p w:rsidR="004669E8" w:rsidRPr="001F4357" w:rsidRDefault="004669E8" w:rsidP="001F4357">
            <w:pPr>
              <w:pStyle w:val="Default"/>
              <w:jc w:val="right"/>
              <w:rPr>
                <w:color w:val="auto"/>
              </w:rPr>
            </w:pPr>
            <w:r w:rsidRPr="001F4357">
              <w:rPr>
                <w:color w:val="auto"/>
              </w:rPr>
              <w:t>2,1</w:t>
            </w:r>
          </w:p>
        </w:tc>
      </w:tr>
      <w:tr w:rsidR="004669E8" w:rsidRPr="001F4357" w:rsidTr="001658AB">
        <w:trPr>
          <w:trHeight w:val="209"/>
        </w:trPr>
        <w:tc>
          <w:tcPr>
            <w:tcW w:w="3261" w:type="dxa"/>
          </w:tcPr>
          <w:p w:rsidR="004669E8" w:rsidRPr="001F4357" w:rsidRDefault="004669E8" w:rsidP="001F4357">
            <w:pPr>
              <w:pStyle w:val="Default"/>
              <w:rPr>
                <w:color w:val="auto"/>
              </w:rPr>
            </w:pPr>
            <w:r w:rsidRPr="001F4357">
              <w:rPr>
                <w:color w:val="auto"/>
              </w:rPr>
              <w:t xml:space="preserve">Производство, передача и распределение электроэнергии газа, пара и горячей воды </w:t>
            </w:r>
          </w:p>
        </w:tc>
        <w:tc>
          <w:tcPr>
            <w:tcW w:w="1275" w:type="dxa"/>
            <w:vAlign w:val="center"/>
          </w:tcPr>
          <w:p w:rsidR="004669E8" w:rsidRPr="001F4357" w:rsidRDefault="004669E8" w:rsidP="001F4357">
            <w:pPr>
              <w:pStyle w:val="Default"/>
              <w:jc w:val="right"/>
              <w:rPr>
                <w:color w:val="auto"/>
              </w:rPr>
            </w:pPr>
            <w:r w:rsidRPr="001F4357">
              <w:rPr>
                <w:color w:val="auto"/>
              </w:rPr>
              <w:t>159,3</w:t>
            </w:r>
          </w:p>
        </w:tc>
        <w:tc>
          <w:tcPr>
            <w:tcW w:w="1276" w:type="dxa"/>
            <w:vAlign w:val="center"/>
          </w:tcPr>
          <w:p w:rsidR="004669E8" w:rsidRPr="001F4357" w:rsidRDefault="004669E8" w:rsidP="001F4357">
            <w:pPr>
              <w:pStyle w:val="Default"/>
              <w:jc w:val="right"/>
              <w:rPr>
                <w:color w:val="auto"/>
              </w:rPr>
            </w:pPr>
            <w:r w:rsidRPr="001F4357">
              <w:rPr>
                <w:color w:val="auto"/>
              </w:rPr>
              <w:t xml:space="preserve">110,0 </w:t>
            </w:r>
          </w:p>
        </w:tc>
        <w:tc>
          <w:tcPr>
            <w:tcW w:w="1275" w:type="dxa"/>
            <w:vAlign w:val="center"/>
          </w:tcPr>
          <w:p w:rsidR="004669E8" w:rsidRPr="001F4357" w:rsidRDefault="004669E8" w:rsidP="001F4357">
            <w:pPr>
              <w:pStyle w:val="Default"/>
              <w:jc w:val="right"/>
              <w:rPr>
                <w:color w:val="auto"/>
              </w:rPr>
            </w:pPr>
            <w:r w:rsidRPr="001F4357">
              <w:rPr>
                <w:color w:val="auto"/>
              </w:rPr>
              <w:t xml:space="preserve">86,7 </w:t>
            </w:r>
          </w:p>
        </w:tc>
        <w:tc>
          <w:tcPr>
            <w:tcW w:w="1276" w:type="dxa"/>
            <w:vAlign w:val="center"/>
          </w:tcPr>
          <w:p w:rsidR="004669E8" w:rsidRPr="001F4357" w:rsidRDefault="004669E8" w:rsidP="001F4357">
            <w:pPr>
              <w:pStyle w:val="Default"/>
              <w:jc w:val="right"/>
              <w:rPr>
                <w:color w:val="auto"/>
              </w:rPr>
            </w:pPr>
            <w:r w:rsidRPr="001F4357">
              <w:rPr>
                <w:color w:val="auto"/>
              </w:rPr>
              <w:t xml:space="preserve">25,3 </w:t>
            </w:r>
          </w:p>
        </w:tc>
        <w:tc>
          <w:tcPr>
            <w:tcW w:w="1276" w:type="dxa"/>
            <w:vAlign w:val="center"/>
          </w:tcPr>
          <w:p w:rsidR="004669E8" w:rsidRPr="001F4357" w:rsidRDefault="004669E8" w:rsidP="001F4357">
            <w:pPr>
              <w:pStyle w:val="Default"/>
              <w:jc w:val="right"/>
              <w:rPr>
                <w:color w:val="auto"/>
              </w:rPr>
            </w:pPr>
            <w:r w:rsidRPr="001F4357">
              <w:rPr>
                <w:color w:val="auto"/>
              </w:rPr>
              <w:t>139,7</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 xml:space="preserve">Строительство </w:t>
            </w:r>
          </w:p>
        </w:tc>
        <w:tc>
          <w:tcPr>
            <w:tcW w:w="1275" w:type="dxa"/>
            <w:vAlign w:val="center"/>
          </w:tcPr>
          <w:p w:rsidR="004669E8" w:rsidRPr="001F4357" w:rsidRDefault="004669E8" w:rsidP="001F4357">
            <w:pPr>
              <w:pStyle w:val="Default"/>
              <w:jc w:val="right"/>
              <w:rPr>
                <w:color w:val="auto"/>
              </w:rPr>
            </w:pPr>
            <w:r w:rsidRPr="001F4357">
              <w:rPr>
                <w:color w:val="auto"/>
              </w:rPr>
              <w:t>317,8</w:t>
            </w:r>
          </w:p>
        </w:tc>
        <w:tc>
          <w:tcPr>
            <w:tcW w:w="1276" w:type="dxa"/>
            <w:vAlign w:val="center"/>
          </w:tcPr>
          <w:p w:rsidR="004669E8" w:rsidRPr="001F4357" w:rsidRDefault="004669E8" w:rsidP="001F4357">
            <w:pPr>
              <w:pStyle w:val="Default"/>
              <w:jc w:val="right"/>
              <w:rPr>
                <w:color w:val="auto"/>
              </w:rPr>
            </w:pPr>
            <w:r w:rsidRPr="001F4357">
              <w:rPr>
                <w:color w:val="auto"/>
              </w:rPr>
              <w:t xml:space="preserve">168,0 </w:t>
            </w:r>
          </w:p>
        </w:tc>
        <w:tc>
          <w:tcPr>
            <w:tcW w:w="1275" w:type="dxa"/>
            <w:vAlign w:val="center"/>
          </w:tcPr>
          <w:p w:rsidR="004669E8" w:rsidRPr="001F4357" w:rsidRDefault="004669E8" w:rsidP="001F4357">
            <w:pPr>
              <w:pStyle w:val="Default"/>
              <w:jc w:val="right"/>
              <w:rPr>
                <w:color w:val="auto"/>
              </w:rPr>
            </w:pPr>
            <w:r w:rsidRPr="001F4357">
              <w:rPr>
                <w:color w:val="auto"/>
              </w:rPr>
              <w:t xml:space="preserve">179,0 </w:t>
            </w:r>
          </w:p>
        </w:tc>
        <w:tc>
          <w:tcPr>
            <w:tcW w:w="1276" w:type="dxa"/>
            <w:vAlign w:val="center"/>
          </w:tcPr>
          <w:p w:rsidR="004669E8" w:rsidRPr="001F4357" w:rsidRDefault="004669E8" w:rsidP="001F4357">
            <w:pPr>
              <w:pStyle w:val="Default"/>
              <w:jc w:val="right"/>
              <w:rPr>
                <w:color w:val="auto"/>
              </w:rPr>
            </w:pPr>
            <w:r w:rsidRPr="001F4357">
              <w:rPr>
                <w:color w:val="auto"/>
              </w:rPr>
              <w:t xml:space="preserve">224,7 </w:t>
            </w:r>
          </w:p>
        </w:tc>
        <w:tc>
          <w:tcPr>
            <w:tcW w:w="1276" w:type="dxa"/>
            <w:vAlign w:val="center"/>
          </w:tcPr>
          <w:p w:rsidR="004669E8" w:rsidRPr="001F4357" w:rsidRDefault="004669E8" w:rsidP="001F4357">
            <w:pPr>
              <w:pStyle w:val="Default"/>
              <w:jc w:val="right"/>
              <w:rPr>
                <w:color w:val="auto"/>
              </w:rPr>
            </w:pPr>
            <w:r w:rsidRPr="001F4357">
              <w:rPr>
                <w:color w:val="auto"/>
              </w:rPr>
              <w:t>208,1</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 xml:space="preserve">Оптовая и розничная торговля </w:t>
            </w:r>
          </w:p>
        </w:tc>
        <w:tc>
          <w:tcPr>
            <w:tcW w:w="1275" w:type="dxa"/>
            <w:vAlign w:val="center"/>
          </w:tcPr>
          <w:p w:rsidR="004669E8" w:rsidRPr="001F4357" w:rsidRDefault="004669E8" w:rsidP="001F4357">
            <w:pPr>
              <w:pStyle w:val="Default"/>
              <w:jc w:val="right"/>
              <w:rPr>
                <w:color w:val="auto"/>
              </w:rPr>
            </w:pPr>
            <w:r w:rsidRPr="001F4357">
              <w:rPr>
                <w:color w:val="auto"/>
              </w:rPr>
              <w:t>24,9</w:t>
            </w:r>
          </w:p>
        </w:tc>
        <w:tc>
          <w:tcPr>
            <w:tcW w:w="1276" w:type="dxa"/>
            <w:vAlign w:val="center"/>
          </w:tcPr>
          <w:p w:rsidR="004669E8" w:rsidRPr="001F4357" w:rsidRDefault="004669E8" w:rsidP="001F4357">
            <w:pPr>
              <w:pStyle w:val="Default"/>
              <w:jc w:val="right"/>
              <w:rPr>
                <w:color w:val="auto"/>
              </w:rPr>
            </w:pPr>
            <w:r w:rsidRPr="001F4357">
              <w:rPr>
                <w:color w:val="auto"/>
              </w:rPr>
              <w:t>5,0</w:t>
            </w:r>
          </w:p>
        </w:tc>
        <w:tc>
          <w:tcPr>
            <w:tcW w:w="1275" w:type="dxa"/>
            <w:vAlign w:val="center"/>
          </w:tcPr>
          <w:p w:rsidR="004669E8" w:rsidRPr="001F4357" w:rsidRDefault="004669E8" w:rsidP="001F4357">
            <w:pPr>
              <w:pStyle w:val="Default"/>
              <w:jc w:val="right"/>
              <w:rPr>
                <w:color w:val="auto"/>
              </w:rPr>
            </w:pPr>
            <w:r w:rsidRPr="001F4357">
              <w:rPr>
                <w:color w:val="auto"/>
              </w:rPr>
              <w:t xml:space="preserve">0 </w:t>
            </w:r>
          </w:p>
        </w:tc>
        <w:tc>
          <w:tcPr>
            <w:tcW w:w="1276" w:type="dxa"/>
            <w:vAlign w:val="center"/>
          </w:tcPr>
          <w:p w:rsidR="004669E8" w:rsidRPr="001F4357" w:rsidRDefault="004669E8" w:rsidP="001F4357">
            <w:pPr>
              <w:pStyle w:val="Default"/>
              <w:jc w:val="right"/>
              <w:rPr>
                <w:color w:val="auto"/>
              </w:rPr>
            </w:pPr>
            <w:r w:rsidRPr="001F4357">
              <w:rPr>
                <w:color w:val="auto"/>
              </w:rPr>
              <w:t xml:space="preserve">0 </w:t>
            </w:r>
          </w:p>
        </w:tc>
        <w:tc>
          <w:tcPr>
            <w:tcW w:w="1276" w:type="dxa"/>
            <w:vAlign w:val="center"/>
          </w:tcPr>
          <w:p w:rsidR="004669E8" w:rsidRPr="001F4357" w:rsidRDefault="004669E8" w:rsidP="001F4357">
            <w:pPr>
              <w:pStyle w:val="Default"/>
              <w:jc w:val="right"/>
              <w:rPr>
                <w:color w:val="auto"/>
              </w:rPr>
            </w:pPr>
            <w:r w:rsidRPr="001F4357">
              <w:rPr>
                <w:color w:val="auto"/>
              </w:rPr>
              <w:t>10,6</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Образование</w:t>
            </w:r>
          </w:p>
        </w:tc>
        <w:tc>
          <w:tcPr>
            <w:tcW w:w="1275" w:type="dxa"/>
            <w:vAlign w:val="center"/>
          </w:tcPr>
          <w:p w:rsidR="004669E8" w:rsidRPr="001F4357" w:rsidRDefault="004669E8" w:rsidP="001F4357">
            <w:pPr>
              <w:pStyle w:val="Default"/>
              <w:jc w:val="right"/>
              <w:rPr>
                <w:color w:val="auto"/>
              </w:rPr>
            </w:pPr>
            <w:r w:rsidRPr="001F4357">
              <w:rPr>
                <w:color w:val="auto"/>
              </w:rPr>
              <w:t>86,1</w:t>
            </w:r>
          </w:p>
        </w:tc>
        <w:tc>
          <w:tcPr>
            <w:tcW w:w="1276" w:type="dxa"/>
            <w:vAlign w:val="center"/>
          </w:tcPr>
          <w:p w:rsidR="004669E8" w:rsidRPr="001F4357" w:rsidRDefault="004669E8" w:rsidP="001F4357">
            <w:pPr>
              <w:pStyle w:val="Default"/>
              <w:jc w:val="right"/>
              <w:rPr>
                <w:color w:val="auto"/>
              </w:rPr>
            </w:pPr>
            <w:r w:rsidRPr="001F4357">
              <w:rPr>
                <w:color w:val="auto"/>
              </w:rPr>
              <w:t>135,9</w:t>
            </w:r>
          </w:p>
        </w:tc>
        <w:tc>
          <w:tcPr>
            <w:tcW w:w="1275" w:type="dxa"/>
            <w:vAlign w:val="center"/>
          </w:tcPr>
          <w:p w:rsidR="004669E8" w:rsidRPr="001F4357" w:rsidRDefault="004669E8" w:rsidP="001F4357">
            <w:pPr>
              <w:pStyle w:val="Default"/>
              <w:jc w:val="right"/>
              <w:rPr>
                <w:color w:val="auto"/>
              </w:rPr>
            </w:pPr>
            <w:r w:rsidRPr="001F4357">
              <w:rPr>
                <w:color w:val="auto"/>
              </w:rPr>
              <w:t>33,8</w:t>
            </w:r>
          </w:p>
        </w:tc>
        <w:tc>
          <w:tcPr>
            <w:tcW w:w="1276" w:type="dxa"/>
            <w:vAlign w:val="center"/>
          </w:tcPr>
          <w:p w:rsidR="004669E8" w:rsidRPr="001F4357" w:rsidRDefault="004669E8" w:rsidP="001F4357">
            <w:pPr>
              <w:pStyle w:val="Default"/>
              <w:jc w:val="right"/>
              <w:rPr>
                <w:color w:val="auto"/>
              </w:rPr>
            </w:pPr>
            <w:r w:rsidRPr="001F4357">
              <w:rPr>
                <w:color w:val="auto"/>
              </w:rPr>
              <w:t>58,5</w:t>
            </w:r>
          </w:p>
        </w:tc>
        <w:tc>
          <w:tcPr>
            <w:tcW w:w="1276" w:type="dxa"/>
            <w:vAlign w:val="center"/>
          </w:tcPr>
          <w:p w:rsidR="004669E8" w:rsidRPr="001F4357" w:rsidRDefault="004669E8" w:rsidP="001F4357">
            <w:pPr>
              <w:pStyle w:val="Default"/>
              <w:jc w:val="right"/>
              <w:rPr>
                <w:color w:val="auto"/>
              </w:rPr>
            </w:pPr>
            <w:r w:rsidRPr="001F4357">
              <w:rPr>
                <w:color w:val="auto"/>
              </w:rPr>
              <w:t>36,4</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lastRenderedPageBreak/>
              <w:t>Здравоохранение и предоставление социальных услуг</w:t>
            </w:r>
          </w:p>
        </w:tc>
        <w:tc>
          <w:tcPr>
            <w:tcW w:w="1275" w:type="dxa"/>
            <w:vAlign w:val="center"/>
          </w:tcPr>
          <w:p w:rsidR="004669E8" w:rsidRPr="001F4357" w:rsidRDefault="004669E8" w:rsidP="001F4357">
            <w:pPr>
              <w:pStyle w:val="Default"/>
              <w:jc w:val="right"/>
              <w:rPr>
                <w:color w:val="auto"/>
              </w:rPr>
            </w:pPr>
            <w:r w:rsidRPr="001F4357">
              <w:rPr>
                <w:color w:val="auto"/>
              </w:rPr>
              <w:t>75,8</w:t>
            </w:r>
          </w:p>
        </w:tc>
        <w:tc>
          <w:tcPr>
            <w:tcW w:w="1276" w:type="dxa"/>
            <w:vAlign w:val="center"/>
          </w:tcPr>
          <w:p w:rsidR="004669E8" w:rsidRPr="001F4357" w:rsidRDefault="004669E8" w:rsidP="001F4357">
            <w:pPr>
              <w:pStyle w:val="Default"/>
              <w:jc w:val="right"/>
              <w:rPr>
                <w:color w:val="auto"/>
              </w:rPr>
            </w:pPr>
            <w:r w:rsidRPr="001F4357">
              <w:rPr>
                <w:color w:val="auto"/>
              </w:rPr>
              <w:t>114,9</w:t>
            </w:r>
          </w:p>
        </w:tc>
        <w:tc>
          <w:tcPr>
            <w:tcW w:w="1275" w:type="dxa"/>
            <w:vAlign w:val="center"/>
          </w:tcPr>
          <w:p w:rsidR="004669E8" w:rsidRPr="001F4357" w:rsidRDefault="004669E8" w:rsidP="001F4357">
            <w:pPr>
              <w:pStyle w:val="Default"/>
              <w:jc w:val="right"/>
              <w:rPr>
                <w:color w:val="auto"/>
              </w:rPr>
            </w:pPr>
            <w:r w:rsidRPr="001F4357">
              <w:rPr>
                <w:color w:val="auto"/>
              </w:rPr>
              <w:t>33,3</w:t>
            </w:r>
          </w:p>
        </w:tc>
        <w:tc>
          <w:tcPr>
            <w:tcW w:w="1276" w:type="dxa"/>
            <w:vAlign w:val="center"/>
          </w:tcPr>
          <w:p w:rsidR="004669E8" w:rsidRPr="001F4357" w:rsidRDefault="004669E8" w:rsidP="001F4357">
            <w:pPr>
              <w:pStyle w:val="Default"/>
              <w:jc w:val="right"/>
              <w:rPr>
                <w:color w:val="auto"/>
              </w:rPr>
            </w:pPr>
            <w:r w:rsidRPr="001F4357">
              <w:rPr>
                <w:color w:val="auto"/>
              </w:rPr>
              <w:t>29,1</w:t>
            </w:r>
          </w:p>
        </w:tc>
        <w:tc>
          <w:tcPr>
            <w:tcW w:w="1276" w:type="dxa"/>
            <w:vAlign w:val="center"/>
          </w:tcPr>
          <w:p w:rsidR="004669E8" w:rsidRPr="001F4357" w:rsidRDefault="004669E8" w:rsidP="001F4357">
            <w:pPr>
              <w:pStyle w:val="Default"/>
              <w:jc w:val="right"/>
              <w:rPr>
                <w:color w:val="auto"/>
              </w:rPr>
            </w:pPr>
            <w:r w:rsidRPr="001F4357">
              <w:rPr>
                <w:color w:val="auto"/>
              </w:rPr>
              <w:t>36,7</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Предоставление прочих видов услуг</w:t>
            </w:r>
          </w:p>
        </w:tc>
        <w:tc>
          <w:tcPr>
            <w:tcW w:w="1275" w:type="dxa"/>
            <w:vAlign w:val="center"/>
          </w:tcPr>
          <w:p w:rsidR="004669E8" w:rsidRPr="001F4357" w:rsidRDefault="004669E8" w:rsidP="001F4357">
            <w:pPr>
              <w:pStyle w:val="Default"/>
              <w:jc w:val="right"/>
              <w:rPr>
                <w:color w:val="auto"/>
              </w:rPr>
            </w:pPr>
            <w:r w:rsidRPr="001F4357">
              <w:rPr>
                <w:color w:val="auto"/>
              </w:rPr>
              <w:t>125,9</w:t>
            </w:r>
          </w:p>
        </w:tc>
        <w:tc>
          <w:tcPr>
            <w:tcW w:w="1276" w:type="dxa"/>
            <w:vAlign w:val="center"/>
          </w:tcPr>
          <w:p w:rsidR="004669E8" w:rsidRPr="001F4357" w:rsidRDefault="004669E8" w:rsidP="001F4357">
            <w:pPr>
              <w:pStyle w:val="Default"/>
              <w:jc w:val="right"/>
              <w:rPr>
                <w:color w:val="auto"/>
              </w:rPr>
            </w:pPr>
            <w:r w:rsidRPr="001F4357">
              <w:rPr>
                <w:color w:val="auto"/>
              </w:rPr>
              <w:t>144,9</w:t>
            </w:r>
          </w:p>
        </w:tc>
        <w:tc>
          <w:tcPr>
            <w:tcW w:w="1275" w:type="dxa"/>
            <w:vAlign w:val="center"/>
          </w:tcPr>
          <w:p w:rsidR="004669E8" w:rsidRPr="001F4357" w:rsidRDefault="004669E8" w:rsidP="001F4357">
            <w:pPr>
              <w:pStyle w:val="Default"/>
              <w:jc w:val="right"/>
              <w:rPr>
                <w:color w:val="auto"/>
              </w:rPr>
            </w:pPr>
            <w:r w:rsidRPr="001F4357">
              <w:rPr>
                <w:color w:val="auto"/>
              </w:rPr>
              <w:t>232,3</w:t>
            </w:r>
          </w:p>
        </w:tc>
        <w:tc>
          <w:tcPr>
            <w:tcW w:w="1276" w:type="dxa"/>
            <w:vAlign w:val="center"/>
          </w:tcPr>
          <w:p w:rsidR="004669E8" w:rsidRPr="001F4357" w:rsidRDefault="004669E8" w:rsidP="001F4357">
            <w:pPr>
              <w:pStyle w:val="Default"/>
              <w:jc w:val="right"/>
              <w:rPr>
                <w:color w:val="auto"/>
              </w:rPr>
            </w:pPr>
            <w:r w:rsidRPr="001F4357">
              <w:rPr>
                <w:color w:val="auto"/>
              </w:rPr>
              <w:t>68,2</w:t>
            </w:r>
          </w:p>
        </w:tc>
        <w:tc>
          <w:tcPr>
            <w:tcW w:w="1276" w:type="dxa"/>
            <w:vAlign w:val="center"/>
          </w:tcPr>
          <w:p w:rsidR="004669E8" w:rsidRPr="001F4357" w:rsidRDefault="004669E8" w:rsidP="001F4357">
            <w:pPr>
              <w:pStyle w:val="Default"/>
              <w:jc w:val="right"/>
              <w:rPr>
                <w:color w:val="auto"/>
              </w:rPr>
            </w:pPr>
            <w:r w:rsidRPr="001F4357">
              <w:rPr>
                <w:color w:val="auto"/>
              </w:rPr>
              <w:t>582,9</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ИТОГО</w:t>
            </w:r>
          </w:p>
        </w:tc>
        <w:tc>
          <w:tcPr>
            <w:tcW w:w="1275" w:type="dxa"/>
            <w:vAlign w:val="center"/>
          </w:tcPr>
          <w:p w:rsidR="004669E8" w:rsidRPr="001F4357" w:rsidRDefault="004669E8" w:rsidP="001F4357">
            <w:pPr>
              <w:pStyle w:val="Default"/>
              <w:jc w:val="right"/>
              <w:rPr>
                <w:color w:val="auto"/>
              </w:rPr>
            </w:pPr>
            <w:r w:rsidRPr="001F4357">
              <w:rPr>
                <w:color w:val="auto"/>
              </w:rPr>
              <w:t>18319,4</w:t>
            </w:r>
          </w:p>
        </w:tc>
        <w:tc>
          <w:tcPr>
            <w:tcW w:w="1276" w:type="dxa"/>
            <w:vAlign w:val="center"/>
          </w:tcPr>
          <w:p w:rsidR="004669E8" w:rsidRPr="001F4357" w:rsidRDefault="004669E8" w:rsidP="001F4357">
            <w:pPr>
              <w:pStyle w:val="Default"/>
              <w:jc w:val="right"/>
              <w:rPr>
                <w:color w:val="auto"/>
              </w:rPr>
            </w:pPr>
            <w:r w:rsidRPr="001F4357">
              <w:rPr>
                <w:color w:val="auto"/>
              </w:rPr>
              <w:t xml:space="preserve">24203,5 </w:t>
            </w:r>
          </w:p>
        </w:tc>
        <w:tc>
          <w:tcPr>
            <w:tcW w:w="1275" w:type="dxa"/>
            <w:vAlign w:val="center"/>
          </w:tcPr>
          <w:p w:rsidR="004669E8" w:rsidRPr="001F4357" w:rsidRDefault="004669E8" w:rsidP="001F4357">
            <w:pPr>
              <w:pStyle w:val="Default"/>
              <w:jc w:val="right"/>
              <w:rPr>
                <w:color w:val="auto"/>
              </w:rPr>
            </w:pPr>
            <w:r w:rsidRPr="001F4357">
              <w:rPr>
                <w:color w:val="auto"/>
              </w:rPr>
              <w:t xml:space="preserve">24220,0 </w:t>
            </w:r>
          </w:p>
        </w:tc>
        <w:tc>
          <w:tcPr>
            <w:tcW w:w="1276" w:type="dxa"/>
            <w:vAlign w:val="center"/>
          </w:tcPr>
          <w:p w:rsidR="004669E8" w:rsidRPr="001F4357" w:rsidRDefault="004669E8" w:rsidP="001F4357">
            <w:pPr>
              <w:pStyle w:val="Default"/>
              <w:jc w:val="right"/>
              <w:rPr>
                <w:color w:val="auto"/>
              </w:rPr>
            </w:pPr>
            <w:r w:rsidRPr="001F4357">
              <w:rPr>
                <w:color w:val="auto"/>
              </w:rPr>
              <w:t xml:space="preserve">19991,8 </w:t>
            </w:r>
          </w:p>
        </w:tc>
        <w:tc>
          <w:tcPr>
            <w:tcW w:w="1276" w:type="dxa"/>
            <w:vAlign w:val="center"/>
          </w:tcPr>
          <w:p w:rsidR="004669E8" w:rsidRPr="001F4357" w:rsidRDefault="004669E8" w:rsidP="001F4357">
            <w:pPr>
              <w:pStyle w:val="Default"/>
              <w:jc w:val="right"/>
              <w:rPr>
                <w:color w:val="auto"/>
              </w:rPr>
            </w:pPr>
            <w:r w:rsidRPr="001F4357">
              <w:rPr>
                <w:color w:val="auto"/>
              </w:rPr>
              <w:t>25284,5</w:t>
            </w:r>
          </w:p>
        </w:tc>
      </w:tr>
    </w:tbl>
    <w:p w:rsidR="001658AB" w:rsidRDefault="001658AB"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Анализ структуры инвестиций по источникам средств обнаруживает, что в инвестиционном капитале преобладают собственные средства, объем которых в </w:t>
      </w:r>
      <w:r w:rsidR="00DD178C">
        <w:rPr>
          <w:rFonts w:ascii="Times New Roman" w:hAnsi="Times New Roman" w:cs="Times New Roman"/>
          <w:sz w:val="24"/>
          <w:szCs w:val="24"/>
        </w:rPr>
        <w:t xml:space="preserve">2017 году составил 24 838,6 </w:t>
      </w:r>
      <w:proofErr w:type="gramStart"/>
      <w:r w:rsidR="00DD178C">
        <w:rPr>
          <w:rFonts w:ascii="Times New Roman" w:hAnsi="Times New Roman" w:cs="Times New Roman"/>
          <w:sz w:val="24"/>
          <w:szCs w:val="24"/>
        </w:rPr>
        <w:t>млн</w:t>
      </w:r>
      <w:proofErr w:type="gramEnd"/>
      <w:r w:rsidR="00DD178C">
        <w:rPr>
          <w:rFonts w:ascii="Times New Roman" w:hAnsi="Times New Roman" w:cs="Times New Roman"/>
          <w:sz w:val="24"/>
          <w:szCs w:val="24"/>
        </w:rPr>
        <w:t xml:space="preserve"> рублей</w:t>
      </w:r>
      <w:r w:rsidRPr="001F4357">
        <w:rPr>
          <w:rFonts w:ascii="Times New Roman" w:hAnsi="Times New Roman" w:cs="Times New Roman"/>
          <w:sz w:val="24"/>
          <w:szCs w:val="24"/>
        </w:rPr>
        <w:t>, а доля – 98,2%. Объемы привлеченных средств возросли в 2014-2015 гг., однако в 2016-2017 гг. сократились д</w:t>
      </w:r>
      <w:r w:rsidR="00DD178C">
        <w:rPr>
          <w:rFonts w:ascii="Times New Roman" w:hAnsi="Times New Roman" w:cs="Times New Roman"/>
          <w:sz w:val="24"/>
          <w:szCs w:val="24"/>
        </w:rPr>
        <w:t>о 445,8 млн рублей</w:t>
      </w:r>
      <w:r w:rsidRPr="001F4357">
        <w:rPr>
          <w:rFonts w:ascii="Times New Roman" w:hAnsi="Times New Roman" w:cs="Times New Roman"/>
          <w:sz w:val="24"/>
          <w:szCs w:val="24"/>
        </w:rPr>
        <w:t>, что, очевидно, ограничивает возможности модернизации и расширения производства (Рис.35).</w:t>
      </w:r>
    </w:p>
    <w:p w:rsidR="001658AB" w:rsidRPr="001F4357"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64A35E9D" wp14:editId="6A719A5A">
            <wp:extent cx="4019797" cy="1454727"/>
            <wp:effectExtent l="0" t="0" r="19050" b="1270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669E8" w:rsidRPr="001F4357" w:rsidRDefault="004669E8" w:rsidP="001F4357">
      <w:pPr>
        <w:spacing w:after="0" w:line="240" w:lineRule="auto"/>
        <w:ind w:left="709" w:firstLine="11"/>
        <w:jc w:val="center"/>
        <w:rPr>
          <w:rFonts w:ascii="Times New Roman" w:hAnsi="Times New Roman" w:cs="Times New Roman"/>
          <w:b/>
          <w:sz w:val="24"/>
          <w:szCs w:val="24"/>
        </w:rPr>
      </w:pPr>
      <w:r w:rsidRPr="001F4357">
        <w:rPr>
          <w:rFonts w:ascii="Times New Roman" w:hAnsi="Times New Roman" w:cs="Times New Roman"/>
          <w:b/>
          <w:sz w:val="24"/>
          <w:szCs w:val="24"/>
        </w:rPr>
        <w:t>Рис.35. Структура инвестиций по</w:t>
      </w:r>
      <w:r w:rsidR="00BC3A78">
        <w:rPr>
          <w:rFonts w:ascii="Times New Roman" w:hAnsi="Times New Roman" w:cs="Times New Roman"/>
          <w:b/>
          <w:sz w:val="24"/>
          <w:szCs w:val="24"/>
        </w:rPr>
        <w:t xml:space="preserve"> источнику средств, </w:t>
      </w:r>
      <w:proofErr w:type="gramStart"/>
      <w:r w:rsidR="00BC3A78">
        <w:rPr>
          <w:rFonts w:ascii="Times New Roman" w:hAnsi="Times New Roman" w:cs="Times New Roman"/>
          <w:b/>
          <w:sz w:val="24"/>
          <w:szCs w:val="24"/>
        </w:rPr>
        <w:t>млн</w:t>
      </w:r>
      <w:proofErr w:type="gramEnd"/>
      <w:r w:rsidRPr="001F4357">
        <w:rPr>
          <w:rFonts w:ascii="Times New Roman" w:hAnsi="Times New Roman" w:cs="Times New Roman"/>
          <w:b/>
          <w:sz w:val="24"/>
          <w:szCs w:val="24"/>
        </w:rPr>
        <w:t xml:space="preserve"> руб</w:t>
      </w:r>
      <w:r w:rsidR="001658AB">
        <w:rPr>
          <w:rFonts w:ascii="Times New Roman" w:hAnsi="Times New Roman" w:cs="Times New Roman"/>
          <w:b/>
          <w:sz w:val="24"/>
          <w:szCs w:val="24"/>
        </w:rPr>
        <w:t>лей</w:t>
      </w:r>
    </w:p>
    <w:p w:rsidR="001658AB" w:rsidRDefault="001658AB"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структуре привлеченных сре</w:t>
      </w:r>
      <w:proofErr w:type="gramStart"/>
      <w:r w:rsidRPr="001F4357">
        <w:rPr>
          <w:rFonts w:ascii="Times New Roman" w:hAnsi="Times New Roman" w:cs="Times New Roman"/>
          <w:sz w:val="24"/>
          <w:szCs w:val="24"/>
        </w:rPr>
        <w:t>дств пр</w:t>
      </w:r>
      <w:proofErr w:type="gramEnd"/>
      <w:r w:rsidRPr="001F4357">
        <w:rPr>
          <w:rFonts w:ascii="Times New Roman" w:hAnsi="Times New Roman" w:cs="Times New Roman"/>
          <w:sz w:val="24"/>
          <w:szCs w:val="24"/>
        </w:rPr>
        <w:t>еобладают бюджетный ресурс, который, как правило, ограничен и направлен исключительно на развитие социальной сферы; нереализованные возможности использования банковских кредитов и иных финансовых инструментов сдерживают потенциал развития местной экономики (Таблица 28).</w:t>
      </w:r>
    </w:p>
    <w:p w:rsidR="001658AB" w:rsidRPr="001F4357"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658AB">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Таблица 28</w:t>
      </w:r>
    </w:p>
    <w:p w:rsidR="001658AB" w:rsidRDefault="001658AB"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Структура инвестиций по источнику</w:t>
      </w:r>
      <w:r w:rsidR="001658AB">
        <w:rPr>
          <w:rFonts w:ascii="Times New Roman" w:hAnsi="Times New Roman" w:cs="Times New Roman"/>
          <w:sz w:val="24"/>
          <w:szCs w:val="24"/>
        </w:rPr>
        <w:t xml:space="preserve"> привлеченных средств, млн. рублей</w:t>
      </w:r>
    </w:p>
    <w:p w:rsidR="001658AB" w:rsidRPr="001F4357" w:rsidRDefault="001658AB"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275"/>
        <w:gridCol w:w="1276"/>
        <w:gridCol w:w="1275"/>
        <w:gridCol w:w="1276"/>
        <w:gridCol w:w="1276"/>
      </w:tblGrid>
      <w:tr w:rsidR="004669E8" w:rsidRPr="001658AB" w:rsidTr="001658AB">
        <w:trPr>
          <w:trHeight w:val="93"/>
        </w:trPr>
        <w:tc>
          <w:tcPr>
            <w:tcW w:w="3261"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Источник привлеченных средств</w:t>
            </w:r>
          </w:p>
        </w:tc>
        <w:tc>
          <w:tcPr>
            <w:tcW w:w="1275"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2013</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2014</w:t>
            </w:r>
            <w:r w:rsidR="001658AB">
              <w:rPr>
                <w:color w:val="auto"/>
                <w:sz w:val="20"/>
                <w:szCs w:val="20"/>
              </w:rPr>
              <w:t xml:space="preserve"> год</w:t>
            </w:r>
          </w:p>
        </w:tc>
        <w:tc>
          <w:tcPr>
            <w:tcW w:w="1275"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2015</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2016</w:t>
            </w:r>
            <w:r w:rsidR="001658AB">
              <w:rPr>
                <w:color w:val="auto"/>
                <w:sz w:val="20"/>
                <w:szCs w:val="20"/>
              </w:rPr>
              <w:t xml:space="preserve"> год</w:t>
            </w:r>
          </w:p>
        </w:tc>
        <w:tc>
          <w:tcPr>
            <w:tcW w:w="1276" w:type="dxa"/>
            <w:shd w:val="clear" w:color="auto" w:fill="EEECE1" w:themeFill="background2"/>
            <w:vAlign w:val="center"/>
          </w:tcPr>
          <w:p w:rsidR="004669E8" w:rsidRPr="001658AB" w:rsidRDefault="004669E8" w:rsidP="001658AB">
            <w:pPr>
              <w:pStyle w:val="Default"/>
              <w:jc w:val="center"/>
              <w:rPr>
                <w:color w:val="auto"/>
                <w:sz w:val="20"/>
                <w:szCs w:val="20"/>
              </w:rPr>
            </w:pPr>
            <w:r w:rsidRPr="001658AB">
              <w:rPr>
                <w:color w:val="auto"/>
                <w:sz w:val="20"/>
                <w:szCs w:val="20"/>
              </w:rPr>
              <w:t>2017</w:t>
            </w:r>
            <w:r w:rsidR="001658AB">
              <w:rPr>
                <w:color w:val="auto"/>
                <w:sz w:val="20"/>
                <w:szCs w:val="20"/>
              </w:rPr>
              <w:t xml:space="preserve"> год</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Заемные средства других организаций</w:t>
            </w:r>
          </w:p>
        </w:tc>
        <w:tc>
          <w:tcPr>
            <w:tcW w:w="1275" w:type="dxa"/>
            <w:vAlign w:val="center"/>
          </w:tcPr>
          <w:p w:rsidR="004669E8" w:rsidRPr="001F4357" w:rsidRDefault="004669E8" w:rsidP="001F4357">
            <w:pPr>
              <w:pStyle w:val="Default"/>
              <w:jc w:val="right"/>
              <w:rPr>
                <w:color w:val="auto"/>
              </w:rPr>
            </w:pPr>
            <w:r w:rsidRPr="001F4357">
              <w:rPr>
                <w:color w:val="auto"/>
              </w:rPr>
              <w:t>0</w:t>
            </w:r>
          </w:p>
        </w:tc>
        <w:tc>
          <w:tcPr>
            <w:tcW w:w="1276" w:type="dxa"/>
            <w:vAlign w:val="center"/>
          </w:tcPr>
          <w:p w:rsidR="004669E8" w:rsidRPr="001F4357" w:rsidRDefault="004669E8" w:rsidP="001F4357">
            <w:pPr>
              <w:pStyle w:val="Default"/>
              <w:jc w:val="right"/>
              <w:rPr>
                <w:color w:val="auto"/>
              </w:rPr>
            </w:pPr>
            <w:r w:rsidRPr="001F4357">
              <w:rPr>
                <w:color w:val="auto"/>
              </w:rPr>
              <w:t>81,3</w:t>
            </w:r>
          </w:p>
        </w:tc>
        <w:tc>
          <w:tcPr>
            <w:tcW w:w="1275" w:type="dxa"/>
            <w:vAlign w:val="center"/>
          </w:tcPr>
          <w:p w:rsidR="004669E8" w:rsidRPr="001F4357" w:rsidRDefault="004669E8" w:rsidP="001F4357">
            <w:pPr>
              <w:pStyle w:val="Default"/>
              <w:jc w:val="right"/>
              <w:rPr>
                <w:color w:val="auto"/>
              </w:rPr>
            </w:pPr>
            <w:r w:rsidRPr="001F4357">
              <w:rPr>
                <w:color w:val="auto"/>
              </w:rPr>
              <w:t>113,5</w:t>
            </w:r>
          </w:p>
        </w:tc>
        <w:tc>
          <w:tcPr>
            <w:tcW w:w="1276" w:type="dxa"/>
            <w:vAlign w:val="center"/>
          </w:tcPr>
          <w:p w:rsidR="004669E8" w:rsidRPr="001F4357" w:rsidRDefault="004669E8" w:rsidP="001F4357">
            <w:pPr>
              <w:pStyle w:val="Default"/>
              <w:jc w:val="right"/>
              <w:rPr>
                <w:color w:val="auto"/>
              </w:rPr>
            </w:pPr>
            <w:r w:rsidRPr="001F4357">
              <w:rPr>
                <w:color w:val="auto"/>
              </w:rPr>
              <w:t>10,6</w:t>
            </w:r>
          </w:p>
        </w:tc>
        <w:tc>
          <w:tcPr>
            <w:tcW w:w="1276" w:type="dxa"/>
            <w:vAlign w:val="center"/>
          </w:tcPr>
          <w:p w:rsidR="004669E8" w:rsidRPr="001F4357" w:rsidRDefault="004669E8" w:rsidP="001F4357">
            <w:pPr>
              <w:pStyle w:val="Default"/>
              <w:jc w:val="right"/>
              <w:rPr>
                <w:color w:val="auto"/>
              </w:rPr>
            </w:pPr>
            <w:r w:rsidRPr="001F4357">
              <w:rPr>
                <w:color w:val="auto"/>
              </w:rPr>
              <w:t>2,5</w:t>
            </w:r>
          </w:p>
        </w:tc>
      </w:tr>
      <w:tr w:rsidR="004669E8" w:rsidRPr="001F4357" w:rsidTr="001658AB">
        <w:trPr>
          <w:trHeight w:val="93"/>
        </w:trPr>
        <w:tc>
          <w:tcPr>
            <w:tcW w:w="3261" w:type="dxa"/>
          </w:tcPr>
          <w:p w:rsidR="004669E8" w:rsidRPr="001F4357" w:rsidRDefault="004669E8" w:rsidP="001F4357">
            <w:pPr>
              <w:pStyle w:val="Default"/>
              <w:rPr>
                <w:color w:val="auto"/>
              </w:rPr>
            </w:pPr>
            <w:r w:rsidRPr="001F4357">
              <w:rPr>
                <w:color w:val="auto"/>
              </w:rPr>
              <w:t>Кредиты банков</w:t>
            </w:r>
          </w:p>
        </w:tc>
        <w:tc>
          <w:tcPr>
            <w:tcW w:w="1275" w:type="dxa"/>
            <w:vAlign w:val="center"/>
          </w:tcPr>
          <w:p w:rsidR="004669E8" w:rsidRPr="001F4357" w:rsidRDefault="004669E8" w:rsidP="001F4357">
            <w:pPr>
              <w:pStyle w:val="Default"/>
              <w:jc w:val="right"/>
              <w:rPr>
                <w:color w:val="auto"/>
              </w:rPr>
            </w:pPr>
            <w:r w:rsidRPr="001F4357">
              <w:rPr>
                <w:color w:val="auto"/>
              </w:rPr>
              <w:t>141,6</w:t>
            </w:r>
          </w:p>
        </w:tc>
        <w:tc>
          <w:tcPr>
            <w:tcW w:w="1276" w:type="dxa"/>
            <w:vAlign w:val="center"/>
          </w:tcPr>
          <w:p w:rsidR="004669E8" w:rsidRPr="001F4357" w:rsidRDefault="004669E8" w:rsidP="001F4357">
            <w:pPr>
              <w:pStyle w:val="Default"/>
              <w:jc w:val="right"/>
              <w:rPr>
                <w:color w:val="auto"/>
              </w:rPr>
            </w:pPr>
            <w:r w:rsidRPr="001F4357">
              <w:rPr>
                <w:color w:val="auto"/>
              </w:rPr>
              <w:t>867,8</w:t>
            </w:r>
          </w:p>
        </w:tc>
        <w:tc>
          <w:tcPr>
            <w:tcW w:w="1275" w:type="dxa"/>
            <w:vAlign w:val="center"/>
          </w:tcPr>
          <w:p w:rsidR="004669E8" w:rsidRPr="001F4357" w:rsidRDefault="004669E8" w:rsidP="001F4357">
            <w:pPr>
              <w:pStyle w:val="Default"/>
              <w:jc w:val="right"/>
              <w:rPr>
                <w:color w:val="auto"/>
              </w:rPr>
            </w:pPr>
            <w:r w:rsidRPr="001F4357">
              <w:rPr>
                <w:color w:val="auto"/>
              </w:rPr>
              <w:t>100,28</w:t>
            </w:r>
          </w:p>
        </w:tc>
        <w:tc>
          <w:tcPr>
            <w:tcW w:w="1276" w:type="dxa"/>
            <w:vAlign w:val="center"/>
          </w:tcPr>
          <w:p w:rsidR="004669E8" w:rsidRPr="001F4357" w:rsidRDefault="004669E8" w:rsidP="001F4357">
            <w:pPr>
              <w:pStyle w:val="Default"/>
              <w:jc w:val="right"/>
              <w:rPr>
                <w:color w:val="auto"/>
              </w:rPr>
            </w:pPr>
            <w:r w:rsidRPr="001F4357">
              <w:rPr>
                <w:color w:val="auto"/>
              </w:rPr>
              <w:t>82,7</w:t>
            </w:r>
          </w:p>
        </w:tc>
        <w:tc>
          <w:tcPr>
            <w:tcW w:w="1276" w:type="dxa"/>
            <w:vAlign w:val="center"/>
          </w:tcPr>
          <w:p w:rsidR="004669E8" w:rsidRPr="001F4357" w:rsidRDefault="004669E8" w:rsidP="001F4357">
            <w:pPr>
              <w:pStyle w:val="Default"/>
              <w:jc w:val="right"/>
              <w:rPr>
                <w:color w:val="auto"/>
              </w:rPr>
            </w:pPr>
            <w:r w:rsidRPr="001F4357">
              <w:rPr>
                <w:color w:val="auto"/>
              </w:rPr>
              <w:t>19,6</w:t>
            </w:r>
          </w:p>
        </w:tc>
      </w:tr>
      <w:tr w:rsidR="004669E8" w:rsidRPr="001F4357" w:rsidTr="001658AB">
        <w:trPr>
          <w:trHeight w:val="209"/>
        </w:trPr>
        <w:tc>
          <w:tcPr>
            <w:tcW w:w="3261" w:type="dxa"/>
          </w:tcPr>
          <w:p w:rsidR="004669E8" w:rsidRPr="001F4357" w:rsidRDefault="004669E8" w:rsidP="001F4357">
            <w:pPr>
              <w:pStyle w:val="Default"/>
              <w:rPr>
                <w:color w:val="auto"/>
              </w:rPr>
            </w:pPr>
            <w:r w:rsidRPr="001F4357">
              <w:rPr>
                <w:color w:val="auto"/>
              </w:rPr>
              <w:t>Бюджетные средства</w:t>
            </w:r>
          </w:p>
        </w:tc>
        <w:tc>
          <w:tcPr>
            <w:tcW w:w="1275" w:type="dxa"/>
            <w:vAlign w:val="center"/>
          </w:tcPr>
          <w:p w:rsidR="004669E8" w:rsidRPr="001F4357" w:rsidRDefault="004669E8" w:rsidP="001F4357">
            <w:pPr>
              <w:pStyle w:val="Default"/>
              <w:jc w:val="right"/>
              <w:rPr>
                <w:color w:val="auto"/>
              </w:rPr>
            </w:pPr>
            <w:r w:rsidRPr="001F4357">
              <w:rPr>
                <w:color w:val="auto"/>
              </w:rPr>
              <w:t>473,1</w:t>
            </w:r>
          </w:p>
        </w:tc>
        <w:tc>
          <w:tcPr>
            <w:tcW w:w="1276" w:type="dxa"/>
            <w:vAlign w:val="center"/>
          </w:tcPr>
          <w:p w:rsidR="004669E8" w:rsidRPr="001F4357" w:rsidRDefault="004669E8" w:rsidP="001F4357">
            <w:pPr>
              <w:pStyle w:val="Default"/>
              <w:jc w:val="right"/>
              <w:rPr>
                <w:color w:val="auto"/>
              </w:rPr>
            </w:pPr>
            <w:r w:rsidRPr="001F4357">
              <w:rPr>
                <w:color w:val="auto"/>
              </w:rPr>
              <w:t>608,3</w:t>
            </w:r>
          </w:p>
        </w:tc>
        <w:tc>
          <w:tcPr>
            <w:tcW w:w="1275" w:type="dxa"/>
            <w:vAlign w:val="center"/>
          </w:tcPr>
          <w:p w:rsidR="004669E8" w:rsidRPr="001F4357" w:rsidRDefault="004669E8" w:rsidP="001F4357">
            <w:pPr>
              <w:pStyle w:val="Default"/>
              <w:jc w:val="right"/>
              <w:rPr>
                <w:color w:val="auto"/>
              </w:rPr>
            </w:pPr>
            <w:r w:rsidRPr="001F4357">
              <w:rPr>
                <w:color w:val="auto"/>
              </w:rPr>
              <w:t>467,29</w:t>
            </w:r>
          </w:p>
        </w:tc>
        <w:tc>
          <w:tcPr>
            <w:tcW w:w="1276" w:type="dxa"/>
            <w:vAlign w:val="center"/>
          </w:tcPr>
          <w:p w:rsidR="004669E8" w:rsidRPr="001F4357" w:rsidRDefault="004669E8" w:rsidP="001F4357">
            <w:pPr>
              <w:pStyle w:val="Default"/>
              <w:jc w:val="right"/>
              <w:rPr>
                <w:color w:val="auto"/>
              </w:rPr>
            </w:pPr>
            <w:r w:rsidRPr="001F4357">
              <w:rPr>
                <w:color w:val="auto"/>
              </w:rPr>
              <w:t>320,5</w:t>
            </w:r>
          </w:p>
        </w:tc>
        <w:tc>
          <w:tcPr>
            <w:tcW w:w="1276" w:type="dxa"/>
            <w:vAlign w:val="center"/>
          </w:tcPr>
          <w:p w:rsidR="004669E8" w:rsidRPr="001F4357" w:rsidRDefault="004669E8" w:rsidP="001F4357">
            <w:pPr>
              <w:pStyle w:val="Default"/>
              <w:jc w:val="right"/>
              <w:rPr>
                <w:color w:val="FF0000"/>
              </w:rPr>
            </w:pPr>
            <w:r w:rsidRPr="001F4357">
              <w:rPr>
                <w:color w:val="auto"/>
              </w:rPr>
              <w:t>422,0</w:t>
            </w:r>
          </w:p>
        </w:tc>
      </w:tr>
      <w:tr w:rsidR="004669E8" w:rsidRPr="001F4357" w:rsidTr="001658AB">
        <w:trPr>
          <w:trHeight w:val="209"/>
        </w:trPr>
        <w:tc>
          <w:tcPr>
            <w:tcW w:w="3261" w:type="dxa"/>
          </w:tcPr>
          <w:p w:rsidR="004669E8" w:rsidRPr="001F4357" w:rsidRDefault="004669E8" w:rsidP="001F4357">
            <w:pPr>
              <w:pStyle w:val="Default"/>
              <w:rPr>
                <w:color w:val="auto"/>
              </w:rPr>
            </w:pPr>
            <w:r w:rsidRPr="001F4357">
              <w:rPr>
                <w:color w:val="auto"/>
              </w:rPr>
              <w:t>Средства внебюджетных источников</w:t>
            </w:r>
          </w:p>
        </w:tc>
        <w:tc>
          <w:tcPr>
            <w:tcW w:w="1275" w:type="dxa"/>
            <w:vAlign w:val="center"/>
          </w:tcPr>
          <w:p w:rsidR="004669E8" w:rsidRPr="001F4357" w:rsidRDefault="004669E8" w:rsidP="001F4357">
            <w:pPr>
              <w:pStyle w:val="Default"/>
              <w:jc w:val="right"/>
              <w:rPr>
                <w:color w:val="auto"/>
              </w:rPr>
            </w:pPr>
            <w:r w:rsidRPr="001F4357">
              <w:rPr>
                <w:color w:val="auto"/>
              </w:rPr>
              <w:t>3,1</w:t>
            </w:r>
          </w:p>
        </w:tc>
        <w:tc>
          <w:tcPr>
            <w:tcW w:w="1276" w:type="dxa"/>
            <w:vAlign w:val="center"/>
          </w:tcPr>
          <w:p w:rsidR="004669E8" w:rsidRPr="001F4357" w:rsidRDefault="004669E8" w:rsidP="001F4357">
            <w:pPr>
              <w:pStyle w:val="Default"/>
              <w:jc w:val="right"/>
              <w:rPr>
                <w:color w:val="auto"/>
              </w:rPr>
            </w:pPr>
            <w:r w:rsidRPr="001F4357">
              <w:rPr>
                <w:color w:val="auto"/>
              </w:rPr>
              <w:t>0,8</w:t>
            </w:r>
          </w:p>
        </w:tc>
        <w:tc>
          <w:tcPr>
            <w:tcW w:w="1275" w:type="dxa"/>
            <w:vAlign w:val="center"/>
          </w:tcPr>
          <w:p w:rsidR="004669E8" w:rsidRPr="001F4357" w:rsidRDefault="004669E8" w:rsidP="001F4357">
            <w:pPr>
              <w:pStyle w:val="Default"/>
              <w:jc w:val="right"/>
              <w:rPr>
                <w:color w:val="auto"/>
              </w:rPr>
            </w:pPr>
            <w:r w:rsidRPr="001F4357">
              <w:rPr>
                <w:color w:val="auto"/>
              </w:rPr>
              <w:t>1,3</w:t>
            </w:r>
          </w:p>
        </w:tc>
        <w:tc>
          <w:tcPr>
            <w:tcW w:w="1276" w:type="dxa"/>
            <w:vAlign w:val="center"/>
          </w:tcPr>
          <w:p w:rsidR="004669E8" w:rsidRPr="001F4357" w:rsidRDefault="004669E8" w:rsidP="001F4357">
            <w:pPr>
              <w:pStyle w:val="Default"/>
              <w:jc w:val="right"/>
              <w:rPr>
                <w:color w:val="auto"/>
              </w:rPr>
            </w:pPr>
            <w:r w:rsidRPr="001F4357">
              <w:rPr>
                <w:color w:val="auto"/>
              </w:rPr>
              <w:t>0,7</w:t>
            </w:r>
          </w:p>
        </w:tc>
        <w:tc>
          <w:tcPr>
            <w:tcW w:w="1276" w:type="dxa"/>
            <w:vAlign w:val="center"/>
          </w:tcPr>
          <w:p w:rsidR="004669E8" w:rsidRPr="001F4357" w:rsidRDefault="004669E8" w:rsidP="001F4357">
            <w:pPr>
              <w:pStyle w:val="Default"/>
              <w:jc w:val="right"/>
              <w:rPr>
                <w:color w:val="auto"/>
              </w:rPr>
            </w:pPr>
            <w:r w:rsidRPr="001F4357">
              <w:rPr>
                <w:color w:val="auto"/>
              </w:rPr>
              <w:t>0,2</w:t>
            </w:r>
          </w:p>
        </w:tc>
      </w:tr>
      <w:tr w:rsidR="004669E8" w:rsidRPr="001F4357" w:rsidTr="001658AB">
        <w:trPr>
          <w:trHeight w:val="209"/>
        </w:trPr>
        <w:tc>
          <w:tcPr>
            <w:tcW w:w="3261" w:type="dxa"/>
          </w:tcPr>
          <w:p w:rsidR="004669E8" w:rsidRPr="001F4357" w:rsidRDefault="004669E8" w:rsidP="001F4357">
            <w:pPr>
              <w:pStyle w:val="Default"/>
              <w:rPr>
                <w:color w:val="auto"/>
              </w:rPr>
            </w:pPr>
            <w:r w:rsidRPr="001F4357">
              <w:rPr>
                <w:color w:val="auto"/>
              </w:rPr>
              <w:t>Прочие средства</w:t>
            </w:r>
          </w:p>
        </w:tc>
        <w:tc>
          <w:tcPr>
            <w:tcW w:w="1275" w:type="dxa"/>
            <w:vAlign w:val="center"/>
          </w:tcPr>
          <w:p w:rsidR="004669E8" w:rsidRPr="001F4357" w:rsidRDefault="004669E8" w:rsidP="001F4357">
            <w:pPr>
              <w:pStyle w:val="Default"/>
              <w:jc w:val="right"/>
              <w:rPr>
                <w:color w:val="auto"/>
              </w:rPr>
            </w:pPr>
            <w:r w:rsidRPr="001F4357">
              <w:rPr>
                <w:color w:val="auto"/>
              </w:rPr>
              <w:t>54,6</w:t>
            </w:r>
          </w:p>
        </w:tc>
        <w:tc>
          <w:tcPr>
            <w:tcW w:w="1276" w:type="dxa"/>
            <w:vAlign w:val="center"/>
          </w:tcPr>
          <w:p w:rsidR="004669E8" w:rsidRPr="001F4357" w:rsidRDefault="004669E8" w:rsidP="001F4357">
            <w:pPr>
              <w:pStyle w:val="Default"/>
              <w:jc w:val="right"/>
              <w:rPr>
                <w:color w:val="auto"/>
              </w:rPr>
            </w:pPr>
            <w:r w:rsidRPr="001F4357">
              <w:rPr>
                <w:color w:val="auto"/>
              </w:rPr>
              <w:t>5,6</w:t>
            </w:r>
          </w:p>
        </w:tc>
        <w:tc>
          <w:tcPr>
            <w:tcW w:w="1275" w:type="dxa"/>
            <w:vAlign w:val="center"/>
          </w:tcPr>
          <w:p w:rsidR="004669E8" w:rsidRPr="001F4357" w:rsidRDefault="004669E8" w:rsidP="001F4357">
            <w:pPr>
              <w:pStyle w:val="Default"/>
              <w:jc w:val="right"/>
              <w:rPr>
                <w:color w:val="auto"/>
              </w:rPr>
            </w:pPr>
            <w:r w:rsidRPr="001F4357">
              <w:rPr>
                <w:color w:val="auto"/>
              </w:rPr>
              <w:t>4,9</w:t>
            </w:r>
          </w:p>
        </w:tc>
        <w:tc>
          <w:tcPr>
            <w:tcW w:w="1276" w:type="dxa"/>
            <w:vAlign w:val="center"/>
          </w:tcPr>
          <w:p w:rsidR="004669E8" w:rsidRPr="001F4357" w:rsidRDefault="004669E8" w:rsidP="001F4357">
            <w:pPr>
              <w:pStyle w:val="Default"/>
              <w:jc w:val="right"/>
              <w:rPr>
                <w:color w:val="auto"/>
              </w:rPr>
            </w:pPr>
            <w:r w:rsidRPr="001F4357">
              <w:rPr>
                <w:color w:val="auto"/>
              </w:rPr>
              <w:t>6,5</w:t>
            </w:r>
          </w:p>
        </w:tc>
        <w:tc>
          <w:tcPr>
            <w:tcW w:w="1276" w:type="dxa"/>
            <w:vAlign w:val="center"/>
          </w:tcPr>
          <w:p w:rsidR="004669E8" w:rsidRPr="001F4357" w:rsidRDefault="004669E8" w:rsidP="001F4357">
            <w:pPr>
              <w:pStyle w:val="Default"/>
              <w:jc w:val="right"/>
              <w:rPr>
                <w:color w:val="auto"/>
              </w:rPr>
            </w:pPr>
            <w:r w:rsidRPr="001F4357">
              <w:rPr>
                <w:color w:val="auto"/>
              </w:rPr>
              <w:t>1,5</w:t>
            </w:r>
          </w:p>
        </w:tc>
      </w:tr>
      <w:tr w:rsidR="004669E8" w:rsidRPr="001F4357" w:rsidTr="001658AB">
        <w:trPr>
          <w:trHeight w:val="209"/>
        </w:trPr>
        <w:tc>
          <w:tcPr>
            <w:tcW w:w="3261" w:type="dxa"/>
            <w:tcBorders>
              <w:top w:val="single" w:sz="4" w:space="0" w:color="auto"/>
              <w:left w:val="single" w:sz="4" w:space="0" w:color="auto"/>
              <w:bottom w:val="single" w:sz="4" w:space="0" w:color="auto"/>
              <w:right w:val="single" w:sz="4" w:space="0" w:color="auto"/>
            </w:tcBorders>
          </w:tcPr>
          <w:p w:rsidR="004669E8" w:rsidRPr="001F4357" w:rsidRDefault="004669E8" w:rsidP="001F4357">
            <w:pPr>
              <w:pStyle w:val="Default"/>
              <w:rPr>
                <w:color w:val="auto"/>
              </w:rPr>
            </w:pPr>
            <w:r w:rsidRPr="001F4357">
              <w:rPr>
                <w:color w:val="auto"/>
              </w:rPr>
              <w:t>Всего привлеченных средств</w:t>
            </w:r>
          </w:p>
        </w:tc>
        <w:tc>
          <w:tcPr>
            <w:tcW w:w="1275"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pStyle w:val="Default"/>
              <w:jc w:val="right"/>
              <w:rPr>
                <w:color w:val="auto"/>
              </w:rPr>
            </w:pPr>
            <w:r w:rsidRPr="001F4357">
              <w:rPr>
                <w:color w:val="auto"/>
              </w:rPr>
              <w:t>672,4</w:t>
            </w:r>
          </w:p>
        </w:tc>
        <w:tc>
          <w:tcPr>
            <w:tcW w:w="1276"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pStyle w:val="Default"/>
              <w:jc w:val="right"/>
              <w:rPr>
                <w:color w:val="auto"/>
              </w:rPr>
            </w:pPr>
            <w:r w:rsidRPr="001F4357">
              <w:rPr>
                <w:color w:val="auto"/>
              </w:rPr>
              <w:t>1563,8</w:t>
            </w:r>
          </w:p>
        </w:tc>
        <w:tc>
          <w:tcPr>
            <w:tcW w:w="1275"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pStyle w:val="Default"/>
              <w:jc w:val="right"/>
              <w:rPr>
                <w:color w:val="auto"/>
              </w:rPr>
            </w:pPr>
            <w:r w:rsidRPr="001F4357">
              <w:rPr>
                <w:color w:val="auto"/>
              </w:rPr>
              <w:t>687,1</w:t>
            </w:r>
          </w:p>
        </w:tc>
        <w:tc>
          <w:tcPr>
            <w:tcW w:w="1276"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pStyle w:val="Default"/>
              <w:jc w:val="right"/>
              <w:rPr>
                <w:color w:val="auto"/>
              </w:rPr>
            </w:pPr>
            <w:r w:rsidRPr="001F4357">
              <w:rPr>
                <w:color w:val="auto"/>
              </w:rPr>
              <w:t>421,0</w:t>
            </w:r>
          </w:p>
        </w:tc>
        <w:tc>
          <w:tcPr>
            <w:tcW w:w="1276"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pStyle w:val="Default"/>
              <w:jc w:val="right"/>
              <w:rPr>
                <w:color w:val="auto"/>
              </w:rPr>
            </w:pPr>
            <w:r w:rsidRPr="001F4357">
              <w:rPr>
                <w:color w:val="auto"/>
              </w:rPr>
              <w:t>445,8</w:t>
            </w:r>
          </w:p>
        </w:tc>
      </w:tr>
    </w:tbl>
    <w:p w:rsidR="001658AB"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структуре бюджетных инвестиций преобладают инвестиции из окружного бюджета; в 2017 году их доля составила 83,8%. Доля инвестиций из местного бюджета составила 15,7%, из федерального бюджета – 0,005%.</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Объемы инвестиций из федерального, окружного и местного бюджета за пять лет обнаруживают нелинейную динамику; в </w:t>
      </w:r>
      <w:proofErr w:type="gramStart"/>
      <w:r w:rsidRPr="001F4357">
        <w:rPr>
          <w:rFonts w:ascii="Times New Roman" w:hAnsi="Times New Roman" w:cs="Times New Roman"/>
          <w:sz w:val="24"/>
          <w:szCs w:val="24"/>
        </w:rPr>
        <w:t>целом</w:t>
      </w:r>
      <w:proofErr w:type="gramEnd"/>
      <w:r w:rsidRPr="001F4357">
        <w:rPr>
          <w:rFonts w:ascii="Times New Roman" w:hAnsi="Times New Roman" w:cs="Times New Roman"/>
          <w:sz w:val="24"/>
          <w:szCs w:val="24"/>
        </w:rPr>
        <w:t xml:space="preserve"> заметно снижение инвестиционных возможностей бюджета муниципального образования (Рис.36).</w:t>
      </w:r>
    </w:p>
    <w:p w:rsidR="001658AB" w:rsidRPr="001F4357"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lastRenderedPageBreak/>
        <w:drawing>
          <wp:inline distT="0" distB="0" distL="0" distR="0" wp14:anchorId="233B6F6D" wp14:editId="3A2E5E52">
            <wp:extent cx="3336966" cy="1715985"/>
            <wp:effectExtent l="0" t="0" r="15875" b="1778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 xml:space="preserve">Рис.36. Структура бюджетных инвестиций, </w:t>
      </w:r>
      <w:proofErr w:type="gramStart"/>
      <w:r w:rsidR="001658AB">
        <w:rPr>
          <w:rFonts w:ascii="Times New Roman" w:hAnsi="Times New Roman" w:cs="Times New Roman"/>
          <w:b/>
          <w:sz w:val="24"/>
          <w:szCs w:val="24"/>
        </w:rPr>
        <w:t>млн</w:t>
      </w:r>
      <w:proofErr w:type="gramEnd"/>
      <w:r w:rsidR="001658AB">
        <w:rPr>
          <w:rFonts w:ascii="Times New Roman" w:hAnsi="Times New Roman" w:cs="Times New Roman"/>
          <w:b/>
          <w:sz w:val="24"/>
          <w:szCs w:val="24"/>
        </w:rPr>
        <w:t xml:space="preserve"> рублей</w:t>
      </w:r>
    </w:p>
    <w:p w:rsidR="001658AB" w:rsidRDefault="001658AB"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целом анализ инвестиционной деятельности обнаруживает нереализованные возможности привлечения средств из внешних источников, которые могли бы стать значимым фактором экономического роста. Не используется потенциал федеральных и региональных институтов развития. Причина низких объемов инвестиций – не только в </w:t>
      </w:r>
      <w:proofErr w:type="gramStart"/>
      <w:r w:rsidRPr="001F4357">
        <w:rPr>
          <w:rFonts w:ascii="Times New Roman" w:hAnsi="Times New Roman" w:cs="Times New Roman"/>
          <w:sz w:val="24"/>
          <w:szCs w:val="24"/>
        </w:rPr>
        <w:t>недостатке</w:t>
      </w:r>
      <w:proofErr w:type="gramEnd"/>
      <w:r w:rsidRPr="001F4357">
        <w:rPr>
          <w:rFonts w:ascii="Times New Roman" w:hAnsi="Times New Roman" w:cs="Times New Roman"/>
          <w:sz w:val="24"/>
          <w:szCs w:val="24"/>
        </w:rPr>
        <w:t xml:space="preserve"> инвесторов, но и в низкой активности потенциальных организаторов производства.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82" w:name="_Toc1822459"/>
      <w:bookmarkStart w:id="83" w:name="_Toc1822870"/>
      <w:bookmarkStart w:id="84" w:name="_Toc8983085"/>
      <w:r w:rsidRPr="001F4357">
        <w:rPr>
          <w:rFonts w:ascii="Times New Roman" w:hAnsi="Times New Roman" w:cs="Times New Roman"/>
          <w:sz w:val="24"/>
          <w:szCs w:val="24"/>
        </w:rPr>
        <w:t>2.2.3. Малое и среднее предпринимательство</w:t>
      </w:r>
      <w:bookmarkEnd w:id="82"/>
      <w:bookmarkEnd w:id="83"/>
      <w:bookmarkEnd w:id="84"/>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Малый и средний бизнес в </w:t>
      </w:r>
      <w:proofErr w:type="spellStart"/>
      <w:proofErr w:type="gramStart"/>
      <w:r w:rsidRPr="001F4357">
        <w:rPr>
          <w:rFonts w:ascii="Times New Roman" w:hAnsi="Times New Roman" w:cs="Times New Roman"/>
          <w:sz w:val="24"/>
          <w:szCs w:val="24"/>
        </w:rPr>
        <w:t>Мегионе</w:t>
      </w:r>
      <w:proofErr w:type="spellEnd"/>
      <w:proofErr w:type="gramEnd"/>
      <w:r w:rsidRPr="001F4357">
        <w:rPr>
          <w:rFonts w:ascii="Times New Roman" w:hAnsi="Times New Roman" w:cs="Times New Roman"/>
          <w:sz w:val="24"/>
          <w:szCs w:val="24"/>
        </w:rPr>
        <w:t xml:space="preserve"> продолжает динамично развиваться и вносит весомый вклад в социально-экономическое развитие городского округа.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 состоянию на 01.01.2018 количество субъектов малого и среднего предпринимательства составляет 1810 единиц. Из общего числа зарегистрированных субъектов постоянно осуществляют свою деятельность около 64% (в предшествующие четыре года – порядка 75%). Динамика численности субъектов малого и среднего предпринимательства представлена на рис.37а. По состоянию на 01.01.2019, на территории городского округа было зарегистрировано 2 893 субъекта малого и среднего предпринимательства, в том числе 528 юридических лиц и 2 385 индивидуальных предпринимателей.</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 числу субъектов малого и среднего предпринимательства на 10 тыс. человек населения город Мегион в 2017 году занимает 9 место в Ханты-Мансийском автономном округе – Югре (2015 год – 4 место, 2016 год – 8 место) (рис.37б).</w:t>
      </w:r>
    </w:p>
    <w:p w:rsidR="001658AB" w:rsidRPr="001F4357" w:rsidRDefault="001658AB"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016"/>
        <w:gridCol w:w="4746"/>
      </w:tblGrid>
      <w:tr w:rsidR="004669E8" w:rsidRPr="001F4357" w:rsidTr="009E3F70">
        <w:trPr>
          <w:cantSplit/>
        </w:trPr>
        <w:tc>
          <w:tcPr>
            <w:tcW w:w="4918"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3014F46" wp14:editId="244AFE22">
                  <wp:extent cx="3022270" cy="2090057"/>
                  <wp:effectExtent l="0" t="0" r="26035" b="2476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653"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C041FB0" wp14:editId="75408BC2">
                  <wp:extent cx="2861953" cy="2090057"/>
                  <wp:effectExtent l="0" t="0" r="14605" b="2476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4669E8" w:rsidRPr="001F4357" w:rsidTr="009E3F70">
        <w:trPr>
          <w:cantSplit/>
        </w:trPr>
        <w:tc>
          <w:tcPr>
            <w:tcW w:w="4918"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Рис.37а. Численность субъектов малого и среднего предпринимательства, единиц</w:t>
            </w:r>
          </w:p>
        </w:tc>
        <w:tc>
          <w:tcPr>
            <w:tcW w:w="4653"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Рис.37б. Число субъектов малого и среднего предпринимательства на 10 тыс. человек населения</w:t>
            </w:r>
          </w:p>
        </w:tc>
      </w:tr>
    </w:tbl>
    <w:p w:rsidR="008C7B43" w:rsidRDefault="008C7B4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Отрицательная динамика показателей численности субъектов малого и среднего предпринимательства определяется следующими факторами:</w:t>
      </w:r>
    </w:p>
    <w:p w:rsidR="004669E8" w:rsidRPr="001F4357" w:rsidRDefault="004669E8" w:rsidP="001F4357">
      <w:pPr>
        <w:pStyle w:val="a3"/>
        <w:numPr>
          <w:ilvl w:val="0"/>
          <w:numId w:val="21"/>
        </w:numPr>
        <w:tabs>
          <w:tab w:val="left" w:pos="1134"/>
        </w:tabs>
        <w:spacing w:after="0" w:line="240" w:lineRule="auto"/>
        <w:ind w:left="0" w:firstLine="720"/>
        <w:jc w:val="both"/>
      </w:pPr>
      <w:r w:rsidRPr="001F4357">
        <w:lastRenderedPageBreak/>
        <w:t>Неблагоприятная социально-экономическая ситуация, которая влечет за собой снижение покупательского спроса и, соответственно, сокращение деятельности в сфере торговли и услуг.</w:t>
      </w:r>
    </w:p>
    <w:p w:rsidR="004669E8" w:rsidRPr="001F4357" w:rsidRDefault="004669E8" w:rsidP="001F4357">
      <w:pPr>
        <w:pStyle w:val="a3"/>
        <w:numPr>
          <w:ilvl w:val="0"/>
          <w:numId w:val="21"/>
        </w:numPr>
        <w:tabs>
          <w:tab w:val="left" w:pos="1134"/>
        </w:tabs>
        <w:spacing w:after="0" w:line="240" w:lineRule="auto"/>
        <w:ind w:left="0" w:firstLine="720"/>
        <w:jc w:val="both"/>
      </w:pPr>
      <w:r w:rsidRPr="001F4357">
        <w:t>Принимаемые политические решения, влияющие на сокращение предпринимательской деятельности, в частности увеличение размера взносов в пенсионный фонд, а также увеличение с 2014 года корректирующего коэффициента для субъектов, чьи виды деятельности предполагают патентную систему налогообложения.</w:t>
      </w:r>
    </w:p>
    <w:p w:rsidR="004669E8" w:rsidRPr="001F4357" w:rsidRDefault="004669E8" w:rsidP="001F4357">
      <w:pPr>
        <w:pStyle w:val="a3"/>
        <w:numPr>
          <w:ilvl w:val="0"/>
          <w:numId w:val="21"/>
        </w:numPr>
        <w:tabs>
          <w:tab w:val="left" w:pos="1134"/>
        </w:tabs>
        <w:spacing w:after="0" w:line="240" w:lineRule="auto"/>
        <w:ind w:left="0" w:firstLine="720"/>
        <w:jc w:val="both"/>
      </w:pPr>
      <w:r w:rsidRPr="001F4357">
        <w:t>Изменение методики учета субъектов пре</w:t>
      </w:r>
      <w:r w:rsidR="00024E6D">
        <w:t>дпринимательства. Так, с 2016 года</w:t>
      </w:r>
      <w:r w:rsidRPr="001F4357">
        <w:t xml:space="preserve"> число субъектов малого и среднего предпринимательства указывается не по итогам сплошного статистического наблюдения малого и среднего бизнеса, а на основе данных единого Реестра субъектов малого и среднего предпринимательства И</w:t>
      </w:r>
      <w:r w:rsidR="00024E6D">
        <w:t xml:space="preserve">нспекции </w:t>
      </w:r>
      <w:r w:rsidRPr="001F4357">
        <w:t>Ф</w:t>
      </w:r>
      <w:r w:rsidR="00024E6D">
        <w:t>едеральной налоговой службы</w:t>
      </w:r>
      <w:r w:rsidRPr="001F4357">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Наблюдавшийся в отдельные годы рост числа субъектов малого бизнеса также не может быть основанием для выводов о состоянии экономики, поскольку зачастую это было следствием реструктуризации крупных предприятий нефтедобывающей отрасли, вынесения ряда процессов на аутсорсинг.</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отраслевой структуре малого бизнеса, которая на протяжении последних лет остается практически неизменной, наиболее распространенными видами деятельности являются транспорт и связь; оптовая и розничная торговля; строительство; операции с недвижимым имуществом, аренда и предоставление услуг; обрабатывающие производства.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сравнению с 2013 годом значительно сократилось число субъектов малого и среднего бизнеса в </w:t>
      </w:r>
      <w:proofErr w:type="gramStart"/>
      <w:r w:rsidRPr="001F4357">
        <w:rPr>
          <w:rFonts w:ascii="Times New Roman" w:hAnsi="Times New Roman" w:cs="Times New Roman"/>
          <w:sz w:val="24"/>
          <w:szCs w:val="24"/>
        </w:rPr>
        <w:t>сферах</w:t>
      </w:r>
      <w:proofErr w:type="gramEnd"/>
      <w:r w:rsidRPr="001F4357">
        <w:rPr>
          <w:rFonts w:ascii="Times New Roman" w:hAnsi="Times New Roman" w:cs="Times New Roman"/>
          <w:sz w:val="24"/>
          <w:szCs w:val="24"/>
        </w:rPr>
        <w:t xml:space="preserve"> операций с недвижимостью и социальных услуг (на 75,1%), торговли и бытовых услуг (на 42,1%), транспорта и связи (на 28,1%).</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Рост субъектов предпринимательства отмечается по таким видам деятельности, как производство и распределение электроэнергии, газа и воды (на 41,7%), добыча полезных ископаемых (на 25,0%), строительство (на 9,9%). При этом рост по первым двум отраслям не стоит переоценивать, поскольку в абсолютном значении они представлены небольшим количеством субъектов.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Данные об отраслевой структуре малого и среднего бизнеса представлены в Таблице 29.</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29</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Отраслевая структура малого и среднего бизнеса</w:t>
      </w:r>
    </w:p>
    <w:p w:rsidR="001658AB" w:rsidRPr="001F4357" w:rsidRDefault="001658AB" w:rsidP="001F4357">
      <w:pPr>
        <w:spacing w:after="0" w:line="240" w:lineRule="auto"/>
        <w:ind w:firstLine="720"/>
        <w:jc w:val="center"/>
        <w:rPr>
          <w:rFonts w:ascii="Times New Roman" w:hAnsi="Times New Roman" w:cs="Times New Roman"/>
          <w:sz w:val="24"/>
          <w:szCs w:val="24"/>
        </w:rPr>
      </w:pPr>
    </w:p>
    <w:tbl>
      <w:tblPr>
        <w:tblW w:w="948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1"/>
        <w:gridCol w:w="1167"/>
        <w:gridCol w:w="1167"/>
        <w:gridCol w:w="1168"/>
        <w:gridCol w:w="1167"/>
        <w:gridCol w:w="1168"/>
      </w:tblGrid>
      <w:tr w:rsidR="004669E8" w:rsidRPr="001658AB" w:rsidTr="000305A6">
        <w:trPr>
          <w:trHeight w:val="395"/>
          <w:jc w:val="center"/>
        </w:trPr>
        <w:tc>
          <w:tcPr>
            <w:tcW w:w="3651" w:type="dxa"/>
            <w:shd w:val="clear" w:color="auto" w:fill="DDD9C3" w:themeFill="background2" w:themeFillShade="E6"/>
            <w:vAlign w:val="center"/>
          </w:tcPr>
          <w:p w:rsidR="004669E8" w:rsidRPr="001658AB" w:rsidRDefault="004669E8" w:rsidP="001658AB">
            <w:pPr>
              <w:pStyle w:val="Default"/>
              <w:jc w:val="center"/>
              <w:rPr>
                <w:color w:val="auto"/>
                <w:sz w:val="20"/>
                <w:szCs w:val="20"/>
              </w:rPr>
            </w:pPr>
          </w:p>
        </w:tc>
        <w:tc>
          <w:tcPr>
            <w:tcW w:w="1167" w:type="dxa"/>
            <w:shd w:val="clear" w:color="auto" w:fill="DDD9C3" w:themeFill="background2" w:themeFillShade="E6"/>
            <w:vAlign w:val="center"/>
          </w:tcPr>
          <w:p w:rsidR="004669E8" w:rsidRPr="001658AB" w:rsidRDefault="004669E8" w:rsidP="001658AB">
            <w:pPr>
              <w:pStyle w:val="Default"/>
              <w:jc w:val="center"/>
              <w:rPr>
                <w:color w:val="auto"/>
                <w:sz w:val="20"/>
                <w:szCs w:val="20"/>
              </w:rPr>
            </w:pPr>
            <w:r w:rsidRPr="001658AB">
              <w:rPr>
                <w:color w:val="auto"/>
                <w:sz w:val="20"/>
                <w:szCs w:val="20"/>
              </w:rPr>
              <w:t>2013</w:t>
            </w:r>
            <w:r w:rsidR="001658AB">
              <w:rPr>
                <w:color w:val="auto"/>
                <w:sz w:val="20"/>
                <w:szCs w:val="20"/>
              </w:rPr>
              <w:t xml:space="preserve"> год</w:t>
            </w:r>
          </w:p>
        </w:tc>
        <w:tc>
          <w:tcPr>
            <w:tcW w:w="1167" w:type="dxa"/>
            <w:shd w:val="clear" w:color="auto" w:fill="DDD9C3" w:themeFill="background2" w:themeFillShade="E6"/>
            <w:vAlign w:val="center"/>
          </w:tcPr>
          <w:p w:rsidR="004669E8" w:rsidRPr="001658AB" w:rsidRDefault="004669E8" w:rsidP="001658AB">
            <w:pPr>
              <w:pStyle w:val="Default"/>
              <w:jc w:val="center"/>
              <w:rPr>
                <w:color w:val="auto"/>
                <w:sz w:val="20"/>
                <w:szCs w:val="20"/>
              </w:rPr>
            </w:pPr>
            <w:r w:rsidRPr="001658AB">
              <w:rPr>
                <w:color w:val="auto"/>
                <w:sz w:val="20"/>
                <w:szCs w:val="20"/>
              </w:rPr>
              <w:t>2014</w:t>
            </w:r>
            <w:r w:rsidR="001658AB">
              <w:rPr>
                <w:color w:val="auto"/>
                <w:sz w:val="20"/>
                <w:szCs w:val="20"/>
              </w:rPr>
              <w:t xml:space="preserve"> год</w:t>
            </w:r>
          </w:p>
        </w:tc>
        <w:tc>
          <w:tcPr>
            <w:tcW w:w="1168" w:type="dxa"/>
            <w:shd w:val="clear" w:color="auto" w:fill="DDD9C3" w:themeFill="background2" w:themeFillShade="E6"/>
            <w:vAlign w:val="center"/>
          </w:tcPr>
          <w:p w:rsidR="004669E8" w:rsidRPr="001658AB" w:rsidRDefault="004669E8" w:rsidP="001658AB">
            <w:pPr>
              <w:pStyle w:val="Default"/>
              <w:jc w:val="center"/>
              <w:rPr>
                <w:color w:val="auto"/>
                <w:sz w:val="20"/>
                <w:szCs w:val="20"/>
              </w:rPr>
            </w:pPr>
            <w:r w:rsidRPr="001658AB">
              <w:rPr>
                <w:color w:val="auto"/>
                <w:sz w:val="20"/>
                <w:szCs w:val="20"/>
              </w:rPr>
              <w:t>2015</w:t>
            </w:r>
            <w:r w:rsidR="001658AB">
              <w:rPr>
                <w:color w:val="auto"/>
                <w:sz w:val="20"/>
                <w:szCs w:val="20"/>
              </w:rPr>
              <w:t xml:space="preserve"> год</w:t>
            </w:r>
          </w:p>
        </w:tc>
        <w:tc>
          <w:tcPr>
            <w:tcW w:w="1167" w:type="dxa"/>
            <w:shd w:val="clear" w:color="auto" w:fill="DDD9C3" w:themeFill="background2" w:themeFillShade="E6"/>
            <w:vAlign w:val="center"/>
          </w:tcPr>
          <w:p w:rsidR="004669E8" w:rsidRPr="001658AB" w:rsidRDefault="004669E8" w:rsidP="001658AB">
            <w:pPr>
              <w:pStyle w:val="Default"/>
              <w:jc w:val="center"/>
              <w:rPr>
                <w:color w:val="auto"/>
                <w:sz w:val="20"/>
                <w:szCs w:val="20"/>
              </w:rPr>
            </w:pPr>
            <w:r w:rsidRPr="001658AB">
              <w:rPr>
                <w:color w:val="auto"/>
                <w:sz w:val="20"/>
                <w:szCs w:val="20"/>
              </w:rPr>
              <w:t>2016</w:t>
            </w:r>
            <w:r w:rsidR="001658AB">
              <w:rPr>
                <w:color w:val="auto"/>
                <w:sz w:val="20"/>
                <w:szCs w:val="20"/>
              </w:rPr>
              <w:t xml:space="preserve"> год</w:t>
            </w:r>
          </w:p>
        </w:tc>
        <w:tc>
          <w:tcPr>
            <w:tcW w:w="1168" w:type="dxa"/>
            <w:shd w:val="clear" w:color="auto" w:fill="DDD9C3" w:themeFill="background2" w:themeFillShade="E6"/>
            <w:vAlign w:val="center"/>
          </w:tcPr>
          <w:p w:rsidR="004669E8" w:rsidRPr="001658AB" w:rsidRDefault="004669E8" w:rsidP="001658AB">
            <w:pPr>
              <w:pStyle w:val="Default"/>
              <w:jc w:val="center"/>
              <w:rPr>
                <w:color w:val="auto"/>
                <w:sz w:val="20"/>
                <w:szCs w:val="20"/>
              </w:rPr>
            </w:pPr>
            <w:r w:rsidRPr="001658AB">
              <w:rPr>
                <w:color w:val="auto"/>
                <w:sz w:val="20"/>
                <w:szCs w:val="20"/>
              </w:rPr>
              <w:t>2017</w:t>
            </w:r>
            <w:r w:rsidR="001658AB">
              <w:rPr>
                <w:color w:val="auto"/>
                <w:sz w:val="20"/>
                <w:szCs w:val="20"/>
              </w:rPr>
              <w:t xml:space="preserve"> год</w:t>
            </w:r>
          </w:p>
        </w:tc>
      </w:tr>
      <w:tr w:rsidR="004669E8" w:rsidRPr="001F4357" w:rsidTr="000305A6">
        <w:trPr>
          <w:trHeight w:val="441"/>
          <w:jc w:val="center"/>
        </w:trPr>
        <w:tc>
          <w:tcPr>
            <w:tcW w:w="3651" w:type="dxa"/>
            <w:vAlign w:val="center"/>
          </w:tcPr>
          <w:p w:rsidR="004669E8" w:rsidRPr="001F4357" w:rsidRDefault="004669E8" w:rsidP="000305A6">
            <w:pPr>
              <w:pStyle w:val="Default"/>
              <w:rPr>
                <w:color w:val="auto"/>
              </w:rPr>
            </w:pPr>
            <w:r w:rsidRPr="001F4357">
              <w:rPr>
                <w:color w:val="auto"/>
              </w:rPr>
              <w:t>Добыча полезных ископаемых</w:t>
            </w:r>
          </w:p>
        </w:tc>
        <w:tc>
          <w:tcPr>
            <w:tcW w:w="1167" w:type="dxa"/>
            <w:vAlign w:val="center"/>
          </w:tcPr>
          <w:p w:rsidR="004669E8" w:rsidRPr="001F4357" w:rsidRDefault="004669E8" w:rsidP="001F4357">
            <w:pPr>
              <w:pStyle w:val="Default"/>
              <w:jc w:val="right"/>
              <w:rPr>
                <w:color w:val="auto"/>
              </w:rPr>
            </w:pPr>
            <w:r w:rsidRPr="001F4357">
              <w:rPr>
                <w:color w:val="auto"/>
              </w:rPr>
              <w:t>12</w:t>
            </w:r>
          </w:p>
        </w:tc>
        <w:tc>
          <w:tcPr>
            <w:tcW w:w="1167" w:type="dxa"/>
            <w:vAlign w:val="center"/>
          </w:tcPr>
          <w:p w:rsidR="004669E8" w:rsidRPr="001F4357" w:rsidRDefault="004669E8" w:rsidP="001F4357">
            <w:pPr>
              <w:pStyle w:val="Default"/>
              <w:jc w:val="right"/>
              <w:rPr>
                <w:color w:val="auto"/>
              </w:rPr>
            </w:pPr>
            <w:r w:rsidRPr="001F4357">
              <w:rPr>
                <w:color w:val="auto"/>
              </w:rPr>
              <w:t>12</w:t>
            </w:r>
          </w:p>
        </w:tc>
        <w:tc>
          <w:tcPr>
            <w:tcW w:w="1168" w:type="dxa"/>
            <w:vAlign w:val="center"/>
          </w:tcPr>
          <w:p w:rsidR="004669E8" w:rsidRPr="001F4357" w:rsidRDefault="004669E8" w:rsidP="001F4357">
            <w:pPr>
              <w:pStyle w:val="Default"/>
              <w:jc w:val="right"/>
              <w:rPr>
                <w:color w:val="auto"/>
              </w:rPr>
            </w:pPr>
            <w:r w:rsidRPr="001F4357">
              <w:rPr>
                <w:color w:val="auto"/>
              </w:rPr>
              <w:t>20</w:t>
            </w:r>
          </w:p>
        </w:tc>
        <w:tc>
          <w:tcPr>
            <w:tcW w:w="1167" w:type="dxa"/>
            <w:vAlign w:val="center"/>
          </w:tcPr>
          <w:p w:rsidR="004669E8" w:rsidRPr="001F4357" w:rsidRDefault="004669E8" w:rsidP="001F4357">
            <w:pPr>
              <w:pStyle w:val="Default"/>
              <w:jc w:val="right"/>
              <w:rPr>
                <w:color w:val="auto"/>
              </w:rPr>
            </w:pPr>
            <w:r w:rsidRPr="001F4357">
              <w:rPr>
                <w:color w:val="auto"/>
              </w:rPr>
              <w:t>16</w:t>
            </w:r>
          </w:p>
        </w:tc>
        <w:tc>
          <w:tcPr>
            <w:tcW w:w="1168" w:type="dxa"/>
            <w:vAlign w:val="center"/>
          </w:tcPr>
          <w:p w:rsidR="004669E8" w:rsidRPr="001F4357" w:rsidRDefault="004669E8" w:rsidP="001F4357">
            <w:pPr>
              <w:pStyle w:val="Default"/>
              <w:jc w:val="right"/>
              <w:rPr>
                <w:color w:val="auto"/>
              </w:rPr>
            </w:pPr>
            <w:r w:rsidRPr="001F4357">
              <w:rPr>
                <w:color w:val="auto"/>
              </w:rPr>
              <w:t>16</w:t>
            </w:r>
          </w:p>
        </w:tc>
      </w:tr>
      <w:tr w:rsidR="004669E8" w:rsidRPr="001F4357" w:rsidTr="000305A6">
        <w:trPr>
          <w:trHeight w:val="431"/>
          <w:jc w:val="center"/>
        </w:trPr>
        <w:tc>
          <w:tcPr>
            <w:tcW w:w="3651" w:type="dxa"/>
            <w:vAlign w:val="center"/>
          </w:tcPr>
          <w:p w:rsidR="004669E8" w:rsidRPr="001F4357" w:rsidRDefault="004669E8" w:rsidP="000305A6">
            <w:pPr>
              <w:pStyle w:val="Default"/>
              <w:rPr>
                <w:color w:val="auto"/>
              </w:rPr>
            </w:pPr>
            <w:r w:rsidRPr="001F4357">
              <w:rPr>
                <w:color w:val="auto"/>
              </w:rPr>
              <w:t>Обрабатывающее производство</w:t>
            </w:r>
          </w:p>
        </w:tc>
        <w:tc>
          <w:tcPr>
            <w:tcW w:w="1167" w:type="dxa"/>
            <w:vAlign w:val="center"/>
          </w:tcPr>
          <w:p w:rsidR="004669E8" w:rsidRPr="001F4357" w:rsidRDefault="004669E8" w:rsidP="001F4357">
            <w:pPr>
              <w:pStyle w:val="Default"/>
              <w:jc w:val="right"/>
              <w:rPr>
                <w:color w:val="auto"/>
              </w:rPr>
            </w:pPr>
            <w:r w:rsidRPr="001F4357">
              <w:rPr>
                <w:color w:val="auto"/>
              </w:rPr>
              <w:t>82</w:t>
            </w:r>
          </w:p>
        </w:tc>
        <w:tc>
          <w:tcPr>
            <w:tcW w:w="1167" w:type="dxa"/>
            <w:vAlign w:val="center"/>
          </w:tcPr>
          <w:p w:rsidR="004669E8" w:rsidRPr="001F4357" w:rsidRDefault="004669E8" w:rsidP="001F4357">
            <w:pPr>
              <w:pStyle w:val="Default"/>
              <w:jc w:val="right"/>
              <w:rPr>
                <w:color w:val="auto"/>
              </w:rPr>
            </w:pPr>
            <w:r w:rsidRPr="001F4357">
              <w:rPr>
                <w:color w:val="auto"/>
              </w:rPr>
              <w:t>80</w:t>
            </w:r>
          </w:p>
        </w:tc>
        <w:tc>
          <w:tcPr>
            <w:tcW w:w="1168" w:type="dxa"/>
            <w:vAlign w:val="center"/>
          </w:tcPr>
          <w:p w:rsidR="004669E8" w:rsidRPr="001F4357" w:rsidRDefault="004669E8" w:rsidP="001F4357">
            <w:pPr>
              <w:pStyle w:val="Default"/>
              <w:jc w:val="right"/>
              <w:rPr>
                <w:color w:val="auto"/>
              </w:rPr>
            </w:pPr>
            <w:r w:rsidRPr="001F4357">
              <w:rPr>
                <w:color w:val="auto"/>
              </w:rPr>
              <w:t>91</w:t>
            </w:r>
          </w:p>
        </w:tc>
        <w:tc>
          <w:tcPr>
            <w:tcW w:w="1167" w:type="dxa"/>
            <w:vAlign w:val="center"/>
          </w:tcPr>
          <w:p w:rsidR="004669E8" w:rsidRPr="001F4357" w:rsidRDefault="004669E8" w:rsidP="001F4357">
            <w:pPr>
              <w:pStyle w:val="Default"/>
              <w:jc w:val="right"/>
              <w:rPr>
                <w:color w:val="auto"/>
              </w:rPr>
            </w:pPr>
            <w:r w:rsidRPr="001F4357">
              <w:rPr>
                <w:color w:val="auto"/>
              </w:rPr>
              <w:t>78</w:t>
            </w:r>
          </w:p>
        </w:tc>
        <w:tc>
          <w:tcPr>
            <w:tcW w:w="1168" w:type="dxa"/>
            <w:vAlign w:val="center"/>
          </w:tcPr>
          <w:p w:rsidR="004669E8" w:rsidRPr="001F4357" w:rsidRDefault="004669E8" w:rsidP="001F4357">
            <w:pPr>
              <w:pStyle w:val="Default"/>
              <w:jc w:val="right"/>
              <w:rPr>
                <w:color w:val="auto"/>
              </w:rPr>
            </w:pPr>
            <w:r w:rsidRPr="001F4357">
              <w:rPr>
                <w:color w:val="auto"/>
              </w:rPr>
              <w:t>79</w:t>
            </w:r>
          </w:p>
        </w:tc>
      </w:tr>
      <w:tr w:rsidR="004669E8" w:rsidRPr="001F4357" w:rsidTr="000305A6">
        <w:trPr>
          <w:trHeight w:val="94"/>
          <w:jc w:val="center"/>
        </w:trPr>
        <w:tc>
          <w:tcPr>
            <w:tcW w:w="3651" w:type="dxa"/>
            <w:vAlign w:val="center"/>
          </w:tcPr>
          <w:p w:rsidR="004669E8" w:rsidRPr="001F4357" w:rsidRDefault="004669E8" w:rsidP="000305A6">
            <w:pPr>
              <w:pStyle w:val="Default"/>
              <w:rPr>
                <w:color w:val="auto"/>
              </w:rPr>
            </w:pPr>
            <w:r w:rsidRPr="001F4357">
              <w:rPr>
                <w:color w:val="auto"/>
              </w:rPr>
              <w:t>Производство и распределение электроэнергии, газа и воды</w:t>
            </w:r>
          </w:p>
        </w:tc>
        <w:tc>
          <w:tcPr>
            <w:tcW w:w="1167" w:type="dxa"/>
            <w:vAlign w:val="center"/>
          </w:tcPr>
          <w:p w:rsidR="004669E8" w:rsidRPr="001F4357" w:rsidRDefault="004669E8" w:rsidP="001F4357">
            <w:pPr>
              <w:pStyle w:val="Default"/>
              <w:jc w:val="right"/>
              <w:rPr>
                <w:color w:val="auto"/>
              </w:rPr>
            </w:pPr>
            <w:r w:rsidRPr="001F4357">
              <w:rPr>
                <w:color w:val="auto"/>
              </w:rPr>
              <w:t>7</w:t>
            </w:r>
          </w:p>
        </w:tc>
        <w:tc>
          <w:tcPr>
            <w:tcW w:w="1167" w:type="dxa"/>
            <w:vAlign w:val="center"/>
          </w:tcPr>
          <w:p w:rsidR="004669E8" w:rsidRPr="001F4357" w:rsidRDefault="004669E8" w:rsidP="001F4357">
            <w:pPr>
              <w:pStyle w:val="Default"/>
              <w:jc w:val="right"/>
              <w:rPr>
                <w:color w:val="auto"/>
              </w:rPr>
            </w:pPr>
            <w:r w:rsidRPr="001F4357">
              <w:rPr>
                <w:color w:val="auto"/>
              </w:rPr>
              <w:t>6</w:t>
            </w:r>
          </w:p>
        </w:tc>
        <w:tc>
          <w:tcPr>
            <w:tcW w:w="1168" w:type="dxa"/>
            <w:vAlign w:val="center"/>
          </w:tcPr>
          <w:p w:rsidR="004669E8" w:rsidRPr="001F4357" w:rsidRDefault="004669E8" w:rsidP="001F4357">
            <w:pPr>
              <w:pStyle w:val="Default"/>
              <w:jc w:val="right"/>
              <w:rPr>
                <w:color w:val="auto"/>
              </w:rPr>
            </w:pPr>
            <w:r w:rsidRPr="001F4357">
              <w:rPr>
                <w:color w:val="auto"/>
              </w:rPr>
              <w:t>6</w:t>
            </w:r>
          </w:p>
        </w:tc>
        <w:tc>
          <w:tcPr>
            <w:tcW w:w="1167" w:type="dxa"/>
            <w:vAlign w:val="center"/>
          </w:tcPr>
          <w:p w:rsidR="004669E8" w:rsidRPr="001F4357" w:rsidRDefault="004669E8" w:rsidP="001F4357">
            <w:pPr>
              <w:pStyle w:val="Default"/>
              <w:jc w:val="right"/>
              <w:rPr>
                <w:color w:val="auto"/>
              </w:rPr>
            </w:pPr>
            <w:r w:rsidRPr="001F4357">
              <w:rPr>
                <w:color w:val="auto"/>
              </w:rPr>
              <w:t>12</w:t>
            </w:r>
          </w:p>
        </w:tc>
        <w:tc>
          <w:tcPr>
            <w:tcW w:w="1168" w:type="dxa"/>
            <w:vAlign w:val="center"/>
          </w:tcPr>
          <w:p w:rsidR="004669E8" w:rsidRPr="001F4357" w:rsidRDefault="004669E8" w:rsidP="001F4357">
            <w:pPr>
              <w:pStyle w:val="Default"/>
              <w:jc w:val="right"/>
              <w:rPr>
                <w:color w:val="auto"/>
              </w:rPr>
            </w:pPr>
            <w:r w:rsidRPr="001F4357">
              <w:rPr>
                <w:color w:val="auto"/>
              </w:rPr>
              <w:t>12</w:t>
            </w:r>
          </w:p>
        </w:tc>
      </w:tr>
      <w:tr w:rsidR="004669E8" w:rsidRPr="001F4357" w:rsidTr="000305A6">
        <w:trPr>
          <w:trHeight w:val="443"/>
          <w:jc w:val="center"/>
        </w:trPr>
        <w:tc>
          <w:tcPr>
            <w:tcW w:w="3651" w:type="dxa"/>
            <w:vAlign w:val="center"/>
          </w:tcPr>
          <w:p w:rsidR="004669E8" w:rsidRPr="001F4357" w:rsidRDefault="004669E8" w:rsidP="000305A6">
            <w:pPr>
              <w:pStyle w:val="Default"/>
              <w:rPr>
                <w:color w:val="auto"/>
              </w:rPr>
            </w:pPr>
            <w:r w:rsidRPr="001F4357">
              <w:rPr>
                <w:color w:val="auto"/>
              </w:rPr>
              <w:t>Строительство</w:t>
            </w:r>
          </w:p>
        </w:tc>
        <w:tc>
          <w:tcPr>
            <w:tcW w:w="1167" w:type="dxa"/>
            <w:vAlign w:val="center"/>
          </w:tcPr>
          <w:p w:rsidR="004669E8" w:rsidRPr="001F4357" w:rsidRDefault="004669E8" w:rsidP="001F4357">
            <w:pPr>
              <w:pStyle w:val="Default"/>
              <w:jc w:val="right"/>
              <w:rPr>
                <w:color w:val="auto"/>
              </w:rPr>
            </w:pPr>
            <w:r w:rsidRPr="001F4357">
              <w:rPr>
                <w:color w:val="auto"/>
              </w:rPr>
              <w:t>128</w:t>
            </w:r>
          </w:p>
        </w:tc>
        <w:tc>
          <w:tcPr>
            <w:tcW w:w="1167" w:type="dxa"/>
            <w:vAlign w:val="center"/>
          </w:tcPr>
          <w:p w:rsidR="004669E8" w:rsidRPr="001F4357" w:rsidRDefault="004669E8" w:rsidP="001F4357">
            <w:pPr>
              <w:pStyle w:val="Default"/>
              <w:jc w:val="right"/>
              <w:rPr>
                <w:color w:val="auto"/>
              </w:rPr>
            </w:pPr>
            <w:r w:rsidRPr="001F4357">
              <w:rPr>
                <w:color w:val="auto"/>
              </w:rPr>
              <w:t>129</w:t>
            </w:r>
          </w:p>
        </w:tc>
        <w:tc>
          <w:tcPr>
            <w:tcW w:w="1168" w:type="dxa"/>
            <w:vAlign w:val="center"/>
          </w:tcPr>
          <w:p w:rsidR="004669E8" w:rsidRPr="001F4357" w:rsidRDefault="004669E8" w:rsidP="001F4357">
            <w:pPr>
              <w:pStyle w:val="Default"/>
              <w:jc w:val="right"/>
              <w:rPr>
                <w:color w:val="auto"/>
              </w:rPr>
            </w:pPr>
            <w:r w:rsidRPr="001F4357">
              <w:rPr>
                <w:color w:val="auto"/>
              </w:rPr>
              <w:t>164</w:t>
            </w:r>
          </w:p>
        </w:tc>
        <w:tc>
          <w:tcPr>
            <w:tcW w:w="1167" w:type="dxa"/>
            <w:vAlign w:val="center"/>
          </w:tcPr>
          <w:p w:rsidR="004669E8" w:rsidRPr="001F4357" w:rsidRDefault="004669E8" w:rsidP="001F4357">
            <w:pPr>
              <w:pStyle w:val="Default"/>
              <w:jc w:val="right"/>
              <w:rPr>
                <w:color w:val="auto"/>
              </w:rPr>
            </w:pPr>
            <w:r w:rsidRPr="001F4357">
              <w:rPr>
                <w:color w:val="auto"/>
              </w:rPr>
              <w:t>139</w:t>
            </w:r>
          </w:p>
        </w:tc>
        <w:tc>
          <w:tcPr>
            <w:tcW w:w="1168" w:type="dxa"/>
            <w:vAlign w:val="center"/>
          </w:tcPr>
          <w:p w:rsidR="004669E8" w:rsidRPr="001F4357" w:rsidRDefault="004669E8" w:rsidP="001F4357">
            <w:pPr>
              <w:pStyle w:val="Default"/>
              <w:jc w:val="right"/>
              <w:rPr>
                <w:color w:val="auto"/>
              </w:rPr>
            </w:pPr>
            <w:r w:rsidRPr="001F4357">
              <w:rPr>
                <w:color w:val="auto"/>
              </w:rPr>
              <w:t>142</w:t>
            </w:r>
          </w:p>
        </w:tc>
      </w:tr>
      <w:tr w:rsidR="004669E8" w:rsidRPr="001F4357" w:rsidTr="000305A6">
        <w:trPr>
          <w:trHeight w:val="94"/>
          <w:jc w:val="center"/>
        </w:trPr>
        <w:tc>
          <w:tcPr>
            <w:tcW w:w="3651" w:type="dxa"/>
            <w:vAlign w:val="center"/>
          </w:tcPr>
          <w:p w:rsidR="004669E8" w:rsidRPr="001F4357" w:rsidRDefault="004669E8" w:rsidP="000305A6">
            <w:pPr>
              <w:pStyle w:val="Default"/>
              <w:rPr>
                <w:color w:val="auto"/>
              </w:rPr>
            </w:pPr>
            <w:r w:rsidRPr="001F4357">
              <w:rPr>
                <w:color w:val="auto"/>
              </w:rPr>
              <w:t>Оптовая и розничная торговля; бытовые услуги</w:t>
            </w:r>
          </w:p>
        </w:tc>
        <w:tc>
          <w:tcPr>
            <w:tcW w:w="1167" w:type="dxa"/>
            <w:vAlign w:val="center"/>
          </w:tcPr>
          <w:p w:rsidR="004669E8" w:rsidRPr="001F4357" w:rsidRDefault="004669E8" w:rsidP="001F4357">
            <w:pPr>
              <w:pStyle w:val="Default"/>
              <w:jc w:val="right"/>
              <w:rPr>
                <w:color w:val="auto"/>
              </w:rPr>
            </w:pPr>
            <w:r w:rsidRPr="001F4357">
              <w:rPr>
                <w:color w:val="auto"/>
              </w:rPr>
              <w:t>803</w:t>
            </w:r>
          </w:p>
        </w:tc>
        <w:tc>
          <w:tcPr>
            <w:tcW w:w="1167" w:type="dxa"/>
            <w:vAlign w:val="center"/>
          </w:tcPr>
          <w:p w:rsidR="004669E8" w:rsidRPr="001F4357" w:rsidRDefault="004669E8" w:rsidP="001F4357">
            <w:pPr>
              <w:pStyle w:val="Default"/>
              <w:jc w:val="right"/>
              <w:rPr>
                <w:color w:val="auto"/>
              </w:rPr>
            </w:pPr>
            <w:r w:rsidRPr="001F4357">
              <w:rPr>
                <w:color w:val="auto"/>
              </w:rPr>
              <w:t>846</w:t>
            </w:r>
          </w:p>
        </w:tc>
        <w:tc>
          <w:tcPr>
            <w:tcW w:w="1168" w:type="dxa"/>
            <w:vAlign w:val="center"/>
          </w:tcPr>
          <w:p w:rsidR="004669E8" w:rsidRPr="001F4357" w:rsidRDefault="004669E8" w:rsidP="001F4357">
            <w:pPr>
              <w:pStyle w:val="Default"/>
              <w:jc w:val="right"/>
              <w:rPr>
                <w:color w:val="auto"/>
              </w:rPr>
            </w:pPr>
            <w:r w:rsidRPr="001F4357">
              <w:rPr>
                <w:color w:val="auto"/>
              </w:rPr>
              <w:t>624</w:t>
            </w:r>
          </w:p>
        </w:tc>
        <w:tc>
          <w:tcPr>
            <w:tcW w:w="1167" w:type="dxa"/>
            <w:vAlign w:val="center"/>
          </w:tcPr>
          <w:p w:rsidR="004669E8" w:rsidRPr="001F4357" w:rsidRDefault="004669E8" w:rsidP="001F4357">
            <w:pPr>
              <w:pStyle w:val="Default"/>
              <w:jc w:val="right"/>
              <w:rPr>
                <w:color w:val="auto"/>
              </w:rPr>
            </w:pPr>
            <w:r w:rsidRPr="001F4357">
              <w:rPr>
                <w:color w:val="auto"/>
              </w:rPr>
              <w:t>454</w:t>
            </w:r>
          </w:p>
        </w:tc>
        <w:tc>
          <w:tcPr>
            <w:tcW w:w="1168" w:type="dxa"/>
            <w:vAlign w:val="center"/>
          </w:tcPr>
          <w:p w:rsidR="004669E8" w:rsidRPr="001F4357" w:rsidRDefault="004669E8" w:rsidP="001F4357">
            <w:pPr>
              <w:pStyle w:val="Default"/>
              <w:jc w:val="right"/>
              <w:rPr>
                <w:color w:val="auto"/>
              </w:rPr>
            </w:pPr>
            <w:r w:rsidRPr="001F4357">
              <w:rPr>
                <w:color w:val="auto"/>
              </w:rPr>
              <w:t>465</w:t>
            </w:r>
          </w:p>
        </w:tc>
      </w:tr>
      <w:tr w:rsidR="004669E8" w:rsidRPr="001F4357" w:rsidTr="000305A6">
        <w:trPr>
          <w:trHeight w:val="441"/>
          <w:jc w:val="center"/>
        </w:trPr>
        <w:tc>
          <w:tcPr>
            <w:tcW w:w="3651" w:type="dxa"/>
            <w:vAlign w:val="center"/>
          </w:tcPr>
          <w:p w:rsidR="004669E8" w:rsidRPr="001F4357" w:rsidRDefault="004669E8" w:rsidP="000305A6">
            <w:pPr>
              <w:pStyle w:val="Default"/>
              <w:rPr>
                <w:color w:val="auto"/>
              </w:rPr>
            </w:pPr>
            <w:r w:rsidRPr="001F4357">
              <w:rPr>
                <w:color w:val="auto"/>
              </w:rPr>
              <w:t>Транспорт и связь</w:t>
            </w:r>
          </w:p>
        </w:tc>
        <w:tc>
          <w:tcPr>
            <w:tcW w:w="1167" w:type="dxa"/>
            <w:vAlign w:val="center"/>
          </w:tcPr>
          <w:p w:rsidR="004669E8" w:rsidRPr="001F4357" w:rsidRDefault="004669E8" w:rsidP="001F4357">
            <w:pPr>
              <w:pStyle w:val="Default"/>
              <w:jc w:val="right"/>
              <w:rPr>
                <w:color w:val="auto"/>
              </w:rPr>
            </w:pPr>
            <w:r w:rsidRPr="001F4357">
              <w:rPr>
                <w:color w:val="auto"/>
              </w:rPr>
              <w:t>841</w:t>
            </w:r>
          </w:p>
        </w:tc>
        <w:tc>
          <w:tcPr>
            <w:tcW w:w="1167" w:type="dxa"/>
            <w:vAlign w:val="center"/>
          </w:tcPr>
          <w:p w:rsidR="004669E8" w:rsidRPr="001F4357" w:rsidRDefault="004669E8" w:rsidP="001F4357">
            <w:pPr>
              <w:pStyle w:val="Default"/>
              <w:jc w:val="right"/>
              <w:rPr>
                <w:color w:val="auto"/>
              </w:rPr>
            </w:pPr>
            <w:r w:rsidRPr="001F4357">
              <w:rPr>
                <w:color w:val="auto"/>
              </w:rPr>
              <w:t>857</w:t>
            </w:r>
          </w:p>
        </w:tc>
        <w:tc>
          <w:tcPr>
            <w:tcW w:w="1168" w:type="dxa"/>
            <w:vAlign w:val="center"/>
          </w:tcPr>
          <w:p w:rsidR="004669E8" w:rsidRPr="001F4357" w:rsidRDefault="004669E8" w:rsidP="001F4357">
            <w:pPr>
              <w:pStyle w:val="Default"/>
              <w:jc w:val="right"/>
              <w:rPr>
                <w:color w:val="auto"/>
              </w:rPr>
            </w:pPr>
            <w:r w:rsidRPr="001F4357">
              <w:rPr>
                <w:color w:val="auto"/>
              </w:rPr>
              <w:t>686</w:t>
            </w:r>
          </w:p>
        </w:tc>
        <w:tc>
          <w:tcPr>
            <w:tcW w:w="1167" w:type="dxa"/>
            <w:vAlign w:val="center"/>
          </w:tcPr>
          <w:p w:rsidR="004669E8" w:rsidRPr="001F4357" w:rsidRDefault="004669E8" w:rsidP="001F4357">
            <w:pPr>
              <w:pStyle w:val="Default"/>
              <w:jc w:val="right"/>
              <w:rPr>
                <w:color w:val="auto"/>
              </w:rPr>
            </w:pPr>
            <w:r w:rsidRPr="001F4357">
              <w:rPr>
                <w:color w:val="auto"/>
              </w:rPr>
              <w:t>592</w:t>
            </w:r>
          </w:p>
        </w:tc>
        <w:tc>
          <w:tcPr>
            <w:tcW w:w="1168" w:type="dxa"/>
            <w:vAlign w:val="center"/>
          </w:tcPr>
          <w:p w:rsidR="004669E8" w:rsidRPr="001F4357" w:rsidRDefault="004669E8" w:rsidP="001F4357">
            <w:pPr>
              <w:pStyle w:val="Default"/>
              <w:jc w:val="right"/>
              <w:rPr>
                <w:color w:val="auto"/>
              </w:rPr>
            </w:pPr>
            <w:r w:rsidRPr="001F4357">
              <w:rPr>
                <w:color w:val="auto"/>
              </w:rPr>
              <w:t>605</w:t>
            </w:r>
          </w:p>
        </w:tc>
      </w:tr>
      <w:tr w:rsidR="004669E8" w:rsidRPr="001F4357" w:rsidTr="000305A6">
        <w:trPr>
          <w:trHeight w:val="94"/>
          <w:jc w:val="center"/>
        </w:trPr>
        <w:tc>
          <w:tcPr>
            <w:tcW w:w="3651" w:type="dxa"/>
            <w:vAlign w:val="center"/>
          </w:tcPr>
          <w:p w:rsidR="004669E8" w:rsidRPr="001F4357" w:rsidRDefault="004669E8" w:rsidP="000305A6">
            <w:pPr>
              <w:pStyle w:val="Default"/>
              <w:rPr>
                <w:color w:val="auto"/>
              </w:rPr>
            </w:pPr>
            <w:r w:rsidRPr="001F4357">
              <w:rPr>
                <w:color w:val="auto"/>
              </w:rPr>
              <w:t>Операции с недвижимым имуществом, аренда и предоставление социальных услуг</w:t>
            </w:r>
          </w:p>
        </w:tc>
        <w:tc>
          <w:tcPr>
            <w:tcW w:w="1167" w:type="dxa"/>
            <w:vAlign w:val="center"/>
          </w:tcPr>
          <w:p w:rsidR="004669E8" w:rsidRPr="001F4357" w:rsidRDefault="004669E8" w:rsidP="001F4357">
            <w:pPr>
              <w:pStyle w:val="Default"/>
              <w:jc w:val="right"/>
              <w:rPr>
                <w:color w:val="auto"/>
              </w:rPr>
            </w:pPr>
            <w:r w:rsidRPr="001F4357">
              <w:rPr>
                <w:color w:val="auto"/>
              </w:rPr>
              <w:t>253</w:t>
            </w:r>
          </w:p>
        </w:tc>
        <w:tc>
          <w:tcPr>
            <w:tcW w:w="1167" w:type="dxa"/>
            <w:vAlign w:val="center"/>
          </w:tcPr>
          <w:p w:rsidR="004669E8" w:rsidRPr="001F4357" w:rsidRDefault="004669E8" w:rsidP="001F4357">
            <w:pPr>
              <w:pStyle w:val="Default"/>
              <w:jc w:val="right"/>
              <w:rPr>
                <w:color w:val="auto"/>
              </w:rPr>
            </w:pPr>
            <w:r w:rsidRPr="001F4357">
              <w:rPr>
                <w:color w:val="auto"/>
              </w:rPr>
              <w:t>254</w:t>
            </w:r>
          </w:p>
        </w:tc>
        <w:tc>
          <w:tcPr>
            <w:tcW w:w="1168" w:type="dxa"/>
            <w:vAlign w:val="center"/>
          </w:tcPr>
          <w:p w:rsidR="004669E8" w:rsidRPr="001F4357" w:rsidRDefault="004669E8" w:rsidP="001F4357">
            <w:pPr>
              <w:pStyle w:val="Default"/>
              <w:jc w:val="right"/>
              <w:rPr>
                <w:color w:val="auto"/>
              </w:rPr>
            </w:pPr>
            <w:r w:rsidRPr="001F4357">
              <w:rPr>
                <w:color w:val="auto"/>
              </w:rPr>
              <w:t>266</w:t>
            </w:r>
          </w:p>
        </w:tc>
        <w:tc>
          <w:tcPr>
            <w:tcW w:w="1167" w:type="dxa"/>
            <w:vAlign w:val="center"/>
          </w:tcPr>
          <w:p w:rsidR="004669E8" w:rsidRPr="001F4357" w:rsidRDefault="004669E8" w:rsidP="001F4357">
            <w:pPr>
              <w:pStyle w:val="Default"/>
              <w:jc w:val="right"/>
              <w:rPr>
                <w:color w:val="auto"/>
              </w:rPr>
            </w:pPr>
            <w:r w:rsidRPr="001F4357">
              <w:rPr>
                <w:color w:val="auto"/>
              </w:rPr>
              <w:t>62</w:t>
            </w:r>
          </w:p>
        </w:tc>
        <w:tc>
          <w:tcPr>
            <w:tcW w:w="1168" w:type="dxa"/>
            <w:vAlign w:val="center"/>
          </w:tcPr>
          <w:p w:rsidR="004669E8" w:rsidRPr="001F4357" w:rsidRDefault="004669E8" w:rsidP="001F4357">
            <w:pPr>
              <w:pStyle w:val="Default"/>
              <w:jc w:val="right"/>
              <w:rPr>
                <w:color w:val="auto"/>
              </w:rPr>
            </w:pPr>
            <w:r w:rsidRPr="001F4357">
              <w:rPr>
                <w:color w:val="auto"/>
              </w:rPr>
              <w:t>63</w:t>
            </w:r>
          </w:p>
        </w:tc>
      </w:tr>
      <w:tr w:rsidR="004669E8" w:rsidRPr="001F4357" w:rsidTr="000305A6">
        <w:trPr>
          <w:trHeight w:val="386"/>
          <w:jc w:val="center"/>
        </w:trPr>
        <w:tc>
          <w:tcPr>
            <w:tcW w:w="3651" w:type="dxa"/>
            <w:vAlign w:val="center"/>
          </w:tcPr>
          <w:p w:rsidR="004669E8" w:rsidRPr="001F4357" w:rsidRDefault="004669E8" w:rsidP="000305A6">
            <w:pPr>
              <w:pStyle w:val="Default"/>
              <w:rPr>
                <w:color w:val="auto"/>
              </w:rPr>
            </w:pPr>
            <w:r w:rsidRPr="001F4357">
              <w:rPr>
                <w:color w:val="auto"/>
              </w:rPr>
              <w:t>Прочие</w:t>
            </w:r>
          </w:p>
        </w:tc>
        <w:tc>
          <w:tcPr>
            <w:tcW w:w="1167" w:type="dxa"/>
            <w:vAlign w:val="center"/>
          </w:tcPr>
          <w:p w:rsidR="004669E8" w:rsidRPr="001F4357" w:rsidRDefault="004669E8" w:rsidP="001F4357">
            <w:pPr>
              <w:pStyle w:val="Default"/>
              <w:jc w:val="right"/>
              <w:rPr>
                <w:color w:val="auto"/>
              </w:rPr>
            </w:pPr>
            <w:r w:rsidRPr="001F4357">
              <w:rPr>
                <w:color w:val="auto"/>
              </w:rPr>
              <w:t>432</w:t>
            </w:r>
          </w:p>
        </w:tc>
        <w:tc>
          <w:tcPr>
            <w:tcW w:w="1167" w:type="dxa"/>
            <w:vAlign w:val="center"/>
          </w:tcPr>
          <w:p w:rsidR="004669E8" w:rsidRPr="001F4357" w:rsidRDefault="004669E8" w:rsidP="001F4357">
            <w:pPr>
              <w:pStyle w:val="Default"/>
              <w:jc w:val="right"/>
              <w:rPr>
                <w:color w:val="auto"/>
              </w:rPr>
            </w:pPr>
            <w:r w:rsidRPr="001F4357">
              <w:rPr>
                <w:color w:val="auto"/>
              </w:rPr>
              <w:t>485</w:t>
            </w:r>
          </w:p>
        </w:tc>
        <w:tc>
          <w:tcPr>
            <w:tcW w:w="1168" w:type="dxa"/>
            <w:vAlign w:val="center"/>
          </w:tcPr>
          <w:p w:rsidR="004669E8" w:rsidRPr="001F4357" w:rsidRDefault="004669E8" w:rsidP="001F4357">
            <w:pPr>
              <w:pStyle w:val="Default"/>
              <w:jc w:val="right"/>
              <w:rPr>
                <w:color w:val="auto"/>
              </w:rPr>
            </w:pPr>
            <w:r w:rsidRPr="001F4357">
              <w:rPr>
                <w:color w:val="auto"/>
              </w:rPr>
              <w:t>276</w:t>
            </w:r>
          </w:p>
        </w:tc>
        <w:tc>
          <w:tcPr>
            <w:tcW w:w="1167" w:type="dxa"/>
            <w:vAlign w:val="center"/>
          </w:tcPr>
          <w:p w:rsidR="004669E8" w:rsidRPr="001F4357" w:rsidRDefault="004669E8" w:rsidP="001F4357">
            <w:pPr>
              <w:pStyle w:val="Default"/>
              <w:jc w:val="right"/>
              <w:rPr>
                <w:color w:val="auto"/>
              </w:rPr>
            </w:pPr>
            <w:r w:rsidRPr="001F4357">
              <w:rPr>
                <w:color w:val="auto"/>
              </w:rPr>
              <w:t>417</w:t>
            </w:r>
          </w:p>
        </w:tc>
        <w:tc>
          <w:tcPr>
            <w:tcW w:w="1168" w:type="dxa"/>
            <w:vAlign w:val="center"/>
          </w:tcPr>
          <w:p w:rsidR="004669E8" w:rsidRPr="001F4357" w:rsidRDefault="004669E8" w:rsidP="001F4357">
            <w:pPr>
              <w:pStyle w:val="Default"/>
              <w:jc w:val="right"/>
              <w:rPr>
                <w:color w:val="auto"/>
              </w:rPr>
            </w:pPr>
            <w:r w:rsidRPr="001F4357">
              <w:rPr>
                <w:color w:val="auto"/>
              </w:rPr>
              <w:t>428</w:t>
            </w:r>
          </w:p>
        </w:tc>
      </w:tr>
      <w:tr w:rsidR="004669E8" w:rsidRPr="001F4357" w:rsidTr="000305A6">
        <w:trPr>
          <w:trHeight w:val="508"/>
          <w:jc w:val="center"/>
        </w:trPr>
        <w:tc>
          <w:tcPr>
            <w:tcW w:w="3651" w:type="dxa"/>
            <w:vAlign w:val="center"/>
          </w:tcPr>
          <w:p w:rsidR="004669E8" w:rsidRPr="001F4357" w:rsidRDefault="004669E8" w:rsidP="000305A6">
            <w:pPr>
              <w:pStyle w:val="Default"/>
              <w:rPr>
                <w:color w:val="auto"/>
              </w:rPr>
            </w:pPr>
            <w:r w:rsidRPr="001F4357">
              <w:rPr>
                <w:color w:val="auto"/>
              </w:rPr>
              <w:t>Всего</w:t>
            </w:r>
          </w:p>
        </w:tc>
        <w:tc>
          <w:tcPr>
            <w:tcW w:w="1167" w:type="dxa"/>
            <w:vAlign w:val="center"/>
          </w:tcPr>
          <w:p w:rsidR="004669E8" w:rsidRPr="001F4357" w:rsidRDefault="004669E8" w:rsidP="001F4357">
            <w:pPr>
              <w:pStyle w:val="Default"/>
              <w:jc w:val="right"/>
              <w:rPr>
                <w:color w:val="auto"/>
              </w:rPr>
            </w:pPr>
            <w:r w:rsidRPr="001F4357">
              <w:t>2558</w:t>
            </w:r>
          </w:p>
        </w:tc>
        <w:tc>
          <w:tcPr>
            <w:tcW w:w="1167" w:type="dxa"/>
            <w:vAlign w:val="center"/>
          </w:tcPr>
          <w:p w:rsidR="004669E8" w:rsidRPr="001F4357" w:rsidRDefault="004669E8" w:rsidP="001F4357">
            <w:pPr>
              <w:pStyle w:val="Default"/>
              <w:jc w:val="right"/>
              <w:rPr>
                <w:color w:val="auto"/>
              </w:rPr>
            </w:pPr>
            <w:r w:rsidRPr="001F4357">
              <w:t>2669</w:t>
            </w:r>
          </w:p>
        </w:tc>
        <w:tc>
          <w:tcPr>
            <w:tcW w:w="1168" w:type="dxa"/>
            <w:vAlign w:val="center"/>
          </w:tcPr>
          <w:p w:rsidR="004669E8" w:rsidRPr="001F4357" w:rsidRDefault="004669E8" w:rsidP="001F4357">
            <w:pPr>
              <w:pStyle w:val="Default"/>
              <w:jc w:val="right"/>
              <w:rPr>
                <w:color w:val="auto"/>
              </w:rPr>
            </w:pPr>
            <w:r w:rsidRPr="001F4357">
              <w:rPr>
                <w:color w:val="auto"/>
              </w:rPr>
              <w:t>2132</w:t>
            </w:r>
          </w:p>
        </w:tc>
        <w:tc>
          <w:tcPr>
            <w:tcW w:w="1167" w:type="dxa"/>
            <w:vAlign w:val="center"/>
          </w:tcPr>
          <w:p w:rsidR="004669E8" w:rsidRPr="001F4357" w:rsidRDefault="004669E8" w:rsidP="001F4357">
            <w:pPr>
              <w:pStyle w:val="Default"/>
              <w:jc w:val="right"/>
              <w:rPr>
                <w:color w:val="auto"/>
              </w:rPr>
            </w:pPr>
            <w:r w:rsidRPr="001F4357">
              <w:t>1770</w:t>
            </w:r>
          </w:p>
        </w:tc>
        <w:tc>
          <w:tcPr>
            <w:tcW w:w="1168" w:type="dxa"/>
            <w:vAlign w:val="center"/>
          </w:tcPr>
          <w:p w:rsidR="004669E8" w:rsidRPr="001F4357" w:rsidRDefault="004669E8" w:rsidP="001F4357">
            <w:pPr>
              <w:pStyle w:val="Default"/>
              <w:jc w:val="right"/>
              <w:rPr>
                <w:color w:val="auto"/>
              </w:rPr>
            </w:pPr>
            <w:r w:rsidRPr="001F4357">
              <w:t>1810</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По оценке, общая численность занятых в </w:t>
      </w:r>
      <w:proofErr w:type="gramStart"/>
      <w:r w:rsidRPr="001F4357">
        <w:rPr>
          <w:rFonts w:ascii="Times New Roman" w:hAnsi="Times New Roman" w:cs="Times New Roman"/>
          <w:sz w:val="24"/>
          <w:szCs w:val="24"/>
        </w:rPr>
        <w:t>малом</w:t>
      </w:r>
      <w:proofErr w:type="gramEnd"/>
      <w:r w:rsidRPr="001F4357">
        <w:rPr>
          <w:rFonts w:ascii="Times New Roman" w:hAnsi="Times New Roman" w:cs="Times New Roman"/>
          <w:sz w:val="24"/>
          <w:szCs w:val="24"/>
        </w:rPr>
        <w:t xml:space="preserve"> бизнесе составляет 8,3 тыс. человек, или порядка четверти от общего количества работающего населения. При этом в последние годы доля занятых в малом бизнесе возрастает, хотя и незначительно: за пять лет – на 5,5 процентных пунктов. Объем налоговых поступлений от субъектов малого и среднего бизнеса в 2017 году составил 153,1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увеличившись за пять лет на 21,7% (Рис.38а и б). В 2018 году, по оценочным данным, объем налоговых поступлений также существенно увеличился и составил 175,9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w:t>
      </w:r>
    </w:p>
    <w:p w:rsidR="000305A6" w:rsidRPr="001F4357" w:rsidRDefault="000305A6"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048"/>
        <w:gridCol w:w="4806"/>
      </w:tblGrid>
      <w:tr w:rsidR="004669E8" w:rsidRPr="001F4357" w:rsidTr="009E3F70">
        <w:trPr>
          <w:cantSplit/>
        </w:trPr>
        <w:tc>
          <w:tcPr>
            <w:tcW w:w="507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45B60FD" wp14:editId="70A4C637">
                  <wp:extent cx="2933205" cy="1787237"/>
                  <wp:effectExtent l="0" t="0" r="19685" b="2286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449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C551301" wp14:editId="66C70446">
                  <wp:extent cx="2897579" cy="1787237"/>
                  <wp:effectExtent l="0" t="0" r="17145" b="2286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4669E8" w:rsidRPr="001F4357" w:rsidTr="009E3F70">
        <w:trPr>
          <w:cantSplit/>
        </w:trPr>
        <w:tc>
          <w:tcPr>
            <w:tcW w:w="507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Рис.38а. Доля среднесписочной численности работников (без внешних совместителей) малых и средних предприятий в численности работников всех предприятий и организаций</w:t>
            </w:r>
          </w:p>
        </w:tc>
        <w:tc>
          <w:tcPr>
            <w:tcW w:w="4495" w:type="dxa"/>
          </w:tcPr>
          <w:p w:rsidR="004669E8" w:rsidRPr="001F4357" w:rsidRDefault="004669E8" w:rsidP="008C7B4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Рис.38б. Налоговые поступления от субъектов малого и ср</w:t>
            </w:r>
            <w:r w:rsidR="008C7B43">
              <w:rPr>
                <w:rFonts w:ascii="Times New Roman" w:eastAsia="Batang" w:hAnsi="Times New Roman" w:cs="Times New Roman"/>
                <w:b/>
                <w:sz w:val="24"/>
                <w:szCs w:val="24"/>
                <w:lang w:eastAsia="ko-KR"/>
              </w:rPr>
              <w:t xml:space="preserve">еднего предпринимательства, </w:t>
            </w:r>
            <w:proofErr w:type="gramStart"/>
            <w:r w:rsidR="008C7B43">
              <w:rPr>
                <w:rFonts w:ascii="Times New Roman" w:eastAsia="Batang" w:hAnsi="Times New Roman" w:cs="Times New Roman"/>
                <w:b/>
                <w:sz w:val="24"/>
                <w:szCs w:val="24"/>
                <w:lang w:eastAsia="ko-KR"/>
              </w:rPr>
              <w:t>млн</w:t>
            </w:r>
            <w:proofErr w:type="gramEnd"/>
            <w:r w:rsidRPr="001F4357">
              <w:rPr>
                <w:rFonts w:ascii="Times New Roman" w:eastAsia="Batang" w:hAnsi="Times New Roman" w:cs="Times New Roman"/>
                <w:b/>
                <w:sz w:val="24"/>
                <w:szCs w:val="24"/>
                <w:lang w:eastAsia="ko-KR"/>
              </w:rPr>
              <w:t xml:space="preserve"> руб</w:t>
            </w:r>
            <w:r w:rsidR="008C7B43">
              <w:rPr>
                <w:rFonts w:ascii="Times New Roman" w:eastAsia="Batang" w:hAnsi="Times New Roman" w:cs="Times New Roman"/>
                <w:b/>
                <w:sz w:val="24"/>
                <w:szCs w:val="24"/>
                <w:lang w:eastAsia="ko-KR"/>
              </w:rPr>
              <w:t>лей</w:t>
            </w:r>
          </w:p>
        </w:tc>
      </w:tr>
    </w:tbl>
    <w:p w:rsidR="000305A6"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 состоянию на 2017 год в структуре налоговых поступлений две трети (66,0%) составляют налоги по упрощенной системе налогообложения, 41,8% – налог на вмененный доход и 6,7% – налоговые поступления в виде стоимости патента в связи с применением упрощенной системы налогообложения (Таблица 30).</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30</w:t>
      </w:r>
    </w:p>
    <w:p w:rsidR="000305A6" w:rsidRDefault="000305A6"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Структура налоговых поступлений от субъектов малого и ср</w:t>
      </w:r>
      <w:r w:rsidR="000305A6">
        <w:rPr>
          <w:rFonts w:ascii="Times New Roman" w:hAnsi="Times New Roman" w:cs="Times New Roman"/>
          <w:sz w:val="24"/>
          <w:szCs w:val="24"/>
        </w:rPr>
        <w:t xml:space="preserve">еднего предпринимательства, </w:t>
      </w:r>
      <w:proofErr w:type="gramStart"/>
      <w:r w:rsidR="000305A6">
        <w:rPr>
          <w:rFonts w:ascii="Times New Roman" w:hAnsi="Times New Roman" w:cs="Times New Roman"/>
          <w:sz w:val="24"/>
          <w:szCs w:val="24"/>
        </w:rPr>
        <w:t>млн</w:t>
      </w:r>
      <w:proofErr w:type="gramEnd"/>
      <w:r w:rsidR="000305A6">
        <w:rPr>
          <w:rFonts w:ascii="Times New Roman" w:hAnsi="Times New Roman" w:cs="Times New Roman"/>
          <w:sz w:val="24"/>
          <w:szCs w:val="24"/>
        </w:rPr>
        <w:t xml:space="preserve"> рублей</w:t>
      </w:r>
    </w:p>
    <w:p w:rsidR="000305A6" w:rsidRPr="001F4357" w:rsidRDefault="000305A6"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4253"/>
        <w:gridCol w:w="1077"/>
        <w:gridCol w:w="1077"/>
        <w:gridCol w:w="1077"/>
        <w:gridCol w:w="1077"/>
        <w:gridCol w:w="1078"/>
      </w:tblGrid>
      <w:tr w:rsidR="004669E8" w:rsidRPr="000305A6" w:rsidTr="000305A6">
        <w:trPr>
          <w:cantSplit/>
          <w:trHeight w:val="453"/>
        </w:trPr>
        <w:tc>
          <w:tcPr>
            <w:tcW w:w="4253"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p>
        </w:tc>
        <w:tc>
          <w:tcPr>
            <w:tcW w:w="1077"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2013</w:t>
            </w:r>
            <w:r w:rsidR="000305A6" w:rsidRPr="000305A6">
              <w:rPr>
                <w:rFonts w:ascii="Times New Roman" w:hAnsi="Times New Roman" w:cs="Times New Roman"/>
                <w:sz w:val="20"/>
                <w:szCs w:val="20"/>
              </w:rPr>
              <w:t xml:space="preserve"> год</w:t>
            </w:r>
          </w:p>
        </w:tc>
        <w:tc>
          <w:tcPr>
            <w:tcW w:w="1077"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2014</w:t>
            </w:r>
            <w:r w:rsidR="000305A6" w:rsidRPr="000305A6">
              <w:rPr>
                <w:rFonts w:ascii="Times New Roman" w:hAnsi="Times New Roman" w:cs="Times New Roman"/>
                <w:sz w:val="20"/>
                <w:szCs w:val="20"/>
              </w:rPr>
              <w:t xml:space="preserve"> год</w:t>
            </w:r>
          </w:p>
        </w:tc>
        <w:tc>
          <w:tcPr>
            <w:tcW w:w="1077"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2015</w:t>
            </w:r>
            <w:r w:rsidR="000305A6" w:rsidRPr="000305A6">
              <w:rPr>
                <w:rFonts w:ascii="Times New Roman" w:hAnsi="Times New Roman" w:cs="Times New Roman"/>
                <w:sz w:val="20"/>
                <w:szCs w:val="20"/>
              </w:rPr>
              <w:t xml:space="preserve"> год</w:t>
            </w:r>
          </w:p>
        </w:tc>
        <w:tc>
          <w:tcPr>
            <w:tcW w:w="1077"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2016</w:t>
            </w:r>
            <w:r w:rsidR="000305A6" w:rsidRPr="000305A6">
              <w:rPr>
                <w:rFonts w:ascii="Times New Roman" w:hAnsi="Times New Roman" w:cs="Times New Roman"/>
                <w:sz w:val="20"/>
                <w:szCs w:val="20"/>
              </w:rPr>
              <w:t xml:space="preserve"> год</w:t>
            </w:r>
          </w:p>
        </w:tc>
        <w:tc>
          <w:tcPr>
            <w:tcW w:w="1078"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2017</w:t>
            </w:r>
            <w:r w:rsidR="000305A6" w:rsidRPr="000305A6">
              <w:rPr>
                <w:rFonts w:ascii="Times New Roman" w:hAnsi="Times New Roman" w:cs="Times New Roman"/>
                <w:sz w:val="20"/>
                <w:szCs w:val="20"/>
              </w:rPr>
              <w:t xml:space="preserve"> год</w:t>
            </w:r>
          </w:p>
        </w:tc>
      </w:tr>
      <w:tr w:rsidR="004669E8" w:rsidRPr="001F4357" w:rsidTr="008C7B43">
        <w:trPr>
          <w:cantSplit/>
        </w:trPr>
        <w:tc>
          <w:tcPr>
            <w:tcW w:w="4253" w:type="dxa"/>
            <w:vAlign w:val="center"/>
          </w:tcPr>
          <w:p w:rsidR="004669E8" w:rsidRPr="001F4357" w:rsidRDefault="004669E8" w:rsidP="008C7B43">
            <w:pPr>
              <w:rPr>
                <w:rFonts w:ascii="Times New Roman" w:hAnsi="Times New Roman" w:cs="Times New Roman"/>
                <w:sz w:val="24"/>
                <w:szCs w:val="24"/>
              </w:rPr>
            </w:pPr>
            <w:r w:rsidRPr="001F4357">
              <w:rPr>
                <w:rFonts w:ascii="Times New Roman" w:hAnsi="Times New Roman" w:cs="Times New Roman"/>
                <w:sz w:val="24"/>
                <w:szCs w:val="24"/>
              </w:rPr>
              <w:t xml:space="preserve">в </w:t>
            </w:r>
            <w:proofErr w:type="gramStart"/>
            <w:r w:rsidRPr="001F4357">
              <w:rPr>
                <w:rFonts w:ascii="Times New Roman" w:hAnsi="Times New Roman" w:cs="Times New Roman"/>
                <w:sz w:val="24"/>
                <w:szCs w:val="24"/>
              </w:rPr>
              <w:t>виде</w:t>
            </w:r>
            <w:proofErr w:type="gramEnd"/>
            <w:r w:rsidRPr="001F4357">
              <w:rPr>
                <w:rFonts w:ascii="Times New Roman" w:hAnsi="Times New Roman" w:cs="Times New Roman"/>
                <w:sz w:val="24"/>
                <w:szCs w:val="24"/>
              </w:rPr>
              <w:t xml:space="preserve"> единого налога на вмененный доход</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45,8</w:t>
            </w:r>
          </w:p>
        </w:tc>
        <w:tc>
          <w:tcPr>
            <w:tcW w:w="1077" w:type="dxa"/>
            <w:vAlign w:val="center"/>
          </w:tcPr>
          <w:p w:rsidR="004669E8" w:rsidRPr="001F4357" w:rsidRDefault="004669E8" w:rsidP="001F4357">
            <w:pPr>
              <w:jc w:val="right"/>
              <w:rPr>
                <w:rFonts w:ascii="Times New Roman" w:hAnsi="Times New Roman" w:cs="Times New Roman"/>
                <w:b/>
                <w:sz w:val="24"/>
                <w:szCs w:val="24"/>
              </w:rPr>
            </w:pPr>
            <w:r w:rsidRPr="001F4357">
              <w:rPr>
                <w:rFonts w:ascii="Times New Roman" w:hAnsi="Times New Roman" w:cs="Times New Roman"/>
                <w:sz w:val="24"/>
                <w:szCs w:val="24"/>
              </w:rPr>
              <w:t>47,0</w:t>
            </w:r>
          </w:p>
        </w:tc>
        <w:tc>
          <w:tcPr>
            <w:tcW w:w="1077" w:type="dxa"/>
            <w:vAlign w:val="center"/>
          </w:tcPr>
          <w:p w:rsidR="004669E8" w:rsidRPr="001F4357" w:rsidRDefault="004669E8" w:rsidP="001F4357">
            <w:pPr>
              <w:jc w:val="right"/>
              <w:rPr>
                <w:rFonts w:ascii="Times New Roman" w:hAnsi="Times New Roman" w:cs="Times New Roman"/>
                <w:b/>
                <w:sz w:val="24"/>
                <w:szCs w:val="24"/>
              </w:rPr>
            </w:pPr>
            <w:r w:rsidRPr="001F4357">
              <w:rPr>
                <w:rFonts w:ascii="Times New Roman" w:hAnsi="Times New Roman" w:cs="Times New Roman"/>
                <w:sz w:val="24"/>
                <w:szCs w:val="24"/>
              </w:rPr>
              <w:t>55,2</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47,2</w:t>
            </w:r>
          </w:p>
        </w:tc>
        <w:tc>
          <w:tcPr>
            <w:tcW w:w="1078"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41,8</w:t>
            </w:r>
          </w:p>
        </w:tc>
      </w:tr>
      <w:tr w:rsidR="004669E8" w:rsidRPr="001F4357" w:rsidTr="008C7B43">
        <w:trPr>
          <w:cantSplit/>
        </w:trPr>
        <w:tc>
          <w:tcPr>
            <w:tcW w:w="4253" w:type="dxa"/>
            <w:vAlign w:val="center"/>
          </w:tcPr>
          <w:p w:rsidR="004669E8" w:rsidRPr="001F4357" w:rsidRDefault="004669E8" w:rsidP="008C7B43">
            <w:pPr>
              <w:rPr>
                <w:rFonts w:ascii="Times New Roman" w:hAnsi="Times New Roman" w:cs="Times New Roman"/>
                <w:sz w:val="24"/>
                <w:szCs w:val="24"/>
              </w:rPr>
            </w:pPr>
            <w:r w:rsidRPr="001F4357">
              <w:rPr>
                <w:rFonts w:ascii="Times New Roman" w:hAnsi="Times New Roman" w:cs="Times New Roman"/>
                <w:sz w:val="24"/>
                <w:szCs w:val="24"/>
              </w:rPr>
              <w:t>по упрощенной системе налогообложения</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73,7</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66,6</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82,6</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85,9</w:t>
            </w:r>
          </w:p>
        </w:tc>
        <w:tc>
          <w:tcPr>
            <w:tcW w:w="1078"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101,1</w:t>
            </w:r>
          </w:p>
        </w:tc>
      </w:tr>
      <w:tr w:rsidR="004669E8" w:rsidRPr="001F4357" w:rsidTr="008C7B43">
        <w:trPr>
          <w:cantSplit/>
        </w:trPr>
        <w:tc>
          <w:tcPr>
            <w:tcW w:w="4253" w:type="dxa"/>
            <w:vAlign w:val="center"/>
          </w:tcPr>
          <w:p w:rsidR="004669E8" w:rsidRPr="001F4357" w:rsidRDefault="004669E8" w:rsidP="008C7B43">
            <w:pPr>
              <w:rPr>
                <w:rFonts w:ascii="Times New Roman" w:hAnsi="Times New Roman" w:cs="Times New Roman"/>
                <w:sz w:val="24"/>
                <w:szCs w:val="24"/>
              </w:rPr>
            </w:pPr>
            <w:r w:rsidRPr="001F4357">
              <w:rPr>
                <w:rFonts w:ascii="Times New Roman" w:hAnsi="Times New Roman" w:cs="Times New Roman"/>
                <w:sz w:val="24"/>
                <w:szCs w:val="24"/>
              </w:rPr>
              <w:t xml:space="preserve">в </w:t>
            </w:r>
            <w:proofErr w:type="gramStart"/>
            <w:r w:rsidRPr="001F4357">
              <w:rPr>
                <w:rFonts w:ascii="Times New Roman" w:hAnsi="Times New Roman" w:cs="Times New Roman"/>
                <w:sz w:val="24"/>
                <w:szCs w:val="24"/>
              </w:rPr>
              <w:t>виде</w:t>
            </w:r>
            <w:proofErr w:type="gramEnd"/>
            <w:r w:rsidRPr="001F4357">
              <w:rPr>
                <w:rFonts w:ascii="Times New Roman" w:hAnsi="Times New Roman" w:cs="Times New Roman"/>
                <w:sz w:val="24"/>
                <w:szCs w:val="24"/>
              </w:rPr>
              <w:t xml:space="preserve"> стоимости патента в связи с применением упрощенной системы налогообложения</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0,4</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0,6</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3,7</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8,2</w:t>
            </w:r>
          </w:p>
        </w:tc>
        <w:tc>
          <w:tcPr>
            <w:tcW w:w="1078"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10,2</w:t>
            </w:r>
          </w:p>
        </w:tc>
      </w:tr>
      <w:tr w:rsidR="004669E8" w:rsidRPr="001F4357" w:rsidTr="008C7B43">
        <w:trPr>
          <w:cantSplit/>
          <w:trHeight w:val="431"/>
        </w:trPr>
        <w:tc>
          <w:tcPr>
            <w:tcW w:w="4253" w:type="dxa"/>
            <w:vAlign w:val="center"/>
          </w:tcPr>
          <w:p w:rsidR="004669E8" w:rsidRPr="001F4357" w:rsidRDefault="004669E8" w:rsidP="008C7B43">
            <w:pPr>
              <w:rPr>
                <w:rFonts w:ascii="Times New Roman" w:hAnsi="Times New Roman" w:cs="Times New Roman"/>
                <w:sz w:val="24"/>
                <w:szCs w:val="24"/>
              </w:rPr>
            </w:pPr>
            <w:r w:rsidRPr="001F4357">
              <w:rPr>
                <w:rFonts w:ascii="Times New Roman" w:hAnsi="Times New Roman" w:cs="Times New Roman"/>
                <w:sz w:val="24"/>
                <w:szCs w:val="24"/>
              </w:rPr>
              <w:t>ИТОГО</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119,9</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114,2</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141,5</w:t>
            </w:r>
          </w:p>
        </w:tc>
        <w:tc>
          <w:tcPr>
            <w:tcW w:w="107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141,4</w:t>
            </w:r>
          </w:p>
        </w:tc>
        <w:tc>
          <w:tcPr>
            <w:tcW w:w="1078"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153,1</w:t>
            </w:r>
          </w:p>
        </w:tc>
      </w:tr>
    </w:tbl>
    <w:p w:rsidR="000305A6" w:rsidRDefault="000305A6" w:rsidP="001F4357">
      <w:pPr>
        <w:spacing w:after="0" w:line="240" w:lineRule="auto"/>
        <w:ind w:firstLine="720"/>
        <w:jc w:val="both"/>
        <w:rPr>
          <w:rFonts w:ascii="Times New Roman" w:eastAsia="Times New Roman" w:hAnsi="Times New Roman" w:cs="Times New Roman"/>
          <w:sz w:val="24"/>
          <w:szCs w:val="24"/>
          <w:lang w:eastAsia="ru-RU"/>
        </w:rPr>
      </w:pPr>
    </w:p>
    <w:p w:rsidR="004669E8" w:rsidRDefault="004669E8" w:rsidP="001F4357">
      <w:pPr>
        <w:spacing w:after="0" w:line="240" w:lineRule="auto"/>
        <w:ind w:firstLine="720"/>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На муниципальном уровне поддержка субъектов малого и среднего предпринимательства осуществляется в соответствии с муниципальной программой «Поддержка и развитие малого и среднего предпринимательства на территории городского округа город Мегион на 2014-2020 годы». Объемы выделяемых предпринимателям финансовых средств за пять лет выросли с 2,6 до 5,49 </w:t>
      </w:r>
      <w:proofErr w:type="gramStart"/>
      <w:r w:rsidR="001658AB">
        <w:rPr>
          <w:rFonts w:ascii="Times New Roman" w:eastAsia="Times New Roman" w:hAnsi="Times New Roman" w:cs="Times New Roman"/>
          <w:sz w:val="24"/>
          <w:szCs w:val="24"/>
          <w:lang w:eastAsia="ru-RU"/>
        </w:rPr>
        <w:t>млн</w:t>
      </w:r>
      <w:proofErr w:type="gramEnd"/>
      <w:r w:rsidR="001658AB">
        <w:rPr>
          <w:rFonts w:ascii="Times New Roman" w:eastAsia="Times New Roman" w:hAnsi="Times New Roman" w:cs="Times New Roman"/>
          <w:sz w:val="24"/>
          <w:szCs w:val="24"/>
          <w:lang w:eastAsia="ru-RU"/>
        </w:rPr>
        <w:t xml:space="preserve"> рублей</w:t>
      </w:r>
      <w:r w:rsidRPr="001F4357">
        <w:rPr>
          <w:rFonts w:ascii="Times New Roman" w:eastAsia="Times New Roman" w:hAnsi="Times New Roman" w:cs="Times New Roman"/>
          <w:sz w:val="24"/>
          <w:szCs w:val="24"/>
          <w:lang w:eastAsia="ru-RU"/>
        </w:rPr>
        <w:t>, или на 47,4%. Это позволило расширить круг субъектов, которым оказывается поддержка, с 21 до 33 единиц, т.е. на 63,6% (Таблица 31).</w:t>
      </w:r>
    </w:p>
    <w:p w:rsidR="000305A6" w:rsidRDefault="000305A6" w:rsidP="001F4357">
      <w:pPr>
        <w:spacing w:after="0" w:line="240" w:lineRule="auto"/>
        <w:ind w:firstLine="720"/>
        <w:jc w:val="both"/>
        <w:rPr>
          <w:rFonts w:ascii="Times New Roman" w:hAnsi="Times New Roman" w:cs="Times New Roman"/>
          <w:sz w:val="24"/>
          <w:szCs w:val="24"/>
        </w:rPr>
      </w:pPr>
    </w:p>
    <w:p w:rsidR="008C7B43" w:rsidRPr="001F4357" w:rsidRDefault="008C7B43"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31</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муниципальной финансовой поддержки субъектов малого и среднего предпринимательства</w:t>
      </w:r>
    </w:p>
    <w:p w:rsidR="000305A6" w:rsidRPr="001F4357" w:rsidRDefault="000305A6"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4526"/>
        <w:gridCol w:w="1022"/>
        <w:gridCol w:w="1023"/>
        <w:gridCol w:w="1022"/>
        <w:gridCol w:w="1023"/>
        <w:gridCol w:w="1023"/>
      </w:tblGrid>
      <w:tr w:rsidR="004669E8" w:rsidRPr="000305A6" w:rsidTr="00DD178C">
        <w:trPr>
          <w:cantSplit/>
          <w:trHeight w:val="320"/>
        </w:trPr>
        <w:tc>
          <w:tcPr>
            <w:tcW w:w="4526"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p>
        </w:tc>
        <w:tc>
          <w:tcPr>
            <w:tcW w:w="1022"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2013</w:t>
            </w:r>
            <w:r w:rsidR="000305A6" w:rsidRPr="000305A6">
              <w:rPr>
                <w:rFonts w:ascii="Times New Roman" w:hAnsi="Times New Roman" w:cs="Times New Roman"/>
                <w:sz w:val="20"/>
                <w:szCs w:val="20"/>
              </w:rPr>
              <w:t xml:space="preserve"> год</w:t>
            </w:r>
          </w:p>
        </w:tc>
        <w:tc>
          <w:tcPr>
            <w:tcW w:w="1023"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2014</w:t>
            </w:r>
            <w:r w:rsidR="000305A6" w:rsidRPr="000305A6">
              <w:rPr>
                <w:rFonts w:ascii="Times New Roman" w:hAnsi="Times New Roman" w:cs="Times New Roman"/>
                <w:sz w:val="20"/>
                <w:szCs w:val="20"/>
              </w:rPr>
              <w:t xml:space="preserve"> год</w:t>
            </w:r>
          </w:p>
        </w:tc>
        <w:tc>
          <w:tcPr>
            <w:tcW w:w="1022"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2015</w:t>
            </w:r>
            <w:r w:rsidR="000305A6" w:rsidRPr="000305A6">
              <w:rPr>
                <w:rFonts w:ascii="Times New Roman" w:hAnsi="Times New Roman" w:cs="Times New Roman"/>
                <w:sz w:val="20"/>
                <w:szCs w:val="20"/>
              </w:rPr>
              <w:t xml:space="preserve"> год</w:t>
            </w:r>
          </w:p>
        </w:tc>
        <w:tc>
          <w:tcPr>
            <w:tcW w:w="1023"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2016</w:t>
            </w:r>
            <w:r w:rsidR="000305A6" w:rsidRPr="000305A6">
              <w:rPr>
                <w:rFonts w:ascii="Times New Roman" w:hAnsi="Times New Roman" w:cs="Times New Roman"/>
                <w:sz w:val="20"/>
                <w:szCs w:val="20"/>
              </w:rPr>
              <w:t xml:space="preserve"> год</w:t>
            </w:r>
          </w:p>
        </w:tc>
        <w:tc>
          <w:tcPr>
            <w:tcW w:w="1023"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2017</w:t>
            </w:r>
            <w:r w:rsidR="000305A6" w:rsidRPr="000305A6">
              <w:rPr>
                <w:rFonts w:ascii="Times New Roman" w:hAnsi="Times New Roman" w:cs="Times New Roman"/>
                <w:sz w:val="20"/>
                <w:szCs w:val="20"/>
              </w:rPr>
              <w:t xml:space="preserve"> год</w:t>
            </w:r>
          </w:p>
        </w:tc>
      </w:tr>
      <w:tr w:rsidR="004669E8" w:rsidRPr="001F4357" w:rsidTr="00DD178C">
        <w:trPr>
          <w:cantSplit/>
        </w:trPr>
        <w:tc>
          <w:tcPr>
            <w:tcW w:w="4526" w:type="dxa"/>
          </w:tcPr>
          <w:p w:rsidR="004669E8" w:rsidRPr="001F4357" w:rsidRDefault="004669E8" w:rsidP="001F4357">
            <w:pPr>
              <w:rPr>
                <w:rFonts w:ascii="Times New Roman" w:hAnsi="Times New Roman" w:cs="Times New Roman"/>
                <w:sz w:val="24"/>
                <w:szCs w:val="24"/>
              </w:rPr>
            </w:pPr>
            <w:r w:rsidRPr="001F4357">
              <w:rPr>
                <w:rFonts w:ascii="Times New Roman" w:hAnsi="Times New Roman" w:cs="Times New Roman"/>
                <w:sz w:val="24"/>
                <w:szCs w:val="24"/>
              </w:rPr>
              <w:t>Число субъектов, получивших поддержку</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21</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17</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26</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34</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33</w:t>
            </w:r>
          </w:p>
        </w:tc>
      </w:tr>
      <w:tr w:rsidR="004669E8" w:rsidRPr="001F4357" w:rsidTr="00DD178C">
        <w:trPr>
          <w:cantSplit/>
        </w:trPr>
        <w:tc>
          <w:tcPr>
            <w:tcW w:w="4526" w:type="dxa"/>
          </w:tcPr>
          <w:p w:rsidR="004669E8" w:rsidRPr="001F4357" w:rsidRDefault="004669E8" w:rsidP="001F4357">
            <w:pPr>
              <w:rPr>
                <w:rFonts w:ascii="Times New Roman" w:hAnsi="Times New Roman" w:cs="Times New Roman"/>
                <w:sz w:val="24"/>
                <w:szCs w:val="24"/>
              </w:rPr>
            </w:pPr>
            <w:r w:rsidRPr="001F4357">
              <w:rPr>
                <w:rFonts w:ascii="Times New Roman" w:hAnsi="Times New Roman" w:cs="Times New Roman"/>
                <w:sz w:val="24"/>
                <w:szCs w:val="24"/>
              </w:rPr>
              <w:t>Объем выделен</w:t>
            </w:r>
            <w:r w:rsidR="00DD178C">
              <w:rPr>
                <w:rFonts w:ascii="Times New Roman" w:hAnsi="Times New Roman" w:cs="Times New Roman"/>
                <w:sz w:val="24"/>
                <w:szCs w:val="24"/>
              </w:rPr>
              <w:t xml:space="preserve">ных средств, </w:t>
            </w:r>
            <w:proofErr w:type="gramStart"/>
            <w:r w:rsidR="00DD178C">
              <w:rPr>
                <w:rFonts w:ascii="Times New Roman" w:hAnsi="Times New Roman" w:cs="Times New Roman"/>
                <w:sz w:val="24"/>
                <w:szCs w:val="24"/>
              </w:rPr>
              <w:t>млн</w:t>
            </w:r>
            <w:proofErr w:type="gramEnd"/>
            <w:r w:rsidR="00DD178C">
              <w:rPr>
                <w:rFonts w:ascii="Times New Roman" w:hAnsi="Times New Roman" w:cs="Times New Roman"/>
                <w:sz w:val="24"/>
                <w:szCs w:val="24"/>
              </w:rPr>
              <w:t xml:space="preserve"> рублей</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2,6</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2,9</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4,8</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4,97</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5,49</w:t>
            </w:r>
          </w:p>
        </w:tc>
      </w:tr>
      <w:tr w:rsidR="004669E8" w:rsidRPr="001F4357" w:rsidTr="00DD178C">
        <w:trPr>
          <w:cantSplit/>
        </w:trPr>
        <w:tc>
          <w:tcPr>
            <w:tcW w:w="4526" w:type="dxa"/>
          </w:tcPr>
          <w:p w:rsidR="004669E8" w:rsidRPr="001F4357" w:rsidRDefault="004669E8" w:rsidP="001F4357">
            <w:pPr>
              <w:rPr>
                <w:rFonts w:ascii="Times New Roman" w:hAnsi="Times New Roman" w:cs="Times New Roman"/>
                <w:sz w:val="24"/>
                <w:szCs w:val="24"/>
              </w:rPr>
            </w:pPr>
            <w:r w:rsidRPr="001F4357">
              <w:rPr>
                <w:rFonts w:ascii="Times New Roman" w:hAnsi="Times New Roman" w:cs="Times New Roman"/>
                <w:sz w:val="24"/>
                <w:szCs w:val="24"/>
              </w:rPr>
              <w:t>Число субъектов, получивших поддержку на конкурсной основе (осуществляющим деятельность в сфере социального предпринимательства и начинающим предпринимателям)</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4</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5</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5</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w:t>
            </w:r>
          </w:p>
        </w:tc>
      </w:tr>
      <w:tr w:rsidR="004669E8" w:rsidRPr="001F4357" w:rsidTr="00DD178C">
        <w:trPr>
          <w:cantSplit/>
        </w:trPr>
        <w:tc>
          <w:tcPr>
            <w:tcW w:w="4526" w:type="dxa"/>
          </w:tcPr>
          <w:p w:rsidR="004669E8" w:rsidRPr="001F4357" w:rsidRDefault="004669E8" w:rsidP="001F4357">
            <w:pPr>
              <w:rPr>
                <w:rFonts w:ascii="Times New Roman" w:hAnsi="Times New Roman" w:cs="Times New Roman"/>
                <w:sz w:val="24"/>
                <w:szCs w:val="24"/>
              </w:rPr>
            </w:pPr>
            <w:r w:rsidRPr="001F4357">
              <w:rPr>
                <w:rFonts w:ascii="Times New Roman" w:hAnsi="Times New Roman" w:cs="Times New Roman"/>
                <w:sz w:val="24"/>
                <w:szCs w:val="24"/>
              </w:rPr>
              <w:t>Объем поддержки на конкурсной основе, ты</w:t>
            </w:r>
            <w:r w:rsidR="00DD178C">
              <w:rPr>
                <w:rFonts w:ascii="Times New Roman" w:hAnsi="Times New Roman" w:cs="Times New Roman"/>
                <w:sz w:val="24"/>
                <w:szCs w:val="24"/>
              </w:rPr>
              <w:t>с. рублей</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1200,0</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900,0</w:t>
            </w:r>
          </w:p>
        </w:tc>
        <w:tc>
          <w:tcPr>
            <w:tcW w:w="102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1500,0</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1200,0</w:t>
            </w:r>
          </w:p>
        </w:tc>
        <w:tc>
          <w:tcPr>
            <w:tcW w:w="102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963,1</w:t>
            </w:r>
          </w:p>
        </w:tc>
      </w:tr>
    </w:tbl>
    <w:p w:rsidR="000305A6" w:rsidRDefault="000305A6" w:rsidP="001F4357">
      <w:pPr>
        <w:spacing w:after="0" w:line="240" w:lineRule="auto"/>
        <w:ind w:firstLine="720"/>
        <w:jc w:val="both"/>
        <w:rPr>
          <w:rFonts w:ascii="Times New Roman" w:eastAsia="Times New Roman" w:hAnsi="Times New Roman" w:cs="Times New Roman"/>
          <w:sz w:val="24"/>
          <w:szCs w:val="24"/>
          <w:lang w:eastAsia="ru-RU"/>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eastAsia="Times New Roman" w:hAnsi="Times New Roman" w:cs="Times New Roman"/>
          <w:sz w:val="24"/>
          <w:szCs w:val="24"/>
          <w:lang w:eastAsia="ru-RU"/>
        </w:rPr>
        <w:t xml:space="preserve">Помимо муниципальной поддержки, предприниматели Мегиона получают поддержку со стороны институтов развития автономного округа. </w:t>
      </w:r>
      <w:proofErr w:type="gramStart"/>
      <w:r w:rsidRPr="001F4357">
        <w:rPr>
          <w:rFonts w:ascii="Times New Roman" w:eastAsia="Times New Roman" w:hAnsi="Times New Roman" w:cs="Times New Roman"/>
          <w:sz w:val="24"/>
          <w:szCs w:val="24"/>
          <w:lang w:eastAsia="ru-RU"/>
        </w:rPr>
        <w:t xml:space="preserve">Для координации деятельности субъектов малого и среднего предпринимательства на территории города осуществляют свою деятельность представительство </w:t>
      </w:r>
      <w:proofErr w:type="spellStart"/>
      <w:r w:rsidRPr="001F4357">
        <w:rPr>
          <w:rFonts w:ascii="Times New Roman" w:eastAsia="Times New Roman" w:hAnsi="Times New Roman" w:cs="Times New Roman"/>
          <w:sz w:val="24"/>
          <w:szCs w:val="24"/>
          <w:lang w:eastAsia="ru-RU"/>
        </w:rPr>
        <w:t>Нижневартовской</w:t>
      </w:r>
      <w:proofErr w:type="spellEnd"/>
      <w:r w:rsidRPr="001F4357">
        <w:rPr>
          <w:rFonts w:ascii="Times New Roman" w:eastAsia="Times New Roman" w:hAnsi="Times New Roman" w:cs="Times New Roman"/>
          <w:sz w:val="24"/>
          <w:szCs w:val="24"/>
          <w:lang w:eastAsia="ru-RU"/>
        </w:rPr>
        <w:t xml:space="preserve"> торгово-промышленной палаты и общественная организация содействия р</w:t>
      </w:r>
      <w:r w:rsidR="00C2422F">
        <w:rPr>
          <w:rFonts w:ascii="Times New Roman" w:eastAsia="Times New Roman" w:hAnsi="Times New Roman" w:cs="Times New Roman"/>
          <w:sz w:val="24"/>
          <w:szCs w:val="24"/>
          <w:lang w:eastAsia="ru-RU"/>
        </w:rPr>
        <w:t>азвитию предпринимательства в городе</w:t>
      </w:r>
      <w:r w:rsidRPr="001F4357">
        <w:rPr>
          <w:rFonts w:ascii="Times New Roman" w:eastAsia="Times New Roman" w:hAnsi="Times New Roman" w:cs="Times New Roman"/>
          <w:sz w:val="24"/>
          <w:szCs w:val="24"/>
          <w:lang w:eastAsia="ru-RU"/>
        </w:rPr>
        <w:t> </w:t>
      </w:r>
      <w:proofErr w:type="spellStart"/>
      <w:r w:rsidRPr="001F4357">
        <w:rPr>
          <w:rFonts w:ascii="Times New Roman" w:eastAsia="Times New Roman" w:hAnsi="Times New Roman" w:cs="Times New Roman"/>
          <w:sz w:val="24"/>
          <w:szCs w:val="24"/>
          <w:lang w:eastAsia="ru-RU"/>
        </w:rPr>
        <w:t>Мегионе</w:t>
      </w:r>
      <w:proofErr w:type="spellEnd"/>
      <w:r w:rsidRPr="001F4357">
        <w:rPr>
          <w:rFonts w:ascii="Times New Roman" w:eastAsia="Times New Roman" w:hAnsi="Times New Roman" w:cs="Times New Roman"/>
          <w:sz w:val="24"/>
          <w:szCs w:val="24"/>
          <w:lang w:eastAsia="ru-RU"/>
        </w:rPr>
        <w:t xml:space="preserve">, а в целях финансовой поддержки субъектов малого и среднего предпринимательства на территории городского округа город Мегион осуществляет деятельность </w:t>
      </w:r>
      <w:proofErr w:type="spellStart"/>
      <w:r w:rsidRPr="001F4357">
        <w:rPr>
          <w:rFonts w:ascii="Times New Roman" w:eastAsia="Times New Roman" w:hAnsi="Times New Roman" w:cs="Times New Roman"/>
          <w:sz w:val="24"/>
          <w:szCs w:val="24"/>
          <w:lang w:eastAsia="ru-RU"/>
        </w:rPr>
        <w:t>Нижневартовский</w:t>
      </w:r>
      <w:proofErr w:type="spellEnd"/>
      <w:r w:rsidRPr="001F4357">
        <w:rPr>
          <w:rFonts w:ascii="Times New Roman" w:eastAsia="Times New Roman" w:hAnsi="Times New Roman" w:cs="Times New Roman"/>
          <w:sz w:val="24"/>
          <w:szCs w:val="24"/>
          <w:lang w:eastAsia="ru-RU"/>
        </w:rPr>
        <w:t xml:space="preserve"> филиал Фонда поддержки предпринимательства Югры.</w:t>
      </w:r>
      <w:proofErr w:type="gramEnd"/>
      <w:r w:rsidRPr="001F4357">
        <w:rPr>
          <w:rFonts w:ascii="Times New Roman" w:eastAsia="Times New Roman" w:hAnsi="Times New Roman" w:cs="Times New Roman"/>
          <w:sz w:val="24"/>
          <w:szCs w:val="24"/>
          <w:lang w:eastAsia="ru-RU"/>
        </w:rPr>
        <w:t xml:space="preserve"> В 2017 году Фондом поддержки предпринимательства субъектам малого и среднего бизнеса предоставлялись целевые займы на льготных условиях, а также выдача поручительств по займам и кредитам перед банками.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Субъектами малого и среднего предпринимательства, получающими поддержку в </w:t>
      </w:r>
      <w:proofErr w:type="gramStart"/>
      <w:r w:rsidRPr="001F4357">
        <w:rPr>
          <w:rFonts w:ascii="Times New Roman" w:hAnsi="Times New Roman" w:cs="Times New Roman"/>
          <w:sz w:val="24"/>
          <w:szCs w:val="24"/>
        </w:rPr>
        <w:t>организациях</w:t>
      </w:r>
      <w:proofErr w:type="gramEnd"/>
      <w:r w:rsidRPr="001F4357">
        <w:rPr>
          <w:rFonts w:ascii="Times New Roman" w:hAnsi="Times New Roman" w:cs="Times New Roman"/>
          <w:sz w:val="24"/>
          <w:szCs w:val="24"/>
        </w:rPr>
        <w:t>, образующих инфраструктуру поддержки, ежегодно создаются новые рабочие места (Рис.39).</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1ED9A895" wp14:editId="1F2531B3">
            <wp:extent cx="2950028" cy="1915886"/>
            <wp:effectExtent l="0" t="0" r="22225" b="2730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4669E8" w:rsidRPr="001F4357" w:rsidRDefault="004669E8" w:rsidP="001F4357">
      <w:pPr>
        <w:spacing w:after="0" w:line="240" w:lineRule="auto"/>
        <w:ind w:left="709"/>
        <w:jc w:val="center"/>
        <w:rPr>
          <w:rFonts w:ascii="Times New Roman" w:hAnsi="Times New Roman" w:cs="Times New Roman"/>
          <w:b/>
          <w:sz w:val="24"/>
          <w:szCs w:val="24"/>
        </w:rPr>
      </w:pPr>
      <w:r w:rsidRPr="001F4357">
        <w:rPr>
          <w:rFonts w:ascii="Times New Roman" w:hAnsi="Times New Roman" w:cs="Times New Roman"/>
          <w:b/>
          <w:sz w:val="24"/>
          <w:szCs w:val="24"/>
        </w:rPr>
        <w:t>Рис.39. Количество рабочих мест, созданных субъектами малого и среднего предпринимательства в рамках программ муниципальной поддержки, единиц</w:t>
      </w:r>
    </w:p>
    <w:p w:rsidR="00E217DC" w:rsidRPr="001F4357" w:rsidRDefault="00E217DC"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Основным источником финансирования деятельности сферы малого и среднего предпринимательства по-прежнему остаются их личные сбережения, так как привлечение заемных и кредитных ресурсов является проблематичным.</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в </w:t>
      </w:r>
      <w:proofErr w:type="gramStart"/>
      <w:r w:rsidRPr="001F4357">
        <w:rPr>
          <w:rFonts w:ascii="Times New Roman" w:hAnsi="Times New Roman" w:cs="Times New Roman"/>
          <w:sz w:val="24"/>
          <w:szCs w:val="24"/>
        </w:rPr>
        <w:t>целом</w:t>
      </w:r>
      <w:proofErr w:type="gramEnd"/>
      <w:r w:rsidRPr="001F4357">
        <w:rPr>
          <w:rFonts w:ascii="Times New Roman" w:hAnsi="Times New Roman" w:cs="Times New Roman"/>
          <w:sz w:val="24"/>
          <w:szCs w:val="24"/>
        </w:rPr>
        <w:t xml:space="preserve"> в последние годы численность субъектов малого и среднего предпринимательства стабилизировалась; положительными тенденциями является рост численности работающих у данных субъектов, а также рост налоговых поступлений.</w:t>
      </w:r>
    </w:p>
    <w:p w:rsidR="000305A6" w:rsidRPr="001F4357"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3"/>
        <w:spacing w:before="0" w:after="0"/>
        <w:rPr>
          <w:rFonts w:ascii="Times New Roman" w:hAnsi="Times New Roman" w:cs="Times New Roman"/>
          <w:sz w:val="24"/>
          <w:szCs w:val="24"/>
        </w:rPr>
      </w:pPr>
      <w:bookmarkStart w:id="85" w:name="_Toc511488560"/>
      <w:bookmarkStart w:id="86" w:name="_Toc1822460"/>
      <w:bookmarkStart w:id="87" w:name="_Toc1822871"/>
      <w:bookmarkStart w:id="88" w:name="_Toc8983086"/>
      <w:r w:rsidRPr="001F4357">
        <w:rPr>
          <w:rFonts w:ascii="Times New Roman" w:hAnsi="Times New Roman" w:cs="Times New Roman"/>
          <w:sz w:val="24"/>
          <w:szCs w:val="24"/>
        </w:rPr>
        <w:lastRenderedPageBreak/>
        <w:t>2.2.4. Потребительский рын</w:t>
      </w:r>
      <w:bookmarkEnd w:id="85"/>
      <w:r w:rsidRPr="001F4357">
        <w:rPr>
          <w:rFonts w:ascii="Times New Roman" w:hAnsi="Times New Roman" w:cs="Times New Roman"/>
          <w:sz w:val="24"/>
          <w:szCs w:val="24"/>
        </w:rPr>
        <w:t>ок</w:t>
      </w:r>
      <w:bookmarkEnd w:id="86"/>
      <w:bookmarkEnd w:id="87"/>
      <w:bookmarkEnd w:id="88"/>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Состояние потребительского рынка, с одной стороны, является отражением экономической ситуации на данной территории и, прежде всего, положения малого бизнеса, а с другой, выступает значимым фактором комфортности жизни населения.</w:t>
      </w:r>
      <w:r w:rsidRPr="001F4357">
        <w:rPr>
          <w:rFonts w:ascii="Times New Roman" w:eastAsia="Calibri Light" w:hAnsi="Times New Roman" w:cs="Times New Roman"/>
          <w:sz w:val="24"/>
          <w:szCs w:val="24"/>
        </w:rPr>
        <w:t xml:space="preserve"> </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Торговля</w:t>
      </w:r>
    </w:p>
    <w:p w:rsidR="004669E8" w:rsidRPr="001F4357" w:rsidRDefault="004669E8" w:rsidP="001F4357">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F4357">
        <w:rPr>
          <w:rFonts w:ascii="Times New Roman" w:hAnsi="Times New Roman" w:cs="Times New Roman"/>
          <w:sz w:val="24"/>
          <w:szCs w:val="24"/>
        </w:rPr>
        <w:t xml:space="preserve">Торговля занимает главное место в сфере потребительских услуг и является одной из наиболее динамично развивающихся отраслей муниципальной экономики. </w:t>
      </w:r>
    </w:p>
    <w:p w:rsidR="004669E8" w:rsidRPr="001F4357" w:rsidRDefault="004669E8" w:rsidP="001F4357">
      <w:pPr>
        <w:shd w:val="clear" w:color="auto" w:fill="FFFFFF"/>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По сравнению с 2013 годом, число объектов розничной торговли, функционирующих на территории городского округа, сократилось с 250 до 237 единиц, или на 5,2%. При этом число стационарных торговых объектов уменьшилось на меньшую величину – на 3,9%. Уменьшение числа торговых объектов в большей мере было вызвано ликвидацией торговых павильонов. Общая торговая площадь стационарных торговых объектов сократилась всего </w:t>
      </w:r>
      <w:r w:rsidR="00F724D5" w:rsidRPr="001F4357">
        <w:rPr>
          <w:rFonts w:ascii="Times New Roman" w:hAnsi="Times New Roman" w:cs="Times New Roman"/>
          <w:sz w:val="24"/>
          <w:szCs w:val="24"/>
        </w:rPr>
        <w:t xml:space="preserve">на </w:t>
      </w:r>
      <w:r w:rsidRPr="001F4357">
        <w:rPr>
          <w:rFonts w:ascii="Times New Roman" w:hAnsi="Times New Roman" w:cs="Times New Roman"/>
          <w:sz w:val="24"/>
          <w:szCs w:val="24"/>
        </w:rPr>
        <w:t>0,7%.</w:t>
      </w:r>
    </w:p>
    <w:p w:rsidR="004669E8" w:rsidRPr="001F4357" w:rsidRDefault="004669E8" w:rsidP="001F4357">
      <w:pPr>
        <w:shd w:val="clear" w:color="auto" w:fill="FFFFFF"/>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Относительно большое число ежегодно закрывающихся торговых предприятий говорит о том, что в сфере потребительского рынка имеет место высокая конкуренция: открываются одни и закрываются другие торговые предприятия. </w:t>
      </w:r>
    </w:p>
    <w:p w:rsidR="004669E8" w:rsidRDefault="004669E8" w:rsidP="001F4357">
      <w:pPr>
        <w:shd w:val="clear" w:color="auto" w:fill="FFFFFF"/>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Сокращение площади торговых предприятий в 2016-2017 годах свидетельствует о стремлении их владельцев оптимизировать свою деятельность (Рис.40а и б). </w:t>
      </w:r>
    </w:p>
    <w:p w:rsidR="000305A6" w:rsidRPr="001F4357" w:rsidRDefault="000305A6" w:rsidP="001F4357">
      <w:pPr>
        <w:shd w:val="clear" w:color="auto" w:fill="FFFFFF"/>
        <w:spacing w:after="0" w:line="240" w:lineRule="auto"/>
        <w:ind w:firstLine="709"/>
        <w:jc w:val="both"/>
        <w:rPr>
          <w:rFonts w:ascii="Times New Roman" w:hAnsi="Times New Roman" w:cs="Times New Roman"/>
          <w:sz w:val="24"/>
          <w:szCs w:val="24"/>
        </w:rPr>
      </w:pPr>
    </w:p>
    <w:tbl>
      <w:tblPr>
        <w:tblW w:w="0" w:type="auto"/>
        <w:tblLook w:val="00A0" w:firstRow="1" w:lastRow="0" w:firstColumn="1" w:lastColumn="0" w:noHBand="0" w:noVBand="0"/>
      </w:tblPr>
      <w:tblGrid>
        <w:gridCol w:w="4836"/>
        <w:gridCol w:w="4806"/>
      </w:tblGrid>
      <w:tr w:rsidR="004669E8" w:rsidRPr="001F4357" w:rsidTr="009E3F70">
        <w:trPr>
          <w:cantSplit/>
        </w:trPr>
        <w:tc>
          <w:tcPr>
            <w:tcW w:w="4800"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0F06422" wp14:editId="513E70D3">
                  <wp:extent cx="2921329" cy="2084119"/>
                  <wp:effectExtent l="0" t="0" r="12700" b="1143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c>
          <w:tcPr>
            <w:tcW w:w="4771"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37B2DE2" wp14:editId="079C3223">
                  <wp:extent cx="2891642" cy="2084120"/>
                  <wp:effectExtent l="0" t="0" r="23495" b="1143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r w:rsidR="004669E8" w:rsidRPr="001F4357" w:rsidTr="009E3F70">
        <w:trPr>
          <w:cantSplit/>
        </w:trPr>
        <w:tc>
          <w:tcPr>
            <w:tcW w:w="4800"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Рис.40а. Количество объектов розничной торговли на 1 января следующего года, в том числе стационарных, единиц</w:t>
            </w:r>
          </w:p>
        </w:tc>
        <w:tc>
          <w:tcPr>
            <w:tcW w:w="477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Рис.40б. Площадь стационарных торговых объектов, кв. м</w:t>
            </w:r>
          </w:p>
        </w:tc>
      </w:tr>
    </w:tbl>
    <w:p w:rsidR="00E217DC" w:rsidRPr="001F4357" w:rsidRDefault="00E217DC"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Показатель обеспеченности населения торговыми площадями в 2013-2016 гг. имел тенденцию к росту, но в 2017 г. несколько снизился. В целом он в полтора раза превышает установленный норматив (Таблица 32). Это также свидетельствует в пользу сокращения излишних площадей торговых объектов.</w:t>
      </w:r>
    </w:p>
    <w:p w:rsidR="00E217DC" w:rsidRPr="001F4357" w:rsidRDefault="00E217DC" w:rsidP="001F4357">
      <w:pPr>
        <w:spacing w:after="0" w:line="240" w:lineRule="auto"/>
        <w:ind w:firstLine="720"/>
        <w:jc w:val="right"/>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32</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Обеспеченность населения торговыми площадями</w:t>
      </w:r>
    </w:p>
    <w:p w:rsidR="000305A6" w:rsidRPr="001F4357" w:rsidRDefault="000305A6"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4479"/>
        <w:gridCol w:w="1033"/>
        <w:gridCol w:w="1034"/>
        <w:gridCol w:w="1033"/>
        <w:gridCol w:w="1034"/>
        <w:gridCol w:w="1034"/>
      </w:tblGrid>
      <w:tr w:rsidR="004669E8" w:rsidRPr="000305A6" w:rsidTr="008C7B43">
        <w:trPr>
          <w:cantSplit/>
          <w:trHeight w:val="475"/>
        </w:trPr>
        <w:tc>
          <w:tcPr>
            <w:tcW w:w="4479"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p>
        </w:tc>
        <w:tc>
          <w:tcPr>
            <w:tcW w:w="1033"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2013</w:t>
            </w:r>
            <w:r w:rsidR="000305A6" w:rsidRPr="000305A6">
              <w:rPr>
                <w:rFonts w:ascii="Times New Roman" w:hAnsi="Times New Roman" w:cs="Times New Roman"/>
                <w:sz w:val="20"/>
                <w:szCs w:val="20"/>
              </w:rPr>
              <w:t xml:space="preserve"> год</w:t>
            </w:r>
          </w:p>
        </w:tc>
        <w:tc>
          <w:tcPr>
            <w:tcW w:w="1034"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2014</w:t>
            </w:r>
            <w:r w:rsidR="000305A6" w:rsidRPr="000305A6">
              <w:rPr>
                <w:rFonts w:ascii="Times New Roman" w:hAnsi="Times New Roman" w:cs="Times New Roman"/>
                <w:sz w:val="20"/>
                <w:szCs w:val="20"/>
              </w:rPr>
              <w:t xml:space="preserve"> год</w:t>
            </w:r>
          </w:p>
        </w:tc>
        <w:tc>
          <w:tcPr>
            <w:tcW w:w="1033"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2015</w:t>
            </w:r>
            <w:r w:rsidR="000305A6" w:rsidRPr="000305A6">
              <w:rPr>
                <w:rFonts w:ascii="Times New Roman" w:hAnsi="Times New Roman" w:cs="Times New Roman"/>
                <w:sz w:val="20"/>
                <w:szCs w:val="20"/>
              </w:rPr>
              <w:t xml:space="preserve"> год</w:t>
            </w:r>
          </w:p>
        </w:tc>
        <w:tc>
          <w:tcPr>
            <w:tcW w:w="1034"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2016</w:t>
            </w:r>
            <w:r w:rsidR="000305A6" w:rsidRPr="000305A6">
              <w:rPr>
                <w:rFonts w:ascii="Times New Roman" w:hAnsi="Times New Roman" w:cs="Times New Roman"/>
                <w:sz w:val="20"/>
                <w:szCs w:val="20"/>
              </w:rPr>
              <w:t xml:space="preserve"> год</w:t>
            </w:r>
          </w:p>
        </w:tc>
        <w:tc>
          <w:tcPr>
            <w:tcW w:w="1034"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r w:rsidRPr="000305A6">
              <w:rPr>
                <w:rFonts w:ascii="Times New Roman" w:hAnsi="Times New Roman" w:cs="Times New Roman"/>
                <w:sz w:val="20"/>
                <w:szCs w:val="20"/>
              </w:rPr>
              <w:t>2017</w:t>
            </w:r>
            <w:r w:rsidR="000305A6" w:rsidRPr="000305A6">
              <w:rPr>
                <w:rFonts w:ascii="Times New Roman" w:hAnsi="Times New Roman" w:cs="Times New Roman"/>
                <w:sz w:val="20"/>
                <w:szCs w:val="20"/>
              </w:rPr>
              <w:t xml:space="preserve"> год</w:t>
            </w:r>
          </w:p>
        </w:tc>
      </w:tr>
      <w:tr w:rsidR="004669E8" w:rsidRPr="001F4357" w:rsidTr="008C7B43">
        <w:trPr>
          <w:cantSplit/>
          <w:trHeight w:val="801"/>
        </w:trPr>
        <w:tc>
          <w:tcPr>
            <w:tcW w:w="4479" w:type="dxa"/>
          </w:tcPr>
          <w:p w:rsidR="004669E8" w:rsidRPr="001F4357" w:rsidRDefault="004669E8" w:rsidP="001F4357">
            <w:pPr>
              <w:rPr>
                <w:rFonts w:ascii="Times New Roman" w:hAnsi="Times New Roman" w:cs="Times New Roman"/>
                <w:sz w:val="24"/>
                <w:szCs w:val="24"/>
              </w:rPr>
            </w:pPr>
            <w:r w:rsidRPr="001F4357">
              <w:rPr>
                <w:rFonts w:ascii="Times New Roman" w:hAnsi="Times New Roman" w:cs="Times New Roman"/>
                <w:sz w:val="24"/>
                <w:szCs w:val="24"/>
              </w:rPr>
              <w:t>Обеспеченность населения торговыми площадями, кв. м на 1 тыс. жителей на 1 января текущего года</w:t>
            </w:r>
          </w:p>
        </w:tc>
        <w:tc>
          <w:tcPr>
            <w:tcW w:w="103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633,0</w:t>
            </w:r>
          </w:p>
        </w:tc>
        <w:tc>
          <w:tcPr>
            <w:tcW w:w="1034"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636,5</w:t>
            </w:r>
          </w:p>
        </w:tc>
        <w:tc>
          <w:tcPr>
            <w:tcW w:w="103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eastAsia="Times New Roman" w:hAnsi="Times New Roman" w:cs="Times New Roman"/>
                <w:sz w:val="24"/>
                <w:szCs w:val="24"/>
                <w:lang w:eastAsia="ru-RU"/>
              </w:rPr>
              <w:t>669,5</w:t>
            </w:r>
          </w:p>
        </w:tc>
        <w:tc>
          <w:tcPr>
            <w:tcW w:w="1034"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683,8</w:t>
            </w:r>
          </w:p>
        </w:tc>
        <w:tc>
          <w:tcPr>
            <w:tcW w:w="1034"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664,2</w:t>
            </w:r>
          </w:p>
        </w:tc>
      </w:tr>
      <w:tr w:rsidR="004669E8" w:rsidRPr="001F4357" w:rsidTr="008C7B43">
        <w:trPr>
          <w:cantSplit/>
          <w:trHeight w:val="534"/>
        </w:trPr>
        <w:tc>
          <w:tcPr>
            <w:tcW w:w="4479" w:type="dxa"/>
          </w:tcPr>
          <w:p w:rsidR="004669E8" w:rsidRPr="001F4357" w:rsidRDefault="004669E8" w:rsidP="001F4357">
            <w:pPr>
              <w:rPr>
                <w:rFonts w:ascii="Times New Roman" w:hAnsi="Times New Roman" w:cs="Times New Roman"/>
                <w:sz w:val="24"/>
                <w:szCs w:val="24"/>
              </w:rPr>
            </w:pPr>
            <w:r w:rsidRPr="001F4357">
              <w:rPr>
                <w:rFonts w:ascii="Times New Roman" w:hAnsi="Times New Roman" w:cs="Times New Roman"/>
                <w:sz w:val="24"/>
                <w:szCs w:val="24"/>
              </w:rPr>
              <w:t>Обеспеченность населения торговыми площадями, %</w:t>
            </w:r>
          </w:p>
        </w:tc>
        <w:tc>
          <w:tcPr>
            <w:tcW w:w="103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142,9</w:t>
            </w:r>
          </w:p>
        </w:tc>
        <w:tc>
          <w:tcPr>
            <w:tcW w:w="1034"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143,7</w:t>
            </w:r>
          </w:p>
        </w:tc>
        <w:tc>
          <w:tcPr>
            <w:tcW w:w="1033"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eastAsia="Times New Roman" w:hAnsi="Times New Roman" w:cs="Times New Roman"/>
                <w:sz w:val="24"/>
                <w:szCs w:val="24"/>
                <w:lang w:eastAsia="ru-RU"/>
              </w:rPr>
              <w:t>151,1</w:t>
            </w:r>
          </w:p>
        </w:tc>
        <w:tc>
          <w:tcPr>
            <w:tcW w:w="1034"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154,4</w:t>
            </w:r>
          </w:p>
        </w:tc>
        <w:tc>
          <w:tcPr>
            <w:tcW w:w="1034"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149,9</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Оборот розничной торговли, полученный через все каналы реализации, за последние пять лет вырос на 21,9%</w:t>
      </w:r>
      <w:r w:rsidR="00A17EA8" w:rsidRPr="001F4357">
        <w:rPr>
          <w:rFonts w:ascii="Times New Roman" w:hAnsi="Times New Roman" w:cs="Times New Roman"/>
          <w:sz w:val="24"/>
          <w:szCs w:val="24"/>
        </w:rPr>
        <w:t>,</w:t>
      </w:r>
      <w:r w:rsidRPr="001F4357">
        <w:rPr>
          <w:rFonts w:ascii="Times New Roman" w:hAnsi="Times New Roman" w:cs="Times New Roman"/>
          <w:sz w:val="24"/>
          <w:szCs w:val="24"/>
        </w:rPr>
        <w:t xml:space="preserve"> и по состоянию на 2017 год составляет 10</w:t>
      </w:r>
      <w:r w:rsidR="009E314E" w:rsidRPr="001F4357">
        <w:rPr>
          <w:rFonts w:ascii="Times New Roman" w:hAnsi="Times New Roman" w:cs="Times New Roman"/>
          <w:sz w:val="24"/>
          <w:szCs w:val="24"/>
        </w:rPr>
        <w:t> </w:t>
      </w:r>
      <w:r w:rsidR="00DD178C">
        <w:rPr>
          <w:rFonts w:ascii="Times New Roman" w:hAnsi="Times New Roman" w:cs="Times New Roman"/>
          <w:sz w:val="24"/>
          <w:szCs w:val="24"/>
        </w:rPr>
        <w:t xml:space="preserve">204,3 </w:t>
      </w:r>
      <w:proofErr w:type="gramStart"/>
      <w:r w:rsidR="00DD178C">
        <w:rPr>
          <w:rFonts w:ascii="Times New Roman" w:hAnsi="Times New Roman" w:cs="Times New Roman"/>
          <w:sz w:val="24"/>
          <w:szCs w:val="24"/>
        </w:rPr>
        <w:t>млн</w:t>
      </w:r>
      <w:proofErr w:type="gramEnd"/>
      <w:r w:rsidRPr="001F4357">
        <w:rPr>
          <w:rFonts w:ascii="Times New Roman" w:hAnsi="Times New Roman" w:cs="Times New Roman"/>
          <w:sz w:val="24"/>
          <w:szCs w:val="24"/>
        </w:rPr>
        <w:t xml:space="preserve"> руб</w:t>
      </w:r>
      <w:r w:rsidR="00DD178C">
        <w:rPr>
          <w:rFonts w:ascii="Times New Roman" w:hAnsi="Times New Roman" w:cs="Times New Roman"/>
          <w:sz w:val="24"/>
          <w:szCs w:val="24"/>
        </w:rPr>
        <w:t>лей</w:t>
      </w:r>
      <w:r w:rsidRPr="001F4357">
        <w:rPr>
          <w:rFonts w:ascii="Times New Roman" w:hAnsi="Times New Roman" w:cs="Times New Roman"/>
          <w:sz w:val="24"/>
          <w:szCs w:val="24"/>
        </w:rPr>
        <w:t xml:space="preserve">. Аналогичный показатель на душу населения вырос на 23,0% и составляет 185,7 тыс. руб. Его </w:t>
      </w:r>
      <w:r w:rsidRPr="001F4357">
        <w:rPr>
          <w:rFonts w:ascii="Times New Roman" w:hAnsi="Times New Roman" w:cs="Times New Roman"/>
          <w:sz w:val="24"/>
          <w:szCs w:val="24"/>
        </w:rPr>
        <w:lastRenderedPageBreak/>
        <w:t>опережающий рост связан с сокращением численности населения. Динамику данных показателей иллюстрируют рис.41а и б. В 2018 году, по оценочным данным, оборот розничной торговли про</w:t>
      </w:r>
      <w:r w:rsidR="00126EDF" w:rsidRPr="001F4357">
        <w:rPr>
          <w:rFonts w:ascii="Times New Roman" w:hAnsi="Times New Roman" w:cs="Times New Roman"/>
          <w:sz w:val="24"/>
          <w:szCs w:val="24"/>
        </w:rPr>
        <w:t>должил расти и составил 10 520,</w:t>
      </w:r>
      <w:r w:rsidRPr="001F4357">
        <w:rPr>
          <w:rFonts w:ascii="Times New Roman" w:hAnsi="Times New Roman" w:cs="Times New Roman"/>
          <w:sz w:val="24"/>
          <w:szCs w:val="24"/>
        </w:rPr>
        <w:t xml:space="preserve">6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или 192,4 тыс. рублей на душу населения.</w:t>
      </w:r>
    </w:p>
    <w:p w:rsidR="000305A6" w:rsidRPr="001F4357" w:rsidRDefault="000305A6" w:rsidP="001F4357">
      <w:pPr>
        <w:spacing w:after="0" w:line="240" w:lineRule="auto"/>
        <w:ind w:firstLine="709"/>
        <w:jc w:val="both"/>
        <w:rPr>
          <w:rFonts w:ascii="Times New Roman" w:hAnsi="Times New Roman" w:cs="Times New Roman"/>
          <w:sz w:val="24"/>
          <w:szCs w:val="24"/>
        </w:rPr>
      </w:pPr>
    </w:p>
    <w:tbl>
      <w:tblPr>
        <w:tblW w:w="0" w:type="auto"/>
        <w:tblLook w:val="00A0" w:firstRow="1" w:lastRow="0" w:firstColumn="1" w:lastColumn="0" w:noHBand="0" w:noVBand="0"/>
      </w:tblPr>
      <w:tblGrid>
        <w:gridCol w:w="4896"/>
        <w:gridCol w:w="4806"/>
      </w:tblGrid>
      <w:tr w:rsidR="004669E8" w:rsidRPr="001F4357" w:rsidTr="009E3F70">
        <w:trPr>
          <w:cantSplit/>
        </w:trPr>
        <w:tc>
          <w:tcPr>
            <w:tcW w:w="4830"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9A68109" wp14:editId="73B0EF70">
                  <wp:extent cx="2960914" cy="1839686"/>
                  <wp:effectExtent l="0" t="0" r="11430" b="2730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c>
          <w:tcPr>
            <w:tcW w:w="4741"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5DE8C3A" wp14:editId="25B68688">
                  <wp:extent cx="2895600" cy="1839686"/>
                  <wp:effectExtent l="0" t="0" r="19050" b="2730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4669E8" w:rsidRPr="001F4357" w:rsidTr="009E3F70">
        <w:trPr>
          <w:cantSplit/>
        </w:trPr>
        <w:tc>
          <w:tcPr>
            <w:tcW w:w="4830"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Рис.41а. Оборот розничной торговли, полученный ч</w:t>
            </w:r>
            <w:r w:rsidR="00DD178C">
              <w:rPr>
                <w:rFonts w:ascii="Times New Roman" w:eastAsia="Batang" w:hAnsi="Times New Roman" w:cs="Times New Roman"/>
                <w:b/>
                <w:sz w:val="24"/>
                <w:szCs w:val="24"/>
                <w:lang w:eastAsia="ko-KR"/>
              </w:rPr>
              <w:t xml:space="preserve">ерез все каналы реализации, </w:t>
            </w:r>
            <w:proofErr w:type="gramStart"/>
            <w:r w:rsidR="00DD178C">
              <w:rPr>
                <w:rFonts w:ascii="Times New Roman" w:eastAsia="Batang" w:hAnsi="Times New Roman" w:cs="Times New Roman"/>
                <w:b/>
                <w:sz w:val="24"/>
                <w:szCs w:val="24"/>
                <w:lang w:eastAsia="ko-KR"/>
              </w:rPr>
              <w:t>млн</w:t>
            </w:r>
            <w:proofErr w:type="gramEnd"/>
            <w:r w:rsidR="00DD178C">
              <w:rPr>
                <w:rFonts w:ascii="Times New Roman" w:eastAsia="Batang" w:hAnsi="Times New Roman" w:cs="Times New Roman"/>
                <w:b/>
                <w:sz w:val="24"/>
                <w:szCs w:val="24"/>
                <w:lang w:eastAsia="ko-KR"/>
              </w:rPr>
              <w:t xml:space="preserve"> рублей</w:t>
            </w:r>
          </w:p>
        </w:tc>
        <w:tc>
          <w:tcPr>
            <w:tcW w:w="474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Рис.41б. Оборот розничной торго</w:t>
            </w:r>
            <w:r w:rsidR="00BC3A78">
              <w:rPr>
                <w:rFonts w:ascii="Times New Roman" w:eastAsia="Batang" w:hAnsi="Times New Roman" w:cs="Times New Roman"/>
                <w:b/>
                <w:sz w:val="24"/>
                <w:szCs w:val="24"/>
                <w:lang w:eastAsia="ko-KR"/>
              </w:rPr>
              <w:t>вли на душу населения, тыс. рублей</w:t>
            </w:r>
          </w:p>
        </w:tc>
      </w:tr>
    </w:tbl>
    <w:p w:rsidR="000305A6"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Дальнейший рост оборота розничной торговли сдерживается агломерационным фактором: близостью города Нижневартовска с крупными торговыми центрами и более широким разнообразием ассортимента продукции.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состояние торговли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в настоящее время можно охарактеризовать как стабильное, имеющее устойчивые тенденции дальнейшего развития.</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Общественное питание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сеть организаций общественного питания входят кафе, столовые, рестораны, бары. Начиная с 2017 года,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отмечается открытие объектов общественного питания сетевых операторов.</w:t>
      </w:r>
    </w:p>
    <w:p w:rsidR="004669E8" w:rsidRDefault="004669E8" w:rsidP="001F4357">
      <w:pPr>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За рассматриваемый пятилетний период число предприятий общественного питания увеличилось на 38,5%; число посадочных мест на данных предприятиях возросло на 18,9% (рис.42а и б). Опережающий рост числа посадочных мест в 2016 году был связан с открытием крупных кафе и ресторанов.</w:t>
      </w:r>
    </w:p>
    <w:p w:rsidR="000305A6" w:rsidRPr="001F4357" w:rsidRDefault="000305A6" w:rsidP="001F4357">
      <w:pPr>
        <w:spacing w:after="0" w:line="240" w:lineRule="auto"/>
        <w:ind w:firstLine="709"/>
        <w:jc w:val="both"/>
        <w:rPr>
          <w:rFonts w:ascii="Times New Roman" w:hAnsi="Times New Roman" w:cs="Times New Roman"/>
          <w:sz w:val="24"/>
          <w:szCs w:val="24"/>
        </w:rPr>
      </w:pPr>
    </w:p>
    <w:tbl>
      <w:tblPr>
        <w:tblW w:w="0" w:type="auto"/>
        <w:tblLook w:val="00A0" w:firstRow="1" w:lastRow="0" w:firstColumn="1" w:lastColumn="0" w:noHBand="0" w:noVBand="0"/>
      </w:tblPr>
      <w:tblGrid>
        <w:gridCol w:w="4926"/>
        <w:gridCol w:w="4866"/>
      </w:tblGrid>
      <w:tr w:rsidR="004669E8" w:rsidRPr="001F4357" w:rsidTr="009E3F70">
        <w:trPr>
          <w:cantSplit/>
        </w:trPr>
        <w:tc>
          <w:tcPr>
            <w:tcW w:w="492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653D3BD" wp14:editId="38EEECAD">
                  <wp:extent cx="2884714" cy="2100943"/>
                  <wp:effectExtent l="0" t="0" r="11430" b="1397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c>
          <w:tcPr>
            <w:tcW w:w="464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0FA7BB8" wp14:editId="646917A2">
                  <wp:extent cx="2939143" cy="2100943"/>
                  <wp:effectExtent l="0" t="0" r="13970" b="1397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4669E8" w:rsidRPr="001F4357" w:rsidTr="009E3F70">
        <w:trPr>
          <w:cantSplit/>
        </w:trPr>
        <w:tc>
          <w:tcPr>
            <w:tcW w:w="492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Рис.42а. Число предприятий общественного питания, на 1 января следующего года, единиц</w:t>
            </w:r>
          </w:p>
        </w:tc>
        <w:tc>
          <w:tcPr>
            <w:tcW w:w="464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Рис.42б. Число посадочных мест на предприятиях общественного питания, единиц</w:t>
            </w:r>
          </w:p>
        </w:tc>
      </w:tr>
    </w:tbl>
    <w:p w:rsidR="000305A6"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Обеспеченность населения предприятиями общественного питания за пять лет увеличилась с 102,1 до 130,5 процентных пунктов, т.е. в 1,3 раза. Резкий скачок данного показателя, на 18,9 процентных пунктов, пришелся на 2016 год.</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Оборот предприятий общественного питания на протяжении пяти лет последователь</w:t>
      </w:r>
      <w:r w:rsidR="00D94A25" w:rsidRPr="001F4357">
        <w:rPr>
          <w:rFonts w:ascii="Times New Roman" w:hAnsi="Times New Roman" w:cs="Times New Roman"/>
          <w:sz w:val="24"/>
          <w:szCs w:val="24"/>
        </w:rPr>
        <w:t>но увеличивался с 1 536,8 до 2 </w:t>
      </w:r>
      <w:r w:rsidRPr="001F4357">
        <w:rPr>
          <w:rFonts w:ascii="Times New Roman" w:hAnsi="Times New Roman" w:cs="Times New Roman"/>
          <w:sz w:val="24"/>
          <w:szCs w:val="24"/>
        </w:rPr>
        <w:t xml:space="preserve">209,8 млрд. рублей; его рост составил 30,5%. В расчете на душу населения данный показатель вырос на 31,3% (Рис.43а и б). В 2018 году наметившаяся тенденция сохранилась: оборот общественного питания достиг 2 271,7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w:t>
      </w:r>
    </w:p>
    <w:p w:rsidR="000305A6" w:rsidRPr="001F4357" w:rsidRDefault="000305A6"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776"/>
        <w:gridCol w:w="4896"/>
      </w:tblGrid>
      <w:tr w:rsidR="004669E8" w:rsidRPr="001F4357" w:rsidTr="009E3F70">
        <w:trPr>
          <w:cantSplit/>
        </w:trPr>
        <w:tc>
          <w:tcPr>
            <w:tcW w:w="472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C0C3593" wp14:editId="7B7051F8">
                  <wp:extent cx="2885703" cy="1733797"/>
                  <wp:effectExtent l="0" t="0" r="10160" b="1905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484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F0583D1" wp14:editId="319EB1FB">
                  <wp:extent cx="2962894" cy="1733797"/>
                  <wp:effectExtent l="0" t="0" r="9525" b="1905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4669E8" w:rsidRPr="001F4357" w:rsidTr="009E3F70">
        <w:trPr>
          <w:cantSplit/>
        </w:trPr>
        <w:tc>
          <w:tcPr>
            <w:tcW w:w="4726" w:type="dxa"/>
          </w:tcPr>
          <w:p w:rsidR="004669E8" w:rsidRPr="001F4357" w:rsidRDefault="004669E8" w:rsidP="008C7B4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Рис.43а. Об</w:t>
            </w:r>
            <w:r w:rsidR="008C7B43">
              <w:rPr>
                <w:rFonts w:ascii="Times New Roman" w:eastAsia="Batang" w:hAnsi="Times New Roman" w:cs="Times New Roman"/>
                <w:b/>
                <w:sz w:val="24"/>
                <w:szCs w:val="24"/>
                <w:lang w:eastAsia="ko-KR"/>
              </w:rPr>
              <w:t xml:space="preserve">орот общественного питания, </w:t>
            </w:r>
            <w:proofErr w:type="gramStart"/>
            <w:r w:rsidR="008C7B43">
              <w:rPr>
                <w:rFonts w:ascii="Times New Roman" w:eastAsia="Batang" w:hAnsi="Times New Roman" w:cs="Times New Roman"/>
                <w:b/>
                <w:sz w:val="24"/>
                <w:szCs w:val="24"/>
                <w:lang w:eastAsia="ko-KR"/>
              </w:rPr>
              <w:t>млн</w:t>
            </w:r>
            <w:proofErr w:type="gramEnd"/>
            <w:r w:rsidRPr="001F4357">
              <w:rPr>
                <w:rFonts w:ascii="Times New Roman" w:eastAsia="Batang" w:hAnsi="Times New Roman" w:cs="Times New Roman"/>
                <w:b/>
                <w:sz w:val="24"/>
                <w:szCs w:val="24"/>
                <w:lang w:eastAsia="ko-KR"/>
              </w:rPr>
              <w:t xml:space="preserve"> руб</w:t>
            </w:r>
            <w:r w:rsidR="008C7B43">
              <w:rPr>
                <w:rFonts w:ascii="Times New Roman" w:eastAsia="Batang" w:hAnsi="Times New Roman" w:cs="Times New Roman"/>
                <w:b/>
                <w:sz w:val="24"/>
                <w:szCs w:val="24"/>
                <w:lang w:eastAsia="ko-KR"/>
              </w:rPr>
              <w:t>лей</w:t>
            </w:r>
          </w:p>
        </w:tc>
        <w:tc>
          <w:tcPr>
            <w:tcW w:w="484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Рис.43б. Оборот общественного питания в </w:t>
            </w:r>
            <w:proofErr w:type="gramStart"/>
            <w:r w:rsidRPr="001F4357">
              <w:rPr>
                <w:rFonts w:ascii="Times New Roman" w:eastAsia="Batang" w:hAnsi="Times New Roman" w:cs="Times New Roman"/>
                <w:b/>
                <w:sz w:val="24"/>
                <w:szCs w:val="24"/>
                <w:lang w:eastAsia="ko-KR"/>
              </w:rPr>
              <w:t>расч</w:t>
            </w:r>
            <w:r w:rsidR="008C7B43">
              <w:rPr>
                <w:rFonts w:ascii="Times New Roman" w:eastAsia="Batang" w:hAnsi="Times New Roman" w:cs="Times New Roman"/>
                <w:b/>
                <w:sz w:val="24"/>
                <w:szCs w:val="24"/>
                <w:lang w:eastAsia="ko-KR"/>
              </w:rPr>
              <w:t>ёте</w:t>
            </w:r>
            <w:proofErr w:type="gramEnd"/>
            <w:r w:rsidR="008C7B43">
              <w:rPr>
                <w:rFonts w:ascii="Times New Roman" w:eastAsia="Batang" w:hAnsi="Times New Roman" w:cs="Times New Roman"/>
                <w:b/>
                <w:sz w:val="24"/>
                <w:szCs w:val="24"/>
                <w:lang w:eastAsia="ko-KR"/>
              </w:rPr>
              <w:t xml:space="preserve"> на душу населения, тыс. рублей</w:t>
            </w:r>
          </w:p>
        </w:tc>
      </w:tr>
    </w:tbl>
    <w:p w:rsidR="000305A6"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сфера общественного питания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успешно развивается, что увеличивает его рекреационный и туристический потенциал.</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Платные услуги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город Мегион оказывается более 20 видов бытовых услуг в 132 объектах, в том числе мастерские по ремонту обуви – 11, парикмахерские – 39, мастерские по ремонту одежды – 17, фотоателье – 8, гостиницы – 8 и т.д. По сравнению с 2013 годом, объём платных услуг вырос в 1,28 раз, объем бытовых услуг –</w:t>
      </w:r>
      <w:r w:rsidR="006F74EE">
        <w:rPr>
          <w:rFonts w:ascii="Times New Roman" w:hAnsi="Times New Roman" w:cs="Times New Roman"/>
          <w:sz w:val="24"/>
          <w:szCs w:val="24"/>
        </w:rPr>
        <w:t xml:space="preserve"> в 1,24 раза. При этом в 2017 году</w:t>
      </w:r>
      <w:r w:rsidRPr="001F4357">
        <w:rPr>
          <w:rFonts w:ascii="Times New Roman" w:hAnsi="Times New Roman" w:cs="Times New Roman"/>
          <w:sz w:val="24"/>
          <w:szCs w:val="24"/>
        </w:rPr>
        <w:t xml:space="preserve"> наметилась тенденция к сокращению числа объектов сферы бытовых услуг (Таблица 33).</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33</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Объём платных услуг, оказанных населе</w:t>
      </w:r>
      <w:r w:rsidR="000305A6">
        <w:rPr>
          <w:rFonts w:ascii="Times New Roman" w:hAnsi="Times New Roman" w:cs="Times New Roman"/>
          <w:sz w:val="24"/>
          <w:szCs w:val="24"/>
        </w:rPr>
        <w:t xml:space="preserve">нию городского округа, </w:t>
      </w:r>
      <w:proofErr w:type="gramStart"/>
      <w:r w:rsidR="000305A6">
        <w:rPr>
          <w:rFonts w:ascii="Times New Roman" w:hAnsi="Times New Roman" w:cs="Times New Roman"/>
          <w:sz w:val="24"/>
          <w:szCs w:val="24"/>
        </w:rPr>
        <w:t>млн</w:t>
      </w:r>
      <w:proofErr w:type="gramEnd"/>
      <w:r w:rsidR="000305A6">
        <w:rPr>
          <w:rFonts w:ascii="Times New Roman" w:hAnsi="Times New Roman" w:cs="Times New Roman"/>
          <w:sz w:val="24"/>
          <w:szCs w:val="24"/>
        </w:rPr>
        <w:t xml:space="preserve"> рублей</w:t>
      </w:r>
    </w:p>
    <w:p w:rsidR="000305A6" w:rsidRPr="001F4357" w:rsidRDefault="000305A6" w:rsidP="001F4357">
      <w:pPr>
        <w:spacing w:after="0" w:line="240" w:lineRule="auto"/>
        <w:ind w:firstLine="720"/>
        <w:jc w:val="center"/>
        <w:rPr>
          <w:rFonts w:ascii="Times New Roman" w:hAnsi="Times New Roman" w:cs="Times New Roman"/>
          <w:sz w:val="24"/>
          <w:szCs w:val="24"/>
        </w:rPr>
      </w:pPr>
    </w:p>
    <w:tbl>
      <w:tblPr>
        <w:tblStyle w:val="a5"/>
        <w:tblW w:w="0" w:type="auto"/>
        <w:jc w:val="center"/>
        <w:tblLook w:val="04A0" w:firstRow="1" w:lastRow="0" w:firstColumn="1" w:lastColumn="0" w:noHBand="0" w:noVBand="1"/>
      </w:tblPr>
      <w:tblGrid>
        <w:gridCol w:w="4164"/>
        <w:gridCol w:w="1061"/>
        <w:gridCol w:w="1062"/>
        <w:gridCol w:w="1062"/>
        <w:gridCol w:w="1062"/>
        <w:gridCol w:w="1062"/>
      </w:tblGrid>
      <w:tr w:rsidR="004669E8" w:rsidRPr="000305A6" w:rsidTr="008C7B43">
        <w:trPr>
          <w:trHeight w:val="234"/>
          <w:jc w:val="center"/>
        </w:trPr>
        <w:tc>
          <w:tcPr>
            <w:tcW w:w="4164" w:type="dxa"/>
            <w:shd w:val="clear" w:color="auto" w:fill="EEECE1" w:themeFill="background2"/>
            <w:vAlign w:val="center"/>
          </w:tcPr>
          <w:p w:rsidR="004669E8" w:rsidRPr="000305A6" w:rsidRDefault="004669E8" w:rsidP="000305A6">
            <w:pPr>
              <w:jc w:val="center"/>
              <w:rPr>
                <w:rFonts w:ascii="Times New Roman" w:hAnsi="Times New Roman" w:cs="Times New Roman"/>
                <w:sz w:val="20"/>
                <w:szCs w:val="20"/>
              </w:rPr>
            </w:pPr>
          </w:p>
        </w:tc>
        <w:tc>
          <w:tcPr>
            <w:tcW w:w="1061" w:type="dxa"/>
            <w:shd w:val="clear" w:color="auto" w:fill="EEECE1" w:themeFill="background2"/>
            <w:vAlign w:val="center"/>
          </w:tcPr>
          <w:p w:rsidR="004669E8" w:rsidRPr="000305A6" w:rsidRDefault="004669E8" w:rsidP="000305A6">
            <w:pPr>
              <w:jc w:val="center"/>
              <w:rPr>
                <w:rFonts w:ascii="Times New Roman" w:eastAsia="Times New Roman" w:hAnsi="Times New Roman" w:cs="Times New Roman"/>
                <w:sz w:val="20"/>
                <w:szCs w:val="20"/>
                <w:lang w:eastAsia="ru-RU"/>
              </w:rPr>
            </w:pPr>
            <w:r w:rsidRPr="000305A6">
              <w:rPr>
                <w:rFonts w:ascii="Times New Roman" w:eastAsia="Times New Roman" w:hAnsi="Times New Roman" w:cs="Times New Roman"/>
                <w:sz w:val="20"/>
                <w:szCs w:val="20"/>
                <w:lang w:eastAsia="ru-RU"/>
              </w:rPr>
              <w:t>2013</w:t>
            </w:r>
            <w:r w:rsidR="000305A6" w:rsidRPr="000305A6">
              <w:rPr>
                <w:rFonts w:ascii="Times New Roman" w:hAnsi="Times New Roman" w:cs="Times New Roman"/>
                <w:sz w:val="20"/>
                <w:szCs w:val="20"/>
              </w:rPr>
              <w:t xml:space="preserve"> год</w:t>
            </w:r>
          </w:p>
        </w:tc>
        <w:tc>
          <w:tcPr>
            <w:tcW w:w="1062" w:type="dxa"/>
            <w:shd w:val="clear" w:color="auto" w:fill="EEECE1" w:themeFill="background2"/>
            <w:vAlign w:val="center"/>
          </w:tcPr>
          <w:p w:rsidR="004669E8" w:rsidRPr="000305A6" w:rsidRDefault="004669E8" w:rsidP="000305A6">
            <w:pPr>
              <w:jc w:val="center"/>
              <w:rPr>
                <w:rFonts w:ascii="Times New Roman" w:eastAsia="Times New Roman" w:hAnsi="Times New Roman" w:cs="Times New Roman"/>
                <w:sz w:val="20"/>
                <w:szCs w:val="20"/>
                <w:lang w:eastAsia="ru-RU"/>
              </w:rPr>
            </w:pPr>
            <w:r w:rsidRPr="000305A6">
              <w:rPr>
                <w:rFonts w:ascii="Times New Roman" w:eastAsia="Times New Roman" w:hAnsi="Times New Roman" w:cs="Times New Roman"/>
                <w:sz w:val="20"/>
                <w:szCs w:val="20"/>
                <w:lang w:eastAsia="ru-RU"/>
              </w:rPr>
              <w:t>2014</w:t>
            </w:r>
            <w:r w:rsidR="000305A6" w:rsidRPr="000305A6">
              <w:rPr>
                <w:rFonts w:ascii="Times New Roman" w:hAnsi="Times New Roman" w:cs="Times New Roman"/>
                <w:sz w:val="20"/>
                <w:szCs w:val="20"/>
              </w:rPr>
              <w:t xml:space="preserve"> год</w:t>
            </w:r>
          </w:p>
        </w:tc>
        <w:tc>
          <w:tcPr>
            <w:tcW w:w="1062" w:type="dxa"/>
            <w:shd w:val="clear" w:color="auto" w:fill="EEECE1" w:themeFill="background2"/>
            <w:vAlign w:val="center"/>
          </w:tcPr>
          <w:p w:rsidR="004669E8" w:rsidRPr="000305A6" w:rsidRDefault="004669E8" w:rsidP="000305A6">
            <w:pPr>
              <w:jc w:val="center"/>
              <w:rPr>
                <w:rFonts w:ascii="Times New Roman" w:eastAsia="Times New Roman" w:hAnsi="Times New Roman" w:cs="Times New Roman"/>
                <w:sz w:val="20"/>
                <w:szCs w:val="20"/>
                <w:lang w:eastAsia="ru-RU"/>
              </w:rPr>
            </w:pPr>
            <w:r w:rsidRPr="000305A6">
              <w:rPr>
                <w:rFonts w:ascii="Times New Roman" w:eastAsia="Times New Roman" w:hAnsi="Times New Roman" w:cs="Times New Roman"/>
                <w:sz w:val="20"/>
                <w:szCs w:val="20"/>
                <w:lang w:eastAsia="ru-RU"/>
              </w:rPr>
              <w:t>2015</w:t>
            </w:r>
            <w:r w:rsidR="000305A6" w:rsidRPr="000305A6">
              <w:rPr>
                <w:rFonts w:ascii="Times New Roman" w:hAnsi="Times New Roman" w:cs="Times New Roman"/>
                <w:sz w:val="20"/>
                <w:szCs w:val="20"/>
              </w:rPr>
              <w:t xml:space="preserve"> год</w:t>
            </w:r>
          </w:p>
        </w:tc>
        <w:tc>
          <w:tcPr>
            <w:tcW w:w="1062" w:type="dxa"/>
            <w:shd w:val="clear" w:color="auto" w:fill="EEECE1" w:themeFill="background2"/>
            <w:vAlign w:val="center"/>
          </w:tcPr>
          <w:p w:rsidR="004669E8" w:rsidRPr="000305A6" w:rsidRDefault="004669E8" w:rsidP="000305A6">
            <w:pPr>
              <w:jc w:val="center"/>
              <w:rPr>
                <w:rFonts w:ascii="Times New Roman" w:eastAsia="Times New Roman" w:hAnsi="Times New Roman" w:cs="Times New Roman"/>
                <w:sz w:val="20"/>
                <w:szCs w:val="20"/>
                <w:lang w:eastAsia="ru-RU"/>
              </w:rPr>
            </w:pPr>
            <w:r w:rsidRPr="000305A6">
              <w:rPr>
                <w:rFonts w:ascii="Times New Roman" w:eastAsia="Times New Roman" w:hAnsi="Times New Roman" w:cs="Times New Roman"/>
                <w:sz w:val="20"/>
                <w:szCs w:val="20"/>
                <w:lang w:eastAsia="ru-RU"/>
              </w:rPr>
              <w:t>2016</w:t>
            </w:r>
            <w:r w:rsidR="000305A6" w:rsidRPr="000305A6">
              <w:rPr>
                <w:rFonts w:ascii="Times New Roman" w:hAnsi="Times New Roman" w:cs="Times New Roman"/>
                <w:sz w:val="20"/>
                <w:szCs w:val="20"/>
              </w:rPr>
              <w:t xml:space="preserve"> год</w:t>
            </w:r>
          </w:p>
        </w:tc>
        <w:tc>
          <w:tcPr>
            <w:tcW w:w="1062" w:type="dxa"/>
            <w:shd w:val="clear" w:color="auto" w:fill="EEECE1" w:themeFill="background2"/>
            <w:vAlign w:val="center"/>
          </w:tcPr>
          <w:p w:rsidR="004669E8" w:rsidRPr="000305A6" w:rsidRDefault="004669E8" w:rsidP="000305A6">
            <w:pPr>
              <w:jc w:val="center"/>
              <w:rPr>
                <w:rFonts w:ascii="Times New Roman" w:eastAsia="Times New Roman" w:hAnsi="Times New Roman" w:cs="Times New Roman"/>
                <w:sz w:val="20"/>
                <w:szCs w:val="20"/>
                <w:lang w:eastAsia="ru-RU"/>
              </w:rPr>
            </w:pPr>
            <w:r w:rsidRPr="000305A6">
              <w:rPr>
                <w:rFonts w:ascii="Times New Roman" w:eastAsia="Times New Roman" w:hAnsi="Times New Roman" w:cs="Times New Roman"/>
                <w:sz w:val="20"/>
                <w:szCs w:val="20"/>
                <w:lang w:eastAsia="ru-RU"/>
              </w:rPr>
              <w:t>2017</w:t>
            </w:r>
            <w:r w:rsidR="000305A6" w:rsidRPr="000305A6">
              <w:rPr>
                <w:rFonts w:ascii="Times New Roman" w:hAnsi="Times New Roman" w:cs="Times New Roman"/>
                <w:sz w:val="20"/>
                <w:szCs w:val="20"/>
              </w:rPr>
              <w:t xml:space="preserve"> год</w:t>
            </w:r>
          </w:p>
        </w:tc>
      </w:tr>
      <w:tr w:rsidR="004669E8" w:rsidRPr="001F4357" w:rsidTr="008C7B43">
        <w:trPr>
          <w:trHeight w:val="577"/>
          <w:jc w:val="center"/>
        </w:trPr>
        <w:tc>
          <w:tcPr>
            <w:tcW w:w="416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Объём платных услуг </w:t>
            </w:r>
            <w:r w:rsidR="008C7B43">
              <w:rPr>
                <w:rFonts w:ascii="Times New Roman" w:hAnsi="Times New Roman" w:cs="Times New Roman"/>
                <w:sz w:val="24"/>
                <w:szCs w:val="24"/>
              </w:rPr>
              <w:t xml:space="preserve">по всем каналам реализации, </w:t>
            </w:r>
            <w:proofErr w:type="gramStart"/>
            <w:r w:rsidR="008C7B43">
              <w:rPr>
                <w:rFonts w:ascii="Times New Roman" w:hAnsi="Times New Roman" w:cs="Times New Roman"/>
                <w:sz w:val="24"/>
                <w:szCs w:val="24"/>
              </w:rPr>
              <w:t>млн</w:t>
            </w:r>
            <w:proofErr w:type="gramEnd"/>
            <w:r w:rsidR="008C7B43">
              <w:rPr>
                <w:rFonts w:ascii="Times New Roman" w:hAnsi="Times New Roman" w:cs="Times New Roman"/>
                <w:sz w:val="24"/>
                <w:szCs w:val="24"/>
              </w:rPr>
              <w:t xml:space="preserve"> рублей</w:t>
            </w:r>
          </w:p>
        </w:tc>
        <w:tc>
          <w:tcPr>
            <w:tcW w:w="1061"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2974,4</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3201,7</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eastAsia="Times New Roman" w:hAnsi="Times New Roman" w:cs="Times New Roman"/>
                <w:sz w:val="24"/>
                <w:szCs w:val="24"/>
                <w:lang w:eastAsia="ru-RU"/>
              </w:rPr>
              <w:t>3369,6</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3586,9</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3812,0</w:t>
            </w:r>
          </w:p>
        </w:tc>
      </w:tr>
      <w:tr w:rsidR="004669E8" w:rsidRPr="001F4357" w:rsidTr="008C7B43">
        <w:trPr>
          <w:trHeight w:val="270"/>
          <w:jc w:val="center"/>
        </w:trPr>
        <w:tc>
          <w:tcPr>
            <w:tcW w:w="4164" w:type="dxa"/>
          </w:tcPr>
          <w:p w:rsidR="008C7B43" w:rsidRDefault="004669E8" w:rsidP="008C7B43">
            <w:pPr>
              <w:jc w:val="both"/>
              <w:rPr>
                <w:rFonts w:ascii="Times New Roman" w:hAnsi="Times New Roman" w:cs="Times New Roman"/>
                <w:sz w:val="24"/>
                <w:szCs w:val="24"/>
              </w:rPr>
            </w:pPr>
            <w:r w:rsidRPr="001F4357">
              <w:rPr>
                <w:rFonts w:ascii="Times New Roman" w:hAnsi="Times New Roman" w:cs="Times New Roman"/>
                <w:sz w:val="24"/>
                <w:szCs w:val="24"/>
              </w:rPr>
              <w:t xml:space="preserve">в том числе бытовых услуг, </w:t>
            </w:r>
          </w:p>
          <w:p w:rsidR="004669E8" w:rsidRPr="001F4357" w:rsidRDefault="004669E8" w:rsidP="008C7B43">
            <w:pPr>
              <w:jc w:val="both"/>
              <w:rPr>
                <w:rFonts w:ascii="Times New Roman" w:hAnsi="Times New Roman" w:cs="Times New Roman"/>
                <w:sz w:val="24"/>
                <w:szCs w:val="24"/>
              </w:rPr>
            </w:pPr>
            <w:proofErr w:type="gramStart"/>
            <w:r w:rsidRPr="001F4357">
              <w:rPr>
                <w:rFonts w:ascii="Times New Roman" w:hAnsi="Times New Roman" w:cs="Times New Roman"/>
                <w:sz w:val="24"/>
                <w:szCs w:val="24"/>
              </w:rPr>
              <w:t>млн</w:t>
            </w:r>
            <w:proofErr w:type="gramEnd"/>
            <w:r w:rsidRPr="001F4357">
              <w:rPr>
                <w:rFonts w:ascii="Times New Roman" w:hAnsi="Times New Roman" w:cs="Times New Roman"/>
                <w:sz w:val="24"/>
                <w:szCs w:val="24"/>
              </w:rPr>
              <w:t xml:space="preserve"> руб</w:t>
            </w:r>
            <w:r w:rsidR="008C7B43">
              <w:rPr>
                <w:rFonts w:ascii="Times New Roman" w:hAnsi="Times New Roman" w:cs="Times New Roman"/>
                <w:sz w:val="24"/>
                <w:szCs w:val="24"/>
              </w:rPr>
              <w:t>лей</w:t>
            </w:r>
          </w:p>
        </w:tc>
        <w:tc>
          <w:tcPr>
            <w:tcW w:w="1061"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192,1</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206,6</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206,4</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221,5</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238,1</w:t>
            </w:r>
          </w:p>
        </w:tc>
      </w:tr>
      <w:tr w:rsidR="004669E8" w:rsidRPr="001F4357" w:rsidTr="008C7B43">
        <w:trPr>
          <w:trHeight w:val="288"/>
          <w:jc w:val="center"/>
        </w:trPr>
        <w:tc>
          <w:tcPr>
            <w:tcW w:w="4164" w:type="dxa"/>
          </w:tcPr>
          <w:p w:rsidR="004669E8" w:rsidRPr="001F4357" w:rsidRDefault="004669E8" w:rsidP="008C7B43">
            <w:pPr>
              <w:jc w:val="both"/>
              <w:rPr>
                <w:rFonts w:ascii="Times New Roman" w:hAnsi="Times New Roman" w:cs="Times New Roman"/>
                <w:sz w:val="24"/>
                <w:szCs w:val="24"/>
              </w:rPr>
            </w:pPr>
            <w:r w:rsidRPr="001F4357">
              <w:rPr>
                <w:rFonts w:ascii="Times New Roman" w:hAnsi="Times New Roman" w:cs="Times New Roman"/>
                <w:sz w:val="24"/>
                <w:szCs w:val="24"/>
              </w:rPr>
              <w:t>на душу населения, тыс. руб</w:t>
            </w:r>
            <w:r w:rsidR="008C7B43">
              <w:rPr>
                <w:rFonts w:ascii="Times New Roman" w:hAnsi="Times New Roman" w:cs="Times New Roman"/>
                <w:sz w:val="24"/>
                <w:szCs w:val="24"/>
              </w:rPr>
              <w:t>лей</w:t>
            </w:r>
          </w:p>
        </w:tc>
        <w:tc>
          <w:tcPr>
            <w:tcW w:w="1061"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53,4</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57,1</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60,2</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64,6</w:t>
            </w:r>
          </w:p>
        </w:tc>
        <w:tc>
          <w:tcPr>
            <w:tcW w:w="1062"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69,4</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Из общего объема бытовых услуг наибольшим спросом пользуются услуги парикмахерских, фотоателье, ателье по пошиву и изготовлению одежды.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Наименее развиты услуги по прокату, прачечному самообслуживанию, ремонту телефонных аппаратов, сумок, зонтов и прочих галантерейных изделий, швейного оборудования, мебели, предоставлению услуг по уборке квартир, уходу за больными, престарелыми и инвалидами, нянь, производству трикотажных изделий.</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2"/>
        <w:spacing w:before="0" w:after="0"/>
        <w:jc w:val="both"/>
        <w:rPr>
          <w:rFonts w:ascii="Times New Roman" w:hAnsi="Times New Roman" w:cs="Times New Roman"/>
          <w:i w:val="0"/>
          <w:iCs w:val="0"/>
          <w:sz w:val="24"/>
          <w:szCs w:val="24"/>
        </w:rPr>
      </w:pPr>
      <w:bookmarkStart w:id="89" w:name="_Toc1822461"/>
      <w:bookmarkStart w:id="90" w:name="_Toc1822872"/>
      <w:bookmarkStart w:id="91" w:name="_Toc8983087"/>
      <w:bookmarkStart w:id="92" w:name="_Toc499682303"/>
      <w:bookmarkStart w:id="93" w:name="_Toc511488562"/>
      <w:r w:rsidRPr="001F4357">
        <w:rPr>
          <w:rFonts w:ascii="Times New Roman" w:hAnsi="Times New Roman" w:cs="Times New Roman"/>
          <w:i w:val="0"/>
          <w:iCs w:val="0"/>
          <w:sz w:val="24"/>
          <w:szCs w:val="24"/>
        </w:rPr>
        <w:t>2.3. ГОРОДСКАЯ СРЕДА</w:t>
      </w:r>
      <w:bookmarkEnd w:id="89"/>
      <w:bookmarkEnd w:id="90"/>
      <w:bookmarkEnd w:id="91"/>
      <w:r w:rsidRPr="001F4357">
        <w:rPr>
          <w:rFonts w:ascii="Times New Roman" w:hAnsi="Times New Roman" w:cs="Times New Roman"/>
          <w:i w:val="0"/>
          <w:iCs w:val="0"/>
          <w:sz w:val="24"/>
          <w:szCs w:val="24"/>
        </w:rPr>
        <w:t xml:space="preserve"> </w:t>
      </w:r>
      <w:bookmarkEnd w:id="92"/>
      <w:bookmarkEnd w:id="93"/>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94" w:name="_Toc499682304"/>
      <w:bookmarkStart w:id="95" w:name="_Toc511488563"/>
      <w:bookmarkStart w:id="96" w:name="_Toc1822462"/>
      <w:bookmarkStart w:id="97" w:name="_Toc1822873"/>
      <w:bookmarkStart w:id="98" w:name="_Toc8983088"/>
      <w:r w:rsidRPr="001F4357">
        <w:rPr>
          <w:rFonts w:ascii="Times New Roman" w:eastAsia="Batang" w:hAnsi="Times New Roman" w:cs="Times New Roman"/>
          <w:b/>
          <w:bCs/>
          <w:sz w:val="24"/>
          <w:szCs w:val="24"/>
          <w:lang w:eastAsia="ko-KR"/>
        </w:rPr>
        <w:t>2.3.1. </w:t>
      </w:r>
      <w:bookmarkEnd w:id="94"/>
      <w:r w:rsidRPr="001F4357">
        <w:rPr>
          <w:rFonts w:ascii="Times New Roman" w:eastAsia="Batang" w:hAnsi="Times New Roman" w:cs="Times New Roman"/>
          <w:b/>
          <w:bCs/>
          <w:sz w:val="24"/>
          <w:szCs w:val="24"/>
          <w:lang w:eastAsia="ko-KR"/>
        </w:rPr>
        <w:t>Транспортная инфраструктура</w:t>
      </w:r>
      <w:bookmarkEnd w:id="95"/>
      <w:bookmarkEnd w:id="96"/>
      <w:bookmarkEnd w:id="97"/>
      <w:bookmarkEnd w:id="98"/>
    </w:p>
    <w:p w:rsidR="004669E8" w:rsidRPr="001F4357" w:rsidRDefault="004669E8"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Дороги</w:t>
      </w:r>
    </w:p>
    <w:p w:rsidR="004669E8" w:rsidRDefault="004669E8" w:rsidP="001F4357">
      <w:pPr>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Городской округ располагает автомобильными дорогами общего пользования местного значения протяженностью 84,5 км, из которых 69,9 км с твердым покрытием и 14,6 км </w:t>
      </w:r>
      <w:proofErr w:type="spellStart"/>
      <w:r w:rsidRPr="001F4357">
        <w:rPr>
          <w:rFonts w:ascii="Times New Roman" w:hAnsi="Times New Roman" w:cs="Times New Roman"/>
          <w:sz w:val="24"/>
          <w:szCs w:val="24"/>
        </w:rPr>
        <w:t>насыпно</w:t>
      </w:r>
      <w:proofErr w:type="spellEnd"/>
      <w:r w:rsidRPr="001F4357">
        <w:rPr>
          <w:rFonts w:ascii="Times New Roman" w:hAnsi="Times New Roman" w:cs="Times New Roman"/>
          <w:sz w:val="24"/>
          <w:szCs w:val="24"/>
        </w:rPr>
        <w:t xml:space="preserve">-грунтовых. Общая протяженность улично-дорожной сети – 53,0 км, внутриквартальных проездов – 47,1 км. За пятилетний период протяженность </w:t>
      </w:r>
      <w:r w:rsidRPr="001F4357">
        <w:rPr>
          <w:rFonts w:ascii="Times New Roman" w:hAnsi="Times New Roman" w:cs="Times New Roman"/>
          <w:sz w:val="24"/>
          <w:szCs w:val="24"/>
        </w:rPr>
        <w:lastRenderedPageBreak/>
        <w:t>автомобильных автодорог общего пользования местного значения увеличилась незначительно, на 1,7% (Рис.44). Протяженность освещенных частей улиц, проездов, набережных составляет 68,6 км.</w:t>
      </w:r>
    </w:p>
    <w:p w:rsidR="000305A6" w:rsidRPr="001F4357" w:rsidRDefault="000305A6" w:rsidP="001F4357">
      <w:pPr>
        <w:spacing w:after="0" w:line="240" w:lineRule="auto"/>
        <w:ind w:firstLine="709"/>
        <w:jc w:val="both"/>
        <w:rPr>
          <w:rFonts w:ascii="Times New Roman" w:hAnsi="Times New Roman" w:cs="Times New Roman"/>
          <w:sz w:val="24"/>
          <w:szCs w:val="24"/>
        </w:rPr>
      </w:pPr>
    </w:p>
    <w:tbl>
      <w:tblPr>
        <w:tblW w:w="0" w:type="auto"/>
        <w:tblLook w:val="00A0" w:firstRow="1" w:lastRow="0" w:firstColumn="1" w:lastColumn="0" w:noHBand="0" w:noVBand="0"/>
      </w:tblPr>
      <w:tblGrid>
        <w:gridCol w:w="9571"/>
      </w:tblGrid>
      <w:tr w:rsidR="004669E8" w:rsidRPr="001F4357" w:rsidTr="009E3F70">
        <w:trPr>
          <w:cantSplit/>
        </w:trPr>
        <w:tc>
          <w:tcPr>
            <w:tcW w:w="957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301EC7D8" wp14:editId="27E58542">
                  <wp:extent cx="3233057" cy="1850572"/>
                  <wp:effectExtent l="0" t="0" r="24765" b="1651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4669E8" w:rsidRPr="001F4357" w:rsidTr="009E3F70">
        <w:trPr>
          <w:cantSplit/>
        </w:trPr>
        <w:tc>
          <w:tcPr>
            <w:tcW w:w="9571" w:type="dxa"/>
          </w:tcPr>
          <w:p w:rsidR="004669E8" w:rsidRPr="001F4357" w:rsidRDefault="004669E8" w:rsidP="001F4357">
            <w:pPr>
              <w:spacing w:after="0" w:line="240" w:lineRule="auto"/>
              <w:ind w:left="709"/>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Рис.44. Протяженность автомобильных автодорог </w:t>
            </w:r>
            <w:r w:rsidRPr="001F4357">
              <w:rPr>
                <w:rFonts w:ascii="Times New Roman" w:eastAsia="Batang" w:hAnsi="Times New Roman" w:cs="Times New Roman"/>
                <w:b/>
                <w:sz w:val="24"/>
                <w:szCs w:val="24"/>
                <w:lang w:eastAsia="ko-KR"/>
              </w:rPr>
              <w:br/>
              <w:t xml:space="preserve">общего пользования местного значения, </w:t>
            </w:r>
            <w:proofErr w:type="gramStart"/>
            <w:r w:rsidRPr="001F4357">
              <w:rPr>
                <w:rFonts w:ascii="Times New Roman" w:eastAsia="Batang" w:hAnsi="Times New Roman" w:cs="Times New Roman"/>
                <w:b/>
                <w:sz w:val="24"/>
                <w:szCs w:val="24"/>
                <w:lang w:eastAsia="ko-KR"/>
              </w:rPr>
              <w:t>км</w:t>
            </w:r>
            <w:proofErr w:type="gramEnd"/>
          </w:p>
        </w:tc>
      </w:tr>
    </w:tbl>
    <w:p w:rsidR="000305A6" w:rsidRDefault="000305A6" w:rsidP="001F4357">
      <w:pPr>
        <w:spacing w:after="0" w:line="240" w:lineRule="auto"/>
        <w:ind w:firstLine="709"/>
        <w:jc w:val="both"/>
        <w:rPr>
          <w:rFonts w:ascii="Times New Roman" w:hAnsi="Times New Roman" w:cs="Times New Roman"/>
          <w:sz w:val="24"/>
          <w:szCs w:val="24"/>
        </w:rPr>
      </w:pPr>
    </w:p>
    <w:p w:rsidR="004669E8" w:rsidRPr="001F4357" w:rsidRDefault="004669E8" w:rsidP="001F4357">
      <w:pPr>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Протяженность автомобильных дорог регионального и межмуниципального значения – 11,5 км.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 состоянию на 2017 год, 100% автомобильных дорог общего пользования местного значения соответствуют нормативным требованиям.</w:t>
      </w:r>
    </w:p>
    <w:p w:rsidR="004669E8" w:rsidRPr="001F4357" w:rsidRDefault="004669E8"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Транспорт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Внешние транспортные связи городского округа осуществляются с помощью железнодорожного, воздушного, водного, трубопроводного и автомобильного транспорта. </w:t>
      </w:r>
    </w:p>
    <w:p w:rsidR="004669E8" w:rsidRPr="001F4357" w:rsidRDefault="004669E8"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Железнодорожный транспорт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территории городского округа Мегион проходит участок Свердловской железной дороги – ответвление железной дороги «Тюмень – Сургут – Новый Уренгой» – протяженностью 16,8 км, который обеспечивает выход к сети железных дорог общего пользования Российской Федерации. Железнодорожная станция дислоцирована в поселке городского типа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в 16,6 километрах от города Мегиона.</w:t>
      </w:r>
    </w:p>
    <w:p w:rsidR="004669E8" w:rsidRPr="001F4357" w:rsidRDefault="004669E8"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Воздушный транспорт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Для воздушных перевозок используется международный аэропорт «Нижневартовск», способный принимать все типы воздушных судов гражданской авиации. Аэропорт расположен в 30 км от Мегиона и в 48 км от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по автомобильной дороге.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3 км севернее кольцевой развязки автодороги «Сургут – Нижневартовск» расположен вертодром «Северный», с которого воздушным транспортом осуществляются грузовые и пассажирские перевозки для доставки рабочих и необходимого оборудования на места разработок и добычи нефти и газа.</w:t>
      </w:r>
    </w:p>
    <w:p w:rsidR="004669E8" w:rsidRPr="001F4357" w:rsidRDefault="004669E8"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Водный транспорт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Посредством водного транспорта осуществляются грузовые перевозки в город Мегион по реке Оби, протокам Мега и </w:t>
      </w:r>
      <w:proofErr w:type="spellStart"/>
      <w:r w:rsidRPr="001F4357">
        <w:rPr>
          <w:rFonts w:ascii="Times New Roman" w:hAnsi="Times New Roman" w:cs="Times New Roman"/>
          <w:sz w:val="24"/>
          <w:szCs w:val="24"/>
        </w:rPr>
        <w:t>Мулка</w:t>
      </w:r>
      <w:proofErr w:type="spellEnd"/>
      <w:r w:rsidRPr="001F4357">
        <w:rPr>
          <w:rFonts w:ascii="Times New Roman" w:hAnsi="Times New Roman" w:cs="Times New Roman"/>
          <w:sz w:val="24"/>
          <w:szCs w:val="24"/>
        </w:rPr>
        <w:t>. С учетом навигационного периода речного судоходства на реке Обь и протоках в городском округе частные компании и отдельные предприниматели осуществляют грузоперевозки водным транспортом. В числе транспортных компаний водного транспорта, базирующихся на территории городского округа, – ЗАО «</w:t>
      </w:r>
      <w:proofErr w:type="spellStart"/>
      <w:r w:rsidRPr="001F4357">
        <w:rPr>
          <w:rFonts w:ascii="Times New Roman" w:hAnsi="Times New Roman" w:cs="Times New Roman"/>
          <w:sz w:val="24"/>
          <w:szCs w:val="24"/>
        </w:rPr>
        <w:t>Нефтьстройинвест</w:t>
      </w:r>
      <w:proofErr w:type="spellEnd"/>
      <w:r w:rsidRPr="001F4357">
        <w:rPr>
          <w:rFonts w:ascii="Times New Roman" w:hAnsi="Times New Roman" w:cs="Times New Roman"/>
          <w:sz w:val="24"/>
          <w:szCs w:val="24"/>
        </w:rPr>
        <w:t>», ОАО «</w:t>
      </w:r>
      <w:proofErr w:type="spellStart"/>
      <w:r w:rsidRPr="001F4357">
        <w:rPr>
          <w:rFonts w:ascii="Times New Roman" w:hAnsi="Times New Roman" w:cs="Times New Roman"/>
          <w:sz w:val="24"/>
          <w:szCs w:val="24"/>
        </w:rPr>
        <w:t>Мегионская</w:t>
      </w:r>
      <w:proofErr w:type="spellEnd"/>
      <w:r w:rsidRPr="001F4357">
        <w:rPr>
          <w:rFonts w:ascii="Times New Roman" w:hAnsi="Times New Roman" w:cs="Times New Roman"/>
          <w:sz w:val="24"/>
          <w:szCs w:val="24"/>
        </w:rPr>
        <w:t xml:space="preserve"> ремонтно-эксплуатационная база речного флота».</w:t>
      </w:r>
    </w:p>
    <w:p w:rsidR="004669E8" w:rsidRPr="001F4357" w:rsidRDefault="004669E8"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Автомобильный транспорт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течение рассматриваемого периода 2013-2017 годов количество транспортных единиц населения городского округа выросло с 21 616 до 25 770 единиц, т.е. на 16,1%. При этом обеспеченность населения легковыми автомобилями выросла на 15,1% и составляет 280 на 1000 жителей. В наибольшей мере выросла обеспеченность населения автобусами, мототранспортом, а также прицепами и полуприцепами (Рис.45а и б). </w:t>
      </w:r>
    </w:p>
    <w:tbl>
      <w:tblPr>
        <w:tblW w:w="0" w:type="auto"/>
        <w:tblLook w:val="00A0" w:firstRow="1" w:lastRow="0" w:firstColumn="1" w:lastColumn="0" w:noHBand="0" w:noVBand="0"/>
      </w:tblPr>
      <w:tblGrid>
        <w:gridCol w:w="4726"/>
        <w:gridCol w:w="5106"/>
      </w:tblGrid>
      <w:tr w:rsidR="004669E8" w:rsidRPr="001F4357" w:rsidTr="009E3F70">
        <w:trPr>
          <w:cantSplit/>
        </w:trPr>
        <w:tc>
          <w:tcPr>
            <w:tcW w:w="472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lastRenderedPageBreak/>
              <w:drawing>
                <wp:inline distT="0" distB="0" distL="0" distR="0" wp14:anchorId="2B35FC03" wp14:editId="5111BA0F">
                  <wp:extent cx="2808514" cy="2144486"/>
                  <wp:effectExtent l="0" t="0" r="11430" b="2730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84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301BA96B" wp14:editId="303F2ACA">
                  <wp:extent cx="3080657" cy="2144486"/>
                  <wp:effectExtent l="0" t="0" r="24765" b="2730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4669E8" w:rsidRPr="001F4357" w:rsidTr="009E3F70">
        <w:trPr>
          <w:cantSplit/>
        </w:trPr>
        <w:tc>
          <w:tcPr>
            <w:tcW w:w="472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Рис.45а. Количество транспортных единиц населения города, единиц</w:t>
            </w:r>
          </w:p>
        </w:tc>
        <w:tc>
          <w:tcPr>
            <w:tcW w:w="484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Рис.45б. Темпы роста автомобилизации населения за 2013-2017 годы, %</w:t>
            </w:r>
          </w:p>
        </w:tc>
      </w:tr>
    </w:tbl>
    <w:p w:rsidR="000305A6" w:rsidRDefault="000305A6"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Количество транспортных единиц предприятий города за пять лет увеличилось на 19,7%, что почти на 3% превышает рост автомобилизации населения. Среди видов транспортных средств, находящихся в собственности предприятий, в наибольшей мере увеличилось количество мототранспорта, а также грузового транспорта (Рис.46а и б).</w:t>
      </w:r>
    </w:p>
    <w:p w:rsidR="000305A6" w:rsidRPr="001F4357" w:rsidRDefault="000305A6"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836"/>
        <w:gridCol w:w="4956"/>
      </w:tblGrid>
      <w:tr w:rsidR="004669E8" w:rsidRPr="001F4357" w:rsidTr="009E3F70">
        <w:trPr>
          <w:cantSplit/>
        </w:trPr>
        <w:tc>
          <w:tcPr>
            <w:tcW w:w="483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25954B7" wp14:editId="38138EFA">
                  <wp:extent cx="2917371" cy="1948543"/>
                  <wp:effectExtent l="0" t="0" r="16510" b="1397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c>
          <w:tcPr>
            <w:tcW w:w="473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160E3E3" wp14:editId="5D136EDA">
                  <wp:extent cx="2993572" cy="1948543"/>
                  <wp:effectExtent l="0" t="0" r="16510" b="1397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r w:rsidR="004669E8" w:rsidRPr="001F4357" w:rsidTr="009E3F70">
        <w:trPr>
          <w:cantSplit/>
        </w:trPr>
        <w:tc>
          <w:tcPr>
            <w:tcW w:w="483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Рис.46а. Количество транспортных единиц предприятий города, единиц</w:t>
            </w:r>
          </w:p>
        </w:tc>
        <w:tc>
          <w:tcPr>
            <w:tcW w:w="473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Рис.46б. Темпы роста автомобилизации предприятий за 2013-2017 годы, %</w:t>
            </w:r>
          </w:p>
        </w:tc>
      </w:tr>
    </w:tbl>
    <w:p w:rsidR="000305A6"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сфера автомобильного транспорта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находится в состоянии бурного и поступательного развития. Рост автомобилизации населения свидетельствует о повышении уровня жизни, аналогичный показатель для предприятий означает расширение масштабов экономической деятельности.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Показатель объема пассажирских перевозок автомобильным общественным транспортом, кроме частных такси, в период 2014-2015 годов увеличивался, однако в 2016-2017 годах пошел на убыль.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Снижение численности пассажиров произошло по ряду причин:</w:t>
      </w:r>
    </w:p>
    <w:p w:rsidR="004669E8" w:rsidRPr="001F4357" w:rsidRDefault="004669E8" w:rsidP="001F4357">
      <w:pPr>
        <w:numPr>
          <w:ilvl w:val="0"/>
          <w:numId w:val="18"/>
        </w:numPr>
        <w:tabs>
          <w:tab w:val="clear" w:pos="72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растет количество частных легковых машин у населения, что исключает необходимость пользования транспортом общего пользования;</w:t>
      </w:r>
    </w:p>
    <w:p w:rsidR="004669E8" w:rsidRPr="001F4357" w:rsidRDefault="004669E8" w:rsidP="001F4357">
      <w:pPr>
        <w:numPr>
          <w:ilvl w:val="0"/>
          <w:numId w:val="18"/>
        </w:numPr>
        <w:tabs>
          <w:tab w:val="clear" w:pos="72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открытие филиалов сетевых магазинов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и поселке городского типа Высокий отменяет необходимость поездки в те же магазины города Нижневартовск, как практиковалось ранее.</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Динамика показателей пассажирских перевозок представлена в Таблице 34.</w:t>
      </w:r>
    </w:p>
    <w:p w:rsidR="000305A6" w:rsidRDefault="000305A6" w:rsidP="001F4357">
      <w:pPr>
        <w:spacing w:after="0" w:line="240" w:lineRule="auto"/>
        <w:ind w:firstLine="720"/>
        <w:jc w:val="both"/>
        <w:rPr>
          <w:rFonts w:ascii="Times New Roman" w:hAnsi="Times New Roman" w:cs="Times New Roman"/>
          <w:sz w:val="24"/>
          <w:szCs w:val="24"/>
        </w:rPr>
      </w:pPr>
    </w:p>
    <w:p w:rsidR="000305A6" w:rsidRDefault="000305A6" w:rsidP="001F4357">
      <w:pPr>
        <w:spacing w:after="0" w:line="240" w:lineRule="auto"/>
        <w:ind w:firstLine="720"/>
        <w:jc w:val="both"/>
        <w:rPr>
          <w:rFonts w:ascii="Times New Roman" w:hAnsi="Times New Roman" w:cs="Times New Roman"/>
          <w:sz w:val="24"/>
          <w:szCs w:val="24"/>
        </w:rPr>
      </w:pPr>
    </w:p>
    <w:p w:rsidR="000305A6" w:rsidRDefault="000305A6" w:rsidP="001F4357">
      <w:pPr>
        <w:spacing w:after="0" w:line="240" w:lineRule="auto"/>
        <w:ind w:firstLine="720"/>
        <w:jc w:val="both"/>
        <w:rPr>
          <w:rFonts w:ascii="Times New Roman" w:hAnsi="Times New Roman" w:cs="Times New Roman"/>
          <w:sz w:val="24"/>
          <w:szCs w:val="24"/>
        </w:rPr>
      </w:pPr>
    </w:p>
    <w:p w:rsidR="000305A6" w:rsidRDefault="000305A6" w:rsidP="001F4357">
      <w:pPr>
        <w:spacing w:after="0" w:line="240" w:lineRule="auto"/>
        <w:ind w:firstLine="720"/>
        <w:jc w:val="both"/>
        <w:rPr>
          <w:rFonts w:ascii="Times New Roman" w:hAnsi="Times New Roman" w:cs="Times New Roman"/>
          <w:sz w:val="24"/>
          <w:szCs w:val="24"/>
        </w:rPr>
      </w:pPr>
    </w:p>
    <w:p w:rsidR="000305A6" w:rsidRPr="001F4357" w:rsidRDefault="000305A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34</w:t>
      </w:r>
    </w:p>
    <w:p w:rsidR="000305A6" w:rsidRDefault="000305A6"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пассажирских перевозок перевозчиками всех форм собственности, кроме частных такси</w:t>
      </w:r>
    </w:p>
    <w:p w:rsidR="000305A6" w:rsidRPr="001F4357" w:rsidRDefault="000305A6" w:rsidP="001F4357">
      <w:pPr>
        <w:spacing w:after="0" w:line="240" w:lineRule="auto"/>
        <w:ind w:firstLine="720"/>
        <w:jc w:val="center"/>
        <w:rPr>
          <w:rFonts w:ascii="Times New Roman" w:hAnsi="Times New Roman" w:cs="Times New Roman"/>
          <w:sz w:val="24"/>
          <w:szCs w:val="24"/>
        </w:rPr>
      </w:pPr>
    </w:p>
    <w:tbl>
      <w:tblPr>
        <w:tblW w:w="9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3"/>
        <w:gridCol w:w="1248"/>
        <w:gridCol w:w="1249"/>
        <w:gridCol w:w="1249"/>
        <w:gridCol w:w="1249"/>
        <w:gridCol w:w="1249"/>
      </w:tblGrid>
      <w:tr w:rsidR="004669E8" w:rsidRPr="00C16565" w:rsidTr="009B3DC8">
        <w:trPr>
          <w:trHeight w:val="465"/>
        </w:trPr>
        <w:tc>
          <w:tcPr>
            <w:tcW w:w="3523" w:type="dxa"/>
            <w:shd w:val="clear" w:color="auto" w:fill="DDD9C3" w:themeFill="background2" w:themeFillShade="E6"/>
            <w:vAlign w:val="center"/>
          </w:tcPr>
          <w:p w:rsidR="004669E8" w:rsidRPr="00C16565" w:rsidRDefault="004669E8" w:rsidP="00C16565">
            <w:pPr>
              <w:pStyle w:val="Default"/>
              <w:tabs>
                <w:tab w:val="left" w:pos="1636"/>
              </w:tabs>
              <w:jc w:val="center"/>
              <w:rPr>
                <w:color w:val="auto"/>
                <w:sz w:val="20"/>
                <w:szCs w:val="20"/>
              </w:rPr>
            </w:pPr>
            <w:r w:rsidRPr="00C16565">
              <w:rPr>
                <w:color w:val="auto"/>
                <w:sz w:val="20"/>
                <w:szCs w:val="20"/>
              </w:rPr>
              <w:t>Показатели</w:t>
            </w:r>
          </w:p>
        </w:tc>
        <w:tc>
          <w:tcPr>
            <w:tcW w:w="1248" w:type="dxa"/>
            <w:shd w:val="clear" w:color="auto" w:fill="DDD9C3" w:themeFill="background2" w:themeFillShade="E6"/>
            <w:vAlign w:val="center"/>
          </w:tcPr>
          <w:p w:rsidR="004669E8" w:rsidRPr="00C16565" w:rsidRDefault="004669E8" w:rsidP="00C16565">
            <w:pPr>
              <w:pStyle w:val="Default"/>
              <w:jc w:val="center"/>
              <w:rPr>
                <w:color w:val="auto"/>
                <w:sz w:val="20"/>
                <w:szCs w:val="20"/>
              </w:rPr>
            </w:pPr>
            <w:r w:rsidRPr="00C16565">
              <w:rPr>
                <w:color w:val="auto"/>
                <w:sz w:val="20"/>
                <w:szCs w:val="20"/>
              </w:rPr>
              <w:t>2013</w:t>
            </w:r>
            <w:r w:rsidR="00BB6161">
              <w:rPr>
                <w:color w:val="auto"/>
                <w:sz w:val="20"/>
                <w:szCs w:val="20"/>
              </w:rPr>
              <w:t xml:space="preserve"> год</w:t>
            </w:r>
          </w:p>
        </w:tc>
        <w:tc>
          <w:tcPr>
            <w:tcW w:w="1249" w:type="dxa"/>
            <w:shd w:val="clear" w:color="auto" w:fill="DDD9C3" w:themeFill="background2" w:themeFillShade="E6"/>
            <w:vAlign w:val="center"/>
          </w:tcPr>
          <w:p w:rsidR="004669E8" w:rsidRPr="00C16565" w:rsidRDefault="004669E8" w:rsidP="00C16565">
            <w:pPr>
              <w:pStyle w:val="Default"/>
              <w:jc w:val="center"/>
              <w:rPr>
                <w:color w:val="auto"/>
                <w:sz w:val="20"/>
                <w:szCs w:val="20"/>
              </w:rPr>
            </w:pPr>
            <w:r w:rsidRPr="00C16565">
              <w:rPr>
                <w:color w:val="auto"/>
                <w:sz w:val="20"/>
                <w:szCs w:val="20"/>
              </w:rPr>
              <w:t>2014</w:t>
            </w:r>
            <w:r w:rsidR="00BB6161">
              <w:rPr>
                <w:color w:val="auto"/>
                <w:sz w:val="20"/>
                <w:szCs w:val="20"/>
              </w:rPr>
              <w:t xml:space="preserve"> год</w:t>
            </w:r>
          </w:p>
        </w:tc>
        <w:tc>
          <w:tcPr>
            <w:tcW w:w="1249" w:type="dxa"/>
            <w:shd w:val="clear" w:color="auto" w:fill="DDD9C3" w:themeFill="background2" w:themeFillShade="E6"/>
            <w:vAlign w:val="center"/>
          </w:tcPr>
          <w:p w:rsidR="004669E8" w:rsidRPr="00C16565" w:rsidRDefault="004669E8" w:rsidP="00C16565">
            <w:pPr>
              <w:pStyle w:val="Default"/>
              <w:jc w:val="center"/>
              <w:rPr>
                <w:color w:val="auto"/>
                <w:sz w:val="20"/>
                <w:szCs w:val="20"/>
              </w:rPr>
            </w:pPr>
            <w:r w:rsidRPr="00C16565">
              <w:rPr>
                <w:color w:val="auto"/>
                <w:sz w:val="20"/>
                <w:szCs w:val="20"/>
              </w:rPr>
              <w:t>2015</w:t>
            </w:r>
            <w:r w:rsidR="00BB6161">
              <w:rPr>
                <w:color w:val="auto"/>
                <w:sz w:val="20"/>
                <w:szCs w:val="20"/>
              </w:rPr>
              <w:t xml:space="preserve"> год</w:t>
            </w:r>
          </w:p>
        </w:tc>
        <w:tc>
          <w:tcPr>
            <w:tcW w:w="1249" w:type="dxa"/>
            <w:shd w:val="clear" w:color="auto" w:fill="DDD9C3" w:themeFill="background2" w:themeFillShade="E6"/>
            <w:vAlign w:val="center"/>
          </w:tcPr>
          <w:p w:rsidR="004669E8" w:rsidRPr="00C16565" w:rsidRDefault="004669E8" w:rsidP="00C16565">
            <w:pPr>
              <w:pStyle w:val="Default"/>
              <w:jc w:val="center"/>
              <w:rPr>
                <w:color w:val="auto"/>
                <w:sz w:val="20"/>
                <w:szCs w:val="20"/>
              </w:rPr>
            </w:pPr>
            <w:r w:rsidRPr="00C16565">
              <w:rPr>
                <w:color w:val="auto"/>
                <w:sz w:val="20"/>
                <w:szCs w:val="20"/>
              </w:rPr>
              <w:t>2016</w:t>
            </w:r>
            <w:r w:rsidR="00BB6161">
              <w:rPr>
                <w:color w:val="auto"/>
                <w:sz w:val="20"/>
                <w:szCs w:val="20"/>
              </w:rPr>
              <w:t xml:space="preserve"> год</w:t>
            </w:r>
          </w:p>
        </w:tc>
        <w:tc>
          <w:tcPr>
            <w:tcW w:w="1249" w:type="dxa"/>
            <w:shd w:val="clear" w:color="auto" w:fill="DDD9C3" w:themeFill="background2" w:themeFillShade="E6"/>
            <w:vAlign w:val="center"/>
          </w:tcPr>
          <w:p w:rsidR="004669E8" w:rsidRPr="00C16565" w:rsidRDefault="004669E8" w:rsidP="00C16565">
            <w:pPr>
              <w:pStyle w:val="Default"/>
              <w:jc w:val="center"/>
              <w:rPr>
                <w:color w:val="auto"/>
                <w:sz w:val="20"/>
                <w:szCs w:val="20"/>
              </w:rPr>
            </w:pPr>
            <w:r w:rsidRPr="00C16565">
              <w:rPr>
                <w:color w:val="auto"/>
                <w:sz w:val="20"/>
                <w:szCs w:val="20"/>
              </w:rPr>
              <w:t>2017</w:t>
            </w:r>
            <w:r w:rsidR="00BB6161">
              <w:rPr>
                <w:color w:val="auto"/>
                <w:sz w:val="20"/>
                <w:szCs w:val="20"/>
              </w:rPr>
              <w:t xml:space="preserve"> год</w:t>
            </w:r>
          </w:p>
        </w:tc>
      </w:tr>
      <w:tr w:rsidR="004669E8" w:rsidRPr="001F4357" w:rsidTr="00C16565">
        <w:trPr>
          <w:trHeight w:val="316"/>
        </w:trPr>
        <w:tc>
          <w:tcPr>
            <w:tcW w:w="3523" w:type="dxa"/>
          </w:tcPr>
          <w:p w:rsidR="004669E8" w:rsidRPr="001F4357" w:rsidRDefault="004669E8" w:rsidP="001F4357">
            <w:pPr>
              <w:pStyle w:val="Default"/>
              <w:rPr>
                <w:color w:val="auto"/>
              </w:rPr>
            </w:pPr>
            <w:r w:rsidRPr="001F4357">
              <w:rPr>
                <w:color w:val="auto"/>
              </w:rPr>
              <w:t>Перевезено пассажиров транспортом общего пользования всеми перевозчиками тыс. чел.</w:t>
            </w:r>
          </w:p>
        </w:tc>
        <w:tc>
          <w:tcPr>
            <w:tcW w:w="1248" w:type="dxa"/>
            <w:vAlign w:val="center"/>
          </w:tcPr>
          <w:p w:rsidR="004669E8" w:rsidRPr="001F4357" w:rsidRDefault="004669E8" w:rsidP="001F4357">
            <w:pPr>
              <w:pStyle w:val="Default"/>
              <w:jc w:val="right"/>
              <w:rPr>
                <w:color w:val="auto"/>
              </w:rPr>
            </w:pPr>
            <w:r w:rsidRPr="001F4357">
              <w:rPr>
                <w:color w:val="auto"/>
              </w:rPr>
              <w:t xml:space="preserve">624,4 </w:t>
            </w:r>
          </w:p>
        </w:tc>
        <w:tc>
          <w:tcPr>
            <w:tcW w:w="1249" w:type="dxa"/>
            <w:vAlign w:val="center"/>
          </w:tcPr>
          <w:p w:rsidR="004669E8" w:rsidRPr="001F4357" w:rsidRDefault="004669E8" w:rsidP="001F4357">
            <w:pPr>
              <w:pStyle w:val="Default"/>
              <w:jc w:val="right"/>
              <w:rPr>
                <w:color w:val="auto"/>
              </w:rPr>
            </w:pPr>
            <w:r w:rsidRPr="001F4357">
              <w:rPr>
                <w:color w:val="auto"/>
              </w:rPr>
              <w:t xml:space="preserve">744,5 </w:t>
            </w:r>
          </w:p>
        </w:tc>
        <w:tc>
          <w:tcPr>
            <w:tcW w:w="1249" w:type="dxa"/>
            <w:vAlign w:val="center"/>
          </w:tcPr>
          <w:p w:rsidR="004669E8" w:rsidRPr="001F4357" w:rsidRDefault="004669E8" w:rsidP="001F4357">
            <w:pPr>
              <w:pStyle w:val="Default"/>
              <w:jc w:val="right"/>
              <w:rPr>
                <w:color w:val="auto"/>
              </w:rPr>
            </w:pPr>
            <w:r w:rsidRPr="001F4357">
              <w:rPr>
                <w:color w:val="auto"/>
              </w:rPr>
              <w:t xml:space="preserve">771,9 </w:t>
            </w:r>
          </w:p>
        </w:tc>
        <w:tc>
          <w:tcPr>
            <w:tcW w:w="1249" w:type="dxa"/>
            <w:vAlign w:val="center"/>
          </w:tcPr>
          <w:p w:rsidR="004669E8" w:rsidRPr="001F4357" w:rsidRDefault="004669E8" w:rsidP="001F4357">
            <w:pPr>
              <w:pStyle w:val="Default"/>
              <w:jc w:val="right"/>
              <w:rPr>
                <w:color w:val="auto"/>
              </w:rPr>
            </w:pPr>
            <w:r w:rsidRPr="001F4357">
              <w:rPr>
                <w:color w:val="auto"/>
              </w:rPr>
              <w:t xml:space="preserve">706,4 </w:t>
            </w:r>
          </w:p>
        </w:tc>
        <w:tc>
          <w:tcPr>
            <w:tcW w:w="1249" w:type="dxa"/>
            <w:vAlign w:val="center"/>
          </w:tcPr>
          <w:p w:rsidR="004669E8" w:rsidRPr="001F4357" w:rsidRDefault="004669E8" w:rsidP="001F4357">
            <w:pPr>
              <w:pStyle w:val="Default"/>
              <w:jc w:val="right"/>
              <w:rPr>
                <w:color w:val="auto"/>
              </w:rPr>
            </w:pPr>
            <w:r w:rsidRPr="001F4357">
              <w:rPr>
                <w:color w:val="auto"/>
              </w:rPr>
              <w:t>679,6</w:t>
            </w:r>
          </w:p>
        </w:tc>
      </w:tr>
      <w:tr w:rsidR="004669E8" w:rsidRPr="001F4357" w:rsidTr="00C16565">
        <w:trPr>
          <w:trHeight w:val="91"/>
        </w:trPr>
        <w:tc>
          <w:tcPr>
            <w:tcW w:w="3523" w:type="dxa"/>
          </w:tcPr>
          <w:p w:rsidR="004669E8" w:rsidRPr="001F4357" w:rsidRDefault="004669E8" w:rsidP="001F4357">
            <w:pPr>
              <w:pStyle w:val="Default"/>
              <w:rPr>
                <w:color w:val="auto"/>
              </w:rPr>
            </w:pPr>
            <w:r w:rsidRPr="001F4357">
              <w:rPr>
                <w:color w:val="auto"/>
              </w:rPr>
              <w:t>Пассажирооборот всех перевозчиков тыс. чел./</w:t>
            </w:r>
            <w:proofErr w:type="gramStart"/>
            <w:r w:rsidRPr="001F4357">
              <w:rPr>
                <w:color w:val="auto"/>
              </w:rPr>
              <w:t>км</w:t>
            </w:r>
            <w:proofErr w:type="gramEnd"/>
          </w:p>
        </w:tc>
        <w:tc>
          <w:tcPr>
            <w:tcW w:w="1248" w:type="dxa"/>
            <w:vAlign w:val="center"/>
          </w:tcPr>
          <w:p w:rsidR="004669E8" w:rsidRPr="001F4357" w:rsidRDefault="004669E8" w:rsidP="001F4357">
            <w:pPr>
              <w:pStyle w:val="Default"/>
              <w:jc w:val="right"/>
              <w:rPr>
                <w:color w:val="auto"/>
              </w:rPr>
            </w:pPr>
            <w:r w:rsidRPr="001F4357">
              <w:rPr>
                <w:color w:val="auto"/>
              </w:rPr>
              <w:t xml:space="preserve">14943,7 </w:t>
            </w:r>
          </w:p>
        </w:tc>
        <w:tc>
          <w:tcPr>
            <w:tcW w:w="1249" w:type="dxa"/>
            <w:vAlign w:val="center"/>
          </w:tcPr>
          <w:p w:rsidR="004669E8" w:rsidRPr="001F4357" w:rsidRDefault="004669E8" w:rsidP="001F4357">
            <w:pPr>
              <w:pStyle w:val="Default"/>
              <w:jc w:val="right"/>
              <w:rPr>
                <w:color w:val="auto"/>
              </w:rPr>
            </w:pPr>
            <w:r w:rsidRPr="001F4357">
              <w:rPr>
                <w:color w:val="auto"/>
              </w:rPr>
              <w:t>17050,8</w:t>
            </w:r>
          </w:p>
        </w:tc>
        <w:tc>
          <w:tcPr>
            <w:tcW w:w="1249" w:type="dxa"/>
            <w:vAlign w:val="center"/>
          </w:tcPr>
          <w:p w:rsidR="004669E8" w:rsidRPr="001F4357" w:rsidRDefault="004669E8" w:rsidP="001F4357">
            <w:pPr>
              <w:pStyle w:val="Default"/>
              <w:jc w:val="right"/>
              <w:rPr>
                <w:color w:val="auto"/>
              </w:rPr>
            </w:pPr>
            <w:r w:rsidRPr="001F4357">
              <w:rPr>
                <w:color w:val="auto"/>
              </w:rPr>
              <w:t xml:space="preserve">17422,2 </w:t>
            </w:r>
          </w:p>
        </w:tc>
        <w:tc>
          <w:tcPr>
            <w:tcW w:w="1249" w:type="dxa"/>
            <w:vAlign w:val="center"/>
          </w:tcPr>
          <w:p w:rsidR="004669E8" w:rsidRPr="001F4357" w:rsidRDefault="004669E8" w:rsidP="001F4357">
            <w:pPr>
              <w:pStyle w:val="Default"/>
              <w:jc w:val="right"/>
              <w:rPr>
                <w:color w:val="auto"/>
              </w:rPr>
            </w:pPr>
            <w:r w:rsidRPr="001F4357">
              <w:rPr>
                <w:color w:val="auto"/>
              </w:rPr>
              <w:t xml:space="preserve">16581,9 </w:t>
            </w:r>
          </w:p>
        </w:tc>
        <w:tc>
          <w:tcPr>
            <w:tcW w:w="1249" w:type="dxa"/>
            <w:vAlign w:val="center"/>
          </w:tcPr>
          <w:p w:rsidR="004669E8" w:rsidRPr="001F4357" w:rsidRDefault="004669E8" w:rsidP="001F4357">
            <w:pPr>
              <w:pStyle w:val="Default"/>
              <w:jc w:val="right"/>
              <w:rPr>
                <w:color w:val="auto"/>
              </w:rPr>
            </w:pPr>
            <w:r w:rsidRPr="001F4357">
              <w:rPr>
                <w:color w:val="auto"/>
              </w:rPr>
              <w:t>15951,8</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Показатели объема перевезенных грузов и грузооборот автомобильного транспорта</w:t>
      </w:r>
      <w:r w:rsidRPr="001F4357" w:rsidDel="00253193">
        <w:rPr>
          <w:rFonts w:ascii="Times New Roman" w:hAnsi="Times New Roman" w:cs="Times New Roman"/>
          <w:sz w:val="24"/>
          <w:szCs w:val="24"/>
        </w:rPr>
        <w:t xml:space="preserve"> </w:t>
      </w:r>
      <w:r w:rsidRPr="001F4357">
        <w:rPr>
          <w:rFonts w:ascii="Times New Roman" w:hAnsi="Times New Roman" w:cs="Times New Roman"/>
          <w:sz w:val="24"/>
          <w:szCs w:val="24"/>
        </w:rPr>
        <w:t>в 2017 году увеличились по сравнению с 2013 годом на 9,4%, однако на протяжении пятилетнего периода они имели нелинейную динамику, снижаясь в 2015 и 2017 годах по сравнению с предшествующими годами (Таблица 35).</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35</w:t>
      </w:r>
    </w:p>
    <w:p w:rsidR="009B3DC8" w:rsidRDefault="009B3DC8"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Показатели объема перевезенных грузов и грузооборот автомобильного транспорта</w:t>
      </w:r>
    </w:p>
    <w:p w:rsidR="009B3DC8" w:rsidRPr="001F4357" w:rsidRDefault="009B3DC8" w:rsidP="001F4357">
      <w:pPr>
        <w:spacing w:after="0" w:line="240" w:lineRule="auto"/>
        <w:ind w:firstLine="720"/>
        <w:jc w:val="center"/>
        <w:rPr>
          <w:rFonts w:ascii="Times New Roman" w:hAnsi="Times New Roman" w:cs="Times New Roman"/>
          <w:sz w:val="24"/>
          <w:szCs w:val="24"/>
        </w:rPr>
      </w:pP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2"/>
        <w:gridCol w:w="1251"/>
        <w:gridCol w:w="1252"/>
        <w:gridCol w:w="1251"/>
        <w:gridCol w:w="1252"/>
        <w:gridCol w:w="1252"/>
      </w:tblGrid>
      <w:tr w:rsidR="004669E8" w:rsidRPr="009B3DC8" w:rsidTr="009B3DC8">
        <w:trPr>
          <w:trHeight w:val="503"/>
        </w:trPr>
        <w:tc>
          <w:tcPr>
            <w:tcW w:w="3532" w:type="dxa"/>
            <w:shd w:val="clear" w:color="auto" w:fill="DDD9C3" w:themeFill="background2" w:themeFillShade="E6"/>
            <w:vAlign w:val="center"/>
          </w:tcPr>
          <w:p w:rsidR="004669E8" w:rsidRPr="009B3DC8" w:rsidRDefault="004669E8" w:rsidP="009B3DC8">
            <w:pPr>
              <w:pStyle w:val="Default"/>
              <w:jc w:val="center"/>
              <w:rPr>
                <w:color w:val="auto"/>
                <w:sz w:val="20"/>
                <w:szCs w:val="20"/>
              </w:rPr>
            </w:pPr>
            <w:r w:rsidRPr="009B3DC8">
              <w:rPr>
                <w:color w:val="auto"/>
                <w:sz w:val="20"/>
                <w:szCs w:val="20"/>
              </w:rPr>
              <w:t>Показатели</w:t>
            </w:r>
          </w:p>
        </w:tc>
        <w:tc>
          <w:tcPr>
            <w:tcW w:w="1251" w:type="dxa"/>
            <w:shd w:val="clear" w:color="auto" w:fill="DDD9C3" w:themeFill="background2" w:themeFillShade="E6"/>
            <w:vAlign w:val="center"/>
          </w:tcPr>
          <w:p w:rsidR="004669E8" w:rsidRPr="009B3DC8" w:rsidRDefault="004669E8" w:rsidP="009B3DC8">
            <w:pPr>
              <w:pStyle w:val="Default"/>
              <w:jc w:val="center"/>
              <w:rPr>
                <w:color w:val="auto"/>
                <w:sz w:val="20"/>
                <w:szCs w:val="20"/>
              </w:rPr>
            </w:pPr>
            <w:r w:rsidRPr="009B3DC8">
              <w:rPr>
                <w:color w:val="auto"/>
                <w:sz w:val="20"/>
                <w:szCs w:val="20"/>
              </w:rPr>
              <w:t>2013</w:t>
            </w:r>
            <w:r w:rsidR="009B3DC8">
              <w:rPr>
                <w:color w:val="auto"/>
                <w:sz w:val="20"/>
                <w:szCs w:val="20"/>
              </w:rPr>
              <w:t xml:space="preserve"> год</w:t>
            </w:r>
          </w:p>
        </w:tc>
        <w:tc>
          <w:tcPr>
            <w:tcW w:w="1252" w:type="dxa"/>
            <w:shd w:val="clear" w:color="auto" w:fill="DDD9C3" w:themeFill="background2" w:themeFillShade="E6"/>
            <w:vAlign w:val="center"/>
          </w:tcPr>
          <w:p w:rsidR="004669E8" w:rsidRPr="009B3DC8" w:rsidRDefault="004669E8" w:rsidP="009B3DC8">
            <w:pPr>
              <w:pStyle w:val="Default"/>
              <w:jc w:val="center"/>
              <w:rPr>
                <w:color w:val="auto"/>
                <w:sz w:val="20"/>
                <w:szCs w:val="20"/>
              </w:rPr>
            </w:pPr>
            <w:r w:rsidRPr="009B3DC8">
              <w:rPr>
                <w:color w:val="auto"/>
                <w:sz w:val="20"/>
                <w:szCs w:val="20"/>
              </w:rPr>
              <w:t>2014</w:t>
            </w:r>
            <w:r w:rsidR="009B3DC8">
              <w:rPr>
                <w:color w:val="auto"/>
                <w:sz w:val="20"/>
                <w:szCs w:val="20"/>
              </w:rPr>
              <w:t xml:space="preserve"> год</w:t>
            </w:r>
          </w:p>
        </w:tc>
        <w:tc>
          <w:tcPr>
            <w:tcW w:w="1251" w:type="dxa"/>
            <w:shd w:val="clear" w:color="auto" w:fill="DDD9C3" w:themeFill="background2" w:themeFillShade="E6"/>
            <w:vAlign w:val="center"/>
          </w:tcPr>
          <w:p w:rsidR="004669E8" w:rsidRPr="009B3DC8" w:rsidRDefault="004669E8" w:rsidP="009B3DC8">
            <w:pPr>
              <w:pStyle w:val="Default"/>
              <w:jc w:val="center"/>
              <w:rPr>
                <w:color w:val="auto"/>
                <w:sz w:val="20"/>
                <w:szCs w:val="20"/>
              </w:rPr>
            </w:pPr>
            <w:r w:rsidRPr="009B3DC8">
              <w:rPr>
                <w:color w:val="auto"/>
                <w:sz w:val="20"/>
                <w:szCs w:val="20"/>
              </w:rPr>
              <w:t>2015</w:t>
            </w:r>
            <w:r w:rsidR="009B3DC8">
              <w:rPr>
                <w:color w:val="auto"/>
                <w:sz w:val="20"/>
                <w:szCs w:val="20"/>
              </w:rPr>
              <w:t xml:space="preserve"> год</w:t>
            </w:r>
          </w:p>
        </w:tc>
        <w:tc>
          <w:tcPr>
            <w:tcW w:w="1252" w:type="dxa"/>
            <w:shd w:val="clear" w:color="auto" w:fill="DDD9C3" w:themeFill="background2" w:themeFillShade="E6"/>
            <w:vAlign w:val="center"/>
          </w:tcPr>
          <w:p w:rsidR="004669E8" w:rsidRPr="009B3DC8" w:rsidRDefault="004669E8" w:rsidP="009B3DC8">
            <w:pPr>
              <w:pStyle w:val="Default"/>
              <w:jc w:val="center"/>
              <w:rPr>
                <w:color w:val="auto"/>
                <w:sz w:val="20"/>
                <w:szCs w:val="20"/>
              </w:rPr>
            </w:pPr>
            <w:r w:rsidRPr="009B3DC8">
              <w:rPr>
                <w:color w:val="auto"/>
                <w:sz w:val="20"/>
                <w:szCs w:val="20"/>
              </w:rPr>
              <w:t>2016</w:t>
            </w:r>
            <w:r w:rsidR="009B3DC8">
              <w:rPr>
                <w:color w:val="auto"/>
                <w:sz w:val="20"/>
                <w:szCs w:val="20"/>
              </w:rPr>
              <w:t xml:space="preserve"> год</w:t>
            </w:r>
          </w:p>
        </w:tc>
        <w:tc>
          <w:tcPr>
            <w:tcW w:w="1252" w:type="dxa"/>
            <w:shd w:val="clear" w:color="auto" w:fill="DDD9C3" w:themeFill="background2" w:themeFillShade="E6"/>
            <w:vAlign w:val="center"/>
          </w:tcPr>
          <w:p w:rsidR="004669E8" w:rsidRPr="009B3DC8" w:rsidRDefault="004669E8" w:rsidP="009B3DC8">
            <w:pPr>
              <w:pStyle w:val="Default"/>
              <w:jc w:val="center"/>
              <w:rPr>
                <w:color w:val="auto"/>
                <w:sz w:val="20"/>
                <w:szCs w:val="20"/>
              </w:rPr>
            </w:pPr>
            <w:r w:rsidRPr="009B3DC8">
              <w:rPr>
                <w:color w:val="auto"/>
                <w:sz w:val="20"/>
                <w:szCs w:val="20"/>
              </w:rPr>
              <w:t>2017</w:t>
            </w:r>
            <w:r w:rsidR="009B3DC8">
              <w:rPr>
                <w:color w:val="auto"/>
                <w:sz w:val="20"/>
                <w:szCs w:val="20"/>
              </w:rPr>
              <w:t xml:space="preserve"> год</w:t>
            </w:r>
          </w:p>
        </w:tc>
      </w:tr>
      <w:tr w:rsidR="004669E8" w:rsidRPr="001F4357" w:rsidTr="009B3DC8">
        <w:trPr>
          <w:trHeight w:val="199"/>
        </w:trPr>
        <w:tc>
          <w:tcPr>
            <w:tcW w:w="3532" w:type="dxa"/>
          </w:tcPr>
          <w:p w:rsidR="004669E8" w:rsidRPr="001F4357" w:rsidRDefault="004669E8" w:rsidP="001F4357">
            <w:pPr>
              <w:pStyle w:val="Default"/>
              <w:rPr>
                <w:color w:val="auto"/>
              </w:rPr>
            </w:pPr>
            <w:r w:rsidRPr="001F4357">
              <w:rPr>
                <w:color w:val="auto"/>
              </w:rPr>
              <w:t>Объем перевезенных грузов транспортом всех типов предприятий, тыс. т</w:t>
            </w:r>
          </w:p>
        </w:tc>
        <w:tc>
          <w:tcPr>
            <w:tcW w:w="1251" w:type="dxa"/>
            <w:vAlign w:val="center"/>
          </w:tcPr>
          <w:p w:rsidR="004669E8" w:rsidRPr="001F4357" w:rsidRDefault="004669E8" w:rsidP="001F4357">
            <w:pPr>
              <w:pStyle w:val="Default"/>
              <w:jc w:val="right"/>
              <w:rPr>
                <w:color w:val="auto"/>
              </w:rPr>
            </w:pPr>
            <w:r w:rsidRPr="001F4357">
              <w:rPr>
                <w:color w:val="auto"/>
              </w:rPr>
              <w:t>189,5</w:t>
            </w:r>
          </w:p>
        </w:tc>
        <w:tc>
          <w:tcPr>
            <w:tcW w:w="1252" w:type="dxa"/>
            <w:vAlign w:val="center"/>
          </w:tcPr>
          <w:p w:rsidR="004669E8" w:rsidRPr="001F4357" w:rsidRDefault="004669E8" w:rsidP="001F4357">
            <w:pPr>
              <w:pStyle w:val="Default"/>
              <w:jc w:val="right"/>
              <w:rPr>
                <w:color w:val="auto"/>
              </w:rPr>
            </w:pPr>
            <w:r w:rsidRPr="001F4357">
              <w:rPr>
                <w:color w:val="auto"/>
              </w:rPr>
              <w:t>226,0</w:t>
            </w:r>
          </w:p>
        </w:tc>
        <w:tc>
          <w:tcPr>
            <w:tcW w:w="1251" w:type="dxa"/>
            <w:vAlign w:val="center"/>
          </w:tcPr>
          <w:p w:rsidR="004669E8" w:rsidRPr="001F4357" w:rsidRDefault="004669E8" w:rsidP="001F4357">
            <w:pPr>
              <w:pStyle w:val="Default"/>
              <w:jc w:val="right"/>
              <w:rPr>
                <w:color w:val="auto"/>
              </w:rPr>
            </w:pPr>
            <w:r w:rsidRPr="001F4357">
              <w:rPr>
                <w:color w:val="auto"/>
              </w:rPr>
              <w:t>207,4</w:t>
            </w:r>
          </w:p>
        </w:tc>
        <w:tc>
          <w:tcPr>
            <w:tcW w:w="1252" w:type="dxa"/>
            <w:vAlign w:val="center"/>
          </w:tcPr>
          <w:p w:rsidR="004669E8" w:rsidRPr="001F4357" w:rsidRDefault="004669E8" w:rsidP="001F4357">
            <w:pPr>
              <w:pStyle w:val="Default"/>
              <w:jc w:val="right"/>
              <w:rPr>
                <w:color w:val="auto"/>
              </w:rPr>
            </w:pPr>
            <w:r w:rsidRPr="001F4357">
              <w:rPr>
                <w:color w:val="auto"/>
              </w:rPr>
              <w:t>226,4</w:t>
            </w:r>
          </w:p>
        </w:tc>
        <w:tc>
          <w:tcPr>
            <w:tcW w:w="1252" w:type="dxa"/>
            <w:vAlign w:val="center"/>
          </w:tcPr>
          <w:p w:rsidR="004669E8" w:rsidRPr="001F4357" w:rsidRDefault="004669E8" w:rsidP="001F4357">
            <w:pPr>
              <w:pStyle w:val="Default"/>
              <w:jc w:val="right"/>
              <w:rPr>
                <w:color w:val="auto"/>
              </w:rPr>
            </w:pPr>
            <w:r w:rsidRPr="001F4357">
              <w:rPr>
                <w:color w:val="auto"/>
              </w:rPr>
              <w:t>209,2</w:t>
            </w:r>
          </w:p>
        </w:tc>
      </w:tr>
      <w:tr w:rsidR="004669E8" w:rsidRPr="001F4357" w:rsidTr="009B3DC8">
        <w:trPr>
          <w:trHeight w:val="199"/>
        </w:trPr>
        <w:tc>
          <w:tcPr>
            <w:tcW w:w="3532" w:type="dxa"/>
          </w:tcPr>
          <w:p w:rsidR="004669E8" w:rsidRPr="001F4357" w:rsidRDefault="004669E8" w:rsidP="001F4357">
            <w:pPr>
              <w:pStyle w:val="Default"/>
              <w:rPr>
                <w:color w:val="auto"/>
              </w:rPr>
            </w:pPr>
            <w:r w:rsidRPr="001F4357">
              <w:rPr>
                <w:color w:val="auto"/>
              </w:rPr>
              <w:t>Грузооборот, выполненный грузовыми автомобилями предприятий всех типов, тыс. тонн/</w:t>
            </w:r>
            <w:proofErr w:type="gramStart"/>
            <w:r w:rsidRPr="001F4357">
              <w:rPr>
                <w:color w:val="auto"/>
              </w:rPr>
              <w:t>км</w:t>
            </w:r>
            <w:proofErr w:type="gramEnd"/>
          </w:p>
        </w:tc>
        <w:tc>
          <w:tcPr>
            <w:tcW w:w="1251" w:type="dxa"/>
            <w:vAlign w:val="center"/>
          </w:tcPr>
          <w:p w:rsidR="004669E8" w:rsidRPr="001F4357" w:rsidRDefault="004669E8" w:rsidP="001F4357">
            <w:pPr>
              <w:pStyle w:val="Default"/>
              <w:jc w:val="right"/>
              <w:rPr>
                <w:color w:val="auto"/>
              </w:rPr>
            </w:pPr>
            <w:r w:rsidRPr="001F4357">
              <w:rPr>
                <w:color w:val="auto"/>
              </w:rPr>
              <w:t>189450,7</w:t>
            </w:r>
          </w:p>
        </w:tc>
        <w:tc>
          <w:tcPr>
            <w:tcW w:w="1252" w:type="dxa"/>
            <w:vAlign w:val="center"/>
          </w:tcPr>
          <w:p w:rsidR="004669E8" w:rsidRPr="001F4357" w:rsidRDefault="004669E8" w:rsidP="001F4357">
            <w:pPr>
              <w:pStyle w:val="Default"/>
              <w:jc w:val="right"/>
              <w:rPr>
                <w:color w:val="auto"/>
              </w:rPr>
            </w:pPr>
            <w:r w:rsidRPr="001F4357">
              <w:rPr>
                <w:color w:val="auto"/>
              </w:rPr>
              <w:t>226065,0</w:t>
            </w:r>
          </w:p>
        </w:tc>
        <w:tc>
          <w:tcPr>
            <w:tcW w:w="1251" w:type="dxa"/>
            <w:vAlign w:val="center"/>
          </w:tcPr>
          <w:p w:rsidR="004669E8" w:rsidRPr="001F4357" w:rsidRDefault="004669E8" w:rsidP="001F4357">
            <w:pPr>
              <w:pStyle w:val="Default"/>
              <w:jc w:val="right"/>
              <w:rPr>
                <w:color w:val="auto"/>
              </w:rPr>
            </w:pPr>
            <w:r w:rsidRPr="001F4357">
              <w:rPr>
                <w:color w:val="auto"/>
              </w:rPr>
              <w:t xml:space="preserve">207434,3 </w:t>
            </w:r>
          </w:p>
        </w:tc>
        <w:tc>
          <w:tcPr>
            <w:tcW w:w="1252" w:type="dxa"/>
            <w:vAlign w:val="center"/>
          </w:tcPr>
          <w:p w:rsidR="004669E8" w:rsidRPr="001F4357" w:rsidRDefault="004669E8" w:rsidP="001F4357">
            <w:pPr>
              <w:pStyle w:val="Default"/>
              <w:jc w:val="right"/>
              <w:rPr>
                <w:color w:val="auto"/>
              </w:rPr>
            </w:pPr>
            <w:r w:rsidRPr="001F4357">
              <w:rPr>
                <w:color w:val="auto"/>
              </w:rPr>
              <w:t xml:space="preserve">226438,0 </w:t>
            </w:r>
          </w:p>
        </w:tc>
        <w:tc>
          <w:tcPr>
            <w:tcW w:w="1252" w:type="dxa"/>
            <w:vAlign w:val="center"/>
          </w:tcPr>
          <w:p w:rsidR="004669E8" w:rsidRPr="001F4357" w:rsidRDefault="004669E8" w:rsidP="001F4357">
            <w:pPr>
              <w:pStyle w:val="Default"/>
              <w:jc w:val="right"/>
              <w:rPr>
                <w:color w:val="auto"/>
              </w:rPr>
            </w:pPr>
            <w:r w:rsidRPr="001F4357">
              <w:rPr>
                <w:color w:val="auto"/>
              </w:rPr>
              <w:t>209218,3</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грузообороту Мегион заметно опережает </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(89722,5 тыс. тонн/</w:t>
      </w:r>
      <w:proofErr w:type="gramStart"/>
      <w:r w:rsidRPr="001F4357">
        <w:rPr>
          <w:rFonts w:ascii="Times New Roman" w:hAnsi="Times New Roman" w:cs="Times New Roman"/>
          <w:sz w:val="24"/>
          <w:szCs w:val="24"/>
        </w:rPr>
        <w:t>км</w:t>
      </w:r>
      <w:proofErr w:type="gram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(12563,9 тыс. тонн/км).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интенсивное развитие дорожной сети и транспорта будут способствовать росту экономии города при наличии иных, более значимых факторов.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99" w:name="_Toc1822463"/>
      <w:bookmarkStart w:id="100" w:name="_Toc1822874"/>
      <w:bookmarkStart w:id="101" w:name="_Toc8983089"/>
      <w:r w:rsidRPr="001F4357">
        <w:rPr>
          <w:rFonts w:ascii="Times New Roman" w:eastAsia="Batang" w:hAnsi="Times New Roman" w:cs="Times New Roman"/>
          <w:b/>
          <w:bCs/>
          <w:sz w:val="24"/>
          <w:szCs w:val="24"/>
          <w:lang w:eastAsia="ko-KR"/>
        </w:rPr>
        <w:t>2.3.2. ЖКХ</w:t>
      </w:r>
      <w:bookmarkEnd w:id="99"/>
      <w:bookmarkEnd w:id="100"/>
      <w:bookmarkEnd w:id="101"/>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Жилищно-коммунальный комплекс городского округа представляют четыре предприятия различных форм собственности, которые обеспечивают жилищно-коммунальными услугами все категории потребителей:</w:t>
      </w:r>
    </w:p>
    <w:p w:rsidR="004669E8" w:rsidRPr="001F4357" w:rsidRDefault="004669E8" w:rsidP="001F4357">
      <w:pPr>
        <w:pStyle w:val="a3"/>
        <w:numPr>
          <w:ilvl w:val="0"/>
          <w:numId w:val="22"/>
        </w:numPr>
        <w:tabs>
          <w:tab w:val="left" w:pos="1134"/>
        </w:tabs>
        <w:spacing w:after="0" w:line="240" w:lineRule="auto"/>
        <w:ind w:left="0" w:firstLine="720"/>
        <w:jc w:val="both"/>
      </w:pPr>
      <w:r w:rsidRPr="001F4357">
        <w:t>муниципальное унитарное предприятие «Тепловодоканал» осуществляет производство и снабжение тепловой энергией, водоснабжением и водоотведением;</w:t>
      </w:r>
    </w:p>
    <w:p w:rsidR="004669E8" w:rsidRPr="001F4357" w:rsidRDefault="004669E8" w:rsidP="001F4357">
      <w:pPr>
        <w:pStyle w:val="a3"/>
        <w:numPr>
          <w:ilvl w:val="0"/>
          <w:numId w:val="22"/>
        </w:numPr>
        <w:tabs>
          <w:tab w:val="left" w:pos="1134"/>
        </w:tabs>
        <w:spacing w:after="0" w:line="240" w:lineRule="auto"/>
        <w:ind w:left="0" w:firstLine="720"/>
        <w:jc w:val="both"/>
      </w:pPr>
      <w:r w:rsidRPr="001F4357">
        <w:t xml:space="preserve">открытое акционерное общество «Тюменская </w:t>
      </w:r>
      <w:proofErr w:type="spellStart"/>
      <w:r w:rsidRPr="001F4357">
        <w:t>энергосбытовая</w:t>
      </w:r>
      <w:proofErr w:type="spellEnd"/>
      <w:r w:rsidRPr="001F4357">
        <w:t xml:space="preserve"> компания» реализует электрическую энергию всем категориям потребителей;</w:t>
      </w:r>
    </w:p>
    <w:p w:rsidR="004669E8" w:rsidRPr="001F4357" w:rsidRDefault="004669E8" w:rsidP="001F4357">
      <w:pPr>
        <w:pStyle w:val="a3"/>
        <w:numPr>
          <w:ilvl w:val="0"/>
          <w:numId w:val="22"/>
        </w:numPr>
        <w:tabs>
          <w:tab w:val="left" w:pos="1134"/>
        </w:tabs>
        <w:spacing w:after="0" w:line="240" w:lineRule="auto"/>
        <w:ind w:left="0" w:firstLine="720"/>
        <w:jc w:val="both"/>
      </w:pPr>
      <w:r w:rsidRPr="001F4357">
        <w:t>акционерное общество «Городские электрические сети» осуществляет технический ремонт и техническое обслуживание сетей и подстанций;</w:t>
      </w:r>
    </w:p>
    <w:p w:rsidR="004669E8" w:rsidRPr="001F4357" w:rsidRDefault="004669E8" w:rsidP="001F4357">
      <w:pPr>
        <w:pStyle w:val="a3"/>
        <w:numPr>
          <w:ilvl w:val="0"/>
          <w:numId w:val="22"/>
        </w:numPr>
        <w:tabs>
          <w:tab w:val="left" w:pos="1134"/>
        </w:tabs>
        <w:spacing w:after="0" w:line="240" w:lineRule="auto"/>
        <w:ind w:left="0" w:firstLine="720"/>
        <w:jc w:val="both"/>
      </w:pPr>
      <w:proofErr w:type="gramStart"/>
      <w:r w:rsidRPr="001F4357">
        <w:t xml:space="preserve">открытое акционерное общество «Жилищно-коммунальное управление» является управляющей компанией в городе </w:t>
      </w:r>
      <w:proofErr w:type="spellStart"/>
      <w:r w:rsidRPr="001F4357">
        <w:t>Мегионе</w:t>
      </w:r>
      <w:proofErr w:type="spellEnd"/>
      <w:r w:rsidRPr="001F4357">
        <w:t xml:space="preserve"> и </w:t>
      </w:r>
      <w:proofErr w:type="spellStart"/>
      <w:r w:rsidRPr="001F4357">
        <w:t>пгт</w:t>
      </w:r>
      <w:proofErr w:type="spellEnd"/>
      <w:r w:rsidRPr="001F4357">
        <w:t xml:space="preserve"> Высокий, которая через общество с ограниченной ответственностью «Жилищно-эксплуатационная компания» выполняет работы по содержанию и текущему ремонту основной массы жилых помещений, вывозу жидких и твердых бытовых отходов, завозу питьевой воды автотранспортом в неблагоустроенном жилом фонде, утилизации (захоронению) твердых коммунальных отходов.</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Жилищный фонд города обслуживают 4 управляющие компании и 4 товарищества собственников жилья, находящихся в управлении управляющей компании, а также 3 самостоятельных товарищества собственников жилья. В 100% </w:t>
      </w:r>
      <w:r w:rsidR="00C2422F">
        <w:rPr>
          <w:rFonts w:ascii="Times New Roman" w:hAnsi="Times New Roman" w:cs="Times New Roman"/>
          <w:sz w:val="24"/>
          <w:szCs w:val="24"/>
        </w:rPr>
        <w:t>многоквартирных домов (</w:t>
      </w:r>
      <w:r w:rsidRPr="001F4357">
        <w:rPr>
          <w:rFonts w:ascii="Times New Roman" w:hAnsi="Times New Roman" w:cs="Times New Roman"/>
          <w:sz w:val="24"/>
          <w:szCs w:val="24"/>
        </w:rPr>
        <w:t>МКД</w:t>
      </w:r>
      <w:r w:rsidR="00C2422F">
        <w:rPr>
          <w:rFonts w:ascii="Times New Roman" w:hAnsi="Times New Roman" w:cs="Times New Roman"/>
          <w:sz w:val="24"/>
          <w:szCs w:val="24"/>
        </w:rPr>
        <w:t>)</w:t>
      </w:r>
      <w:r w:rsidRPr="001F4357">
        <w:rPr>
          <w:rFonts w:ascii="Times New Roman" w:hAnsi="Times New Roman" w:cs="Times New Roman"/>
          <w:sz w:val="24"/>
          <w:szCs w:val="24"/>
        </w:rPr>
        <w:t xml:space="preserve"> собственники помещений выбрали и реализуют один из способов управления многоквартирными домами.</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Уровень собираемости взносов на капитальный ремонт общего имущества многоквартирных домов с каждым годом существенно увеличивается (Рис.47).</w:t>
      </w:r>
    </w:p>
    <w:p w:rsidR="009B3DC8" w:rsidRPr="001F4357"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color w:val="000000" w:themeColor="text1"/>
          <w:sz w:val="24"/>
          <w:szCs w:val="24"/>
        </w:rPr>
      </w:pPr>
      <w:r w:rsidRPr="001F4357">
        <w:rPr>
          <w:noProof/>
          <w:sz w:val="24"/>
          <w:szCs w:val="24"/>
          <w:lang w:eastAsia="ru-RU"/>
        </w:rPr>
        <w:drawing>
          <wp:inline distT="0" distB="0" distL="0" distR="0" wp14:anchorId="4D9096E8" wp14:editId="3EFA29D5">
            <wp:extent cx="2884715" cy="1883229"/>
            <wp:effectExtent l="0" t="0" r="11430" b="22225"/>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4669E8" w:rsidRPr="001F4357" w:rsidRDefault="004669E8" w:rsidP="001F4357">
      <w:pPr>
        <w:spacing w:after="0" w:line="240" w:lineRule="auto"/>
        <w:ind w:firstLine="720"/>
        <w:jc w:val="center"/>
        <w:rPr>
          <w:rFonts w:ascii="Times New Roman" w:hAnsi="Times New Roman" w:cs="Times New Roman"/>
          <w:b/>
          <w:color w:val="000000" w:themeColor="text1"/>
          <w:sz w:val="24"/>
          <w:szCs w:val="24"/>
        </w:rPr>
      </w:pPr>
      <w:r w:rsidRPr="001F4357">
        <w:rPr>
          <w:rFonts w:ascii="Times New Roman" w:hAnsi="Times New Roman" w:cs="Times New Roman"/>
          <w:b/>
          <w:color w:val="000000" w:themeColor="text1"/>
          <w:sz w:val="24"/>
          <w:szCs w:val="24"/>
        </w:rPr>
        <w:t xml:space="preserve">Рис.47. </w:t>
      </w:r>
      <w:r w:rsidRPr="001F4357">
        <w:rPr>
          <w:rFonts w:ascii="Times New Roman" w:hAnsi="Times New Roman" w:cs="Times New Roman"/>
          <w:b/>
          <w:sz w:val="24"/>
          <w:szCs w:val="24"/>
        </w:rPr>
        <w:t>Уровень собираемости взносов на капитальный ремонт общего имущества многоквартирных домов</w:t>
      </w:r>
    </w:p>
    <w:p w:rsidR="009B3DC8" w:rsidRDefault="009B3DC8" w:rsidP="001F4357">
      <w:pPr>
        <w:spacing w:after="0" w:line="240" w:lineRule="auto"/>
        <w:ind w:firstLine="720"/>
        <w:jc w:val="both"/>
        <w:rPr>
          <w:rFonts w:ascii="Times New Roman" w:hAnsi="Times New Roman" w:cs="Times New Roman"/>
          <w:color w:val="000000" w:themeColor="text1"/>
          <w:sz w:val="24"/>
          <w:szCs w:val="24"/>
        </w:rPr>
      </w:pPr>
    </w:p>
    <w:p w:rsidR="009B3DC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color w:val="000000" w:themeColor="text1"/>
          <w:sz w:val="24"/>
          <w:szCs w:val="24"/>
        </w:rPr>
        <w:t xml:space="preserve">Общая сумма задолженности за жилищно-коммунальные услуги всех потребителей перед предприятиями жилищно-коммунального хозяйства, функционирующих на территории городского округа город Мегион в 2017 году, составила </w:t>
      </w:r>
      <w:r w:rsidRPr="001F4357">
        <w:rPr>
          <w:rFonts w:ascii="Times New Roman" w:hAnsi="Times New Roman" w:cs="Times New Roman"/>
          <w:sz w:val="24"/>
          <w:szCs w:val="24"/>
        </w:rPr>
        <w:t xml:space="preserve">347,7 </w:t>
      </w:r>
      <w:proofErr w:type="gramStart"/>
      <w:r w:rsidR="001658AB">
        <w:rPr>
          <w:rFonts w:ascii="Times New Roman" w:hAnsi="Times New Roman" w:cs="Times New Roman"/>
          <w:color w:val="000000" w:themeColor="text1"/>
          <w:sz w:val="24"/>
          <w:szCs w:val="24"/>
        </w:rPr>
        <w:t>млн</w:t>
      </w:r>
      <w:proofErr w:type="gramEnd"/>
      <w:r w:rsidR="001658AB">
        <w:rPr>
          <w:rFonts w:ascii="Times New Roman" w:hAnsi="Times New Roman" w:cs="Times New Roman"/>
          <w:color w:val="000000" w:themeColor="text1"/>
          <w:sz w:val="24"/>
          <w:szCs w:val="24"/>
        </w:rPr>
        <w:t xml:space="preserve"> рублей</w:t>
      </w:r>
      <w:r w:rsidRPr="001F4357">
        <w:rPr>
          <w:rFonts w:ascii="Times New Roman" w:hAnsi="Times New Roman" w:cs="Times New Roman"/>
          <w:color w:val="000000" w:themeColor="text1"/>
          <w:sz w:val="24"/>
          <w:szCs w:val="24"/>
        </w:rPr>
        <w:t>, что на 11,9% ниже уровня 2013 года. В 2014-2015 годах задолженность существенно возрастала, в 2016 году резко сократилась (Рис.48а и б).</w:t>
      </w:r>
      <w:r w:rsidRPr="001F4357">
        <w:rPr>
          <w:rFonts w:ascii="Times New Roman" w:hAnsi="Times New Roman" w:cs="Times New Roman"/>
          <w:sz w:val="24"/>
          <w:szCs w:val="24"/>
        </w:rPr>
        <w:t xml:space="preserve"> </w:t>
      </w:r>
    </w:p>
    <w:tbl>
      <w:tblPr>
        <w:tblW w:w="0" w:type="auto"/>
        <w:tblLook w:val="00A0" w:firstRow="1" w:lastRow="0" w:firstColumn="1" w:lastColumn="0" w:noHBand="0" w:noVBand="0"/>
      </w:tblPr>
      <w:tblGrid>
        <w:gridCol w:w="5016"/>
        <w:gridCol w:w="4776"/>
      </w:tblGrid>
      <w:tr w:rsidR="004669E8" w:rsidRPr="001F4357" w:rsidTr="009E3F70">
        <w:trPr>
          <w:cantSplit/>
        </w:trPr>
        <w:tc>
          <w:tcPr>
            <w:tcW w:w="501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509538A" wp14:editId="61D6A9E0">
                  <wp:extent cx="2933700" cy="1987550"/>
                  <wp:effectExtent l="0" t="0" r="19050" b="1270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c>
          <w:tcPr>
            <w:tcW w:w="455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33FE0ED" wp14:editId="44A4A2D0">
                  <wp:extent cx="2870200" cy="1987550"/>
                  <wp:effectExtent l="0" t="0" r="25400" b="1270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r w:rsidR="004669E8" w:rsidRPr="001F4357" w:rsidTr="009E3F70">
        <w:trPr>
          <w:cantSplit/>
        </w:trPr>
        <w:tc>
          <w:tcPr>
            <w:tcW w:w="501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Рис.48а. Уровень дебиторской задолженности за жилищно-коммунальные услуги всех потребителей, </w:t>
            </w:r>
            <w:proofErr w:type="gramStart"/>
            <w:r w:rsidR="001658AB">
              <w:rPr>
                <w:rFonts w:ascii="Times New Roman" w:eastAsia="Batang" w:hAnsi="Times New Roman" w:cs="Times New Roman"/>
                <w:b/>
                <w:sz w:val="24"/>
                <w:szCs w:val="24"/>
                <w:lang w:eastAsia="ko-KR"/>
              </w:rPr>
              <w:t>млн</w:t>
            </w:r>
            <w:proofErr w:type="gramEnd"/>
            <w:r w:rsidR="001658AB">
              <w:rPr>
                <w:rFonts w:ascii="Times New Roman" w:eastAsia="Batang" w:hAnsi="Times New Roman" w:cs="Times New Roman"/>
                <w:b/>
                <w:sz w:val="24"/>
                <w:szCs w:val="24"/>
                <w:lang w:eastAsia="ko-KR"/>
              </w:rPr>
              <w:t xml:space="preserve"> рублей</w:t>
            </w:r>
          </w:p>
        </w:tc>
        <w:tc>
          <w:tcPr>
            <w:tcW w:w="455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Рис.48б. Фактический уровень возмещения населением затрат на предоставление жилищно-коммунальных услуг, %</w:t>
            </w:r>
          </w:p>
        </w:tc>
      </w:tr>
    </w:tbl>
    <w:p w:rsidR="009B3DC8" w:rsidRDefault="009B3DC8" w:rsidP="001F4357">
      <w:pPr>
        <w:spacing w:after="0" w:line="240" w:lineRule="auto"/>
        <w:ind w:firstLine="720"/>
        <w:jc w:val="both"/>
        <w:rPr>
          <w:rFonts w:ascii="Times New Roman" w:hAnsi="Times New Roman" w:cs="Times New Roman"/>
          <w:color w:val="000000" w:themeColor="text1"/>
          <w:sz w:val="24"/>
          <w:szCs w:val="24"/>
        </w:rPr>
      </w:pPr>
    </w:p>
    <w:p w:rsidR="004669E8" w:rsidRPr="001F4357" w:rsidRDefault="004669E8" w:rsidP="001F4357">
      <w:pPr>
        <w:spacing w:after="0" w:line="240" w:lineRule="auto"/>
        <w:ind w:firstLine="720"/>
        <w:jc w:val="both"/>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В структуре задолженности за жилищно-коммунальные услуги доля населения постоянна и составляет порядка 80%.</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02" w:name="_Toc499682305"/>
      <w:bookmarkStart w:id="103" w:name="_Toc511488564"/>
      <w:bookmarkStart w:id="104" w:name="_Toc1822464"/>
      <w:bookmarkStart w:id="105" w:name="_Toc1822875"/>
      <w:bookmarkStart w:id="106" w:name="_Toc8983090"/>
      <w:r w:rsidRPr="001F4357">
        <w:rPr>
          <w:rFonts w:ascii="Times New Roman" w:eastAsia="Batang" w:hAnsi="Times New Roman" w:cs="Times New Roman"/>
          <w:b/>
          <w:bCs/>
          <w:sz w:val="24"/>
          <w:szCs w:val="24"/>
          <w:lang w:eastAsia="ko-KR"/>
        </w:rPr>
        <w:t xml:space="preserve">2.3.3. Инженерные </w:t>
      </w:r>
      <w:bookmarkEnd w:id="102"/>
      <w:r w:rsidRPr="001F4357">
        <w:rPr>
          <w:rFonts w:ascii="Times New Roman" w:eastAsia="Batang" w:hAnsi="Times New Roman" w:cs="Times New Roman"/>
          <w:b/>
          <w:bCs/>
          <w:sz w:val="24"/>
          <w:szCs w:val="24"/>
          <w:lang w:eastAsia="ko-KR"/>
        </w:rPr>
        <w:t>сети</w:t>
      </w:r>
      <w:bookmarkEnd w:id="103"/>
      <w:bookmarkEnd w:id="104"/>
      <w:bookmarkEnd w:id="105"/>
      <w:bookmarkEnd w:id="106"/>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Теплоснабжение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действует централизованная система теплоснабжения на базе шести крупных отопительных котельных.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Основной теплоснабжающей организацией является МУП «Тепловодоканал». Кроме отопительных котельных МУП «ТВК», которые обеспечивают потребность в тепловой энергии объектов жилищно-коммунального и социально-бытового назначения, в городском округе имеются производственные котельные, расположенные на крупных промышленных </w:t>
      </w:r>
      <w:r w:rsidRPr="001F4357">
        <w:rPr>
          <w:rFonts w:ascii="Times New Roman" w:hAnsi="Times New Roman" w:cs="Times New Roman"/>
          <w:sz w:val="24"/>
          <w:szCs w:val="24"/>
        </w:rPr>
        <w:lastRenderedPageBreak/>
        <w:t>предприятиях: ЗАО СП «</w:t>
      </w:r>
      <w:proofErr w:type="spellStart"/>
      <w:r w:rsidRPr="001F4357">
        <w:rPr>
          <w:rFonts w:ascii="Times New Roman" w:hAnsi="Times New Roman" w:cs="Times New Roman"/>
          <w:sz w:val="24"/>
          <w:szCs w:val="24"/>
        </w:rPr>
        <w:t>МеКаМинефть</w:t>
      </w:r>
      <w:proofErr w:type="spellEnd"/>
      <w:r w:rsidRPr="001F4357">
        <w:rPr>
          <w:rFonts w:ascii="Times New Roman" w:hAnsi="Times New Roman" w:cs="Times New Roman"/>
          <w:sz w:val="24"/>
          <w:szCs w:val="24"/>
        </w:rPr>
        <w:t>», ООО «</w:t>
      </w:r>
      <w:proofErr w:type="spellStart"/>
      <w:r w:rsidRPr="001F4357">
        <w:rPr>
          <w:rFonts w:ascii="Times New Roman" w:hAnsi="Times New Roman" w:cs="Times New Roman"/>
          <w:sz w:val="24"/>
          <w:szCs w:val="24"/>
        </w:rPr>
        <w:t>ТеплоНефть</w:t>
      </w:r>
      <w:proofErr w:type="spellEnd"/>
      <w:r w:rsidRPr="001F4357">
        <w:rPr>
          <w:rFonts w:ascii="Times New Roman" w:hAnsi="Times New Roman" w:cs="Times New Roman"/>
          <w:sz w:val="24"/>
          <w:szCs w:val="24"/>
        </w:rPr>
        <w:t>», ООО «Гостиный двор», ООО «Евро Трейд Сервис».</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Основную долю в топливном </w:t>
      </w:r>
      <w:proofErr w:type="gramStart"/>
      <w:r w:rsidRPr="001F4357">
        <w:rPr>
          <w:rFonts w:ascii="Times New Roman" w:hAnsi="Times New Roman" w:cs="Times New Roman"/>
          <w:sz w:val="24"/>
          <w:szCs w:val="24"/>
        </w:rPr>
        <w:t>балансе</w:t>
      </w:r>
      <w:proofErr w:type="gramEnd"/>
      <w:r w:rsidRPr="001F4357">
        <w:rPr>
          <w:rFonts w:ascii="Times New Roman" w:hAnsi="Times New Roman" w:cs="Times New Roman"/>
          <w:sz w:val="24"/>
          <w:szCs w:val="24"/>
        </w:rPr>
        <w:t xml:space="preserve"> котельных – 99,7% – составляет газ, на долю нефти приходится всего 0,3%.</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Общая протяженность тепловых сетей в двухтрубном </w:t>
      </w:r>
      <w:proofErr w:type="gramStart"/>
      <w:r w:rsidRPr="001F4357">
        <w:rPr>
          <w:rFonts w:ascii="Times New Roman" w:hAnsi="Times New Roman" w:cs="Times New Roman"/>
          <w:sz w:val="24"/>
          <w:szCs w:val="24"/>
        </w:rPr>
        <w:t>исчислении</w:t>
      </w:r>
      <w:proofErr w:type="gramEnd"/>
      <w:r w:rsidRPr="001F4357">
        <w:rPr>
          <w:rFonts w:ascii="Times New Roman" w:hAnsi="Times New Roman" w:cs="Times New Roman"/>
          <w:sz w:val="24"/>
          <w:szCs w:val="24"/>
        </w:rPr>
        <w:t xml:space="preserve">, состоящих на балансе МУП «Тепловодоканал», составляет 147,9 км, в том числе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76,2 км и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 71,7 км.</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Протяженность тепловых и паровых сетей в двухтрубном </w:t>
      </w:r>
      <w:proofErr w:type="gramStart"/>
      <w:r w:rsidRPr="001F4357">
        <w:rPr>
          <w:rFonts w:ascii="Times New Roman" w:hAnsi="Times New Roman" w:cs="Times New Roman"/>
          <w:sz w:val="24"/>
          <w:szCs w:val="24"/>
        </w:rPr>
        <w:t>исчислении</w:t>
      </w:r>
      <w:proofErr w:type="gramEnd"/>
      <w:r w:rsidRPr="001F4357">
        <w:rPr>
          <w:rFonts w:ascii="Times New Roman" w:hAnsi="Times New Roman" w:cs="Times New Roman"/>
          <w:sz w:val="24"/>
          <w:szCs w:val="24"/>
        </w:rPr>
        <w:t xml:space="preserve">, нуждающихся в замене, за пять лет сократилась незначительно, с 5,4 до 5,1 километра. При этом показатели ремонта сетей имеют нелинейную динамику с тенденцией к сокращению (Рис.49). </w:t>
      </w:r>
    </w:p>
    <w:p w:rsidR="009B3DC8" w:rsidRPr="001F4357" w:rsidRDefault="009B3DC8"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9571"/>
      </w:tblGrid>
      <w:tr w:rsidR="004669E8" w:rsidRPr="001F4357" w:rsidTr="009E3F70">
        <w:trPr>
          <w:cantSplit/>
        </w:trPr>
        <w:tc>
          <w:tcPr>
            <w:tcW w:w="957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53B833F" wp14:editId="1726D49E">
                  <wp:extent cx="3320143" cy="1763485"/>
                  <wp:effectExtent l="0" t="0" r="13970" b="27305"/>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4669E8" w:rsidRPr="001F4357" w:rsidTr="009E3F70">
        <w:trPr>
          <w:cantSplit/>
        </w:trPr>
        <w:tc>
          <w:tcPr>
            <w:tcW w:w="9571"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Рис.49. Протяженность тепловых и паровых сетей, которые были заменены и отремонтированы за отчетный год, </w:t>
            </w:r>
            <w:proofErr w:type="gramStart"/>
            <w:r w:rsidRPr="001F4357">
              <w:rPr>
                <w:rFonts w:ascii="Times New Roman" w:eastAsia="Batang" w:hAnsi="Times New Roman" w:cs="Times New Roman"/>
                <w:b/>
                <w:sz w:val="24"/>
                <w:szCs w:val="24"/>
                <w:lang w:eastAsia="ko-KR"/>
              </w:rPr>
              <w:t>км</w:t>
            </w:r>
            <w:proofErr w:type="gramEnd"/>
          </w:p>
        </w:tc>
      </w:tr>
    </w:tbl>
    <w:p w:rsidR="009B3DC8"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Большая часть тепловых </w:t>
      </w:r>
      <w:r w:rsidR="00027BE8" w:rsidRPr="001F4357">
        <w:rPr>
          <w:rFonts w:ascii="Times New Roman" w:hAnsi="Times New Roman" w:cs="Times New Roman"/>
          <w:sz w:val="24"/>
          <w:szCs w:val="24"/>
        </w:rPr>
        <w:t>сетей г</w:t>
      </w:r>
      <w:r w:rsidR="00C2422F">
        <w:rPr>
          <w:rFonts w:ascii="Times New Roman" w:hAnsi="Times New Roman" w:cs="Times New Roman"/>
          <w:sz w:val="24"/>
          <w:szCs w:val="24"/>
        </w:rPr>
        <w:t>орода</w:t>
      </w:r>
      <w:r w:rsidR="00027BE8" w:rsidRPr="001F4357">
        <w:rPr>
          <w:rFonts w:ascii="Times New Roman" w:hAnsi="Times New Roman" w:cs="Times New Roman"/>
          <w:sz w:val="24"/>
          <w:szCs w:val="24"/>
        </w:rPr>
        <w:t xml:space="preserve"> Мегиона (65%) проложена</w:t>
      </w:r>
      <w:r w:rsidRPr="001F4357">
        <w:rPr>
          <w:rFonts w:ascii="Times New Roman" w:hAnsi="Times New Roman" w:cs="Times New Roman"/>
          <w:sz w:val="24"/>
          <w:szCs w:val="24"/>
        </w:rPr>
        <w:t xml:space="preserve"> подземным </w:t>
      </w:r>
      <w:proofErr w:type="spellStart"/>
      <w:r w:rsidRPr="001F4357">
        <w:rPr>
          <w:rFonts w:ascii="Times New Roman" w:hAnsi="Times New Roman" w:cs="Times New Roman"/>
          <w:sz w:val="24"/>
          <w:szCs w:val="24"/>
        </w:rPr>
        <w:t>бесканальным</w:t>
      </w:r>
      <w:proofErr w:type="spellEnd"/>
      <w:r w:rsidRPr="001F4357">
        <w:rPr>
          <w:rFonts w:ascii="Times New Roman" w:hAnsi="Times New Roman" w:cs="Times New Roman"/>
          <w:sz w:val="24"/>
          <w:szCs w:val="24"/>
        </w:rPr>
        <w:t xml:space="preserve"> способом, остальна</w:t>
      </w:r>
      <w:r w:rsidR="00027BE8" w:rsidRPr="001F4357">
        <w:rPr>
          <w:rFonts w:ascii="Times New Roman" w:hAnsi="Times New Roman" w:cs="Times New Roman"/>
          <w:sz w:val="24"/>
          <w:szCs w:val="24"/>
        </w:rPr>
        <w:t>я часть тепловых сетей проложена</w:t>
      </w:r>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надземно</w:t>
      </w:r>
      <w:proofErr w:type="spellEnd"/>
      <w:r w:rsidRPr="001F4357">
        <w:rPr>
          <w:rFonts w:ascii="Times New Roman" w:hAnsi="Times New Roman" w:cs="Times New Roman"/>
          <w:sz w:val="24"/>
          <w:szCs w:val="24"/>
        </w:rPr>
        <w:t xml:space="preserve">. Приоритетным способом прокладки тепловых сетей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w:t>
      </w:r>
      <w:r w:rsidR="00027BE8"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является надземная прокладка (86%).</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Услугой центрального теплоснабжения городского округа охвачено 99,5% общей площади жилищного фонда городского округа, горячее водоснабжение присутствует только у 76,6% жилищного фонда.</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2017 году потребителям всех категорий было отпущено 415,07 </w:t>
      </w:r>
      <w:proofErr w:type="spellStart"/>
      <w:r w:rsidRPr="001F4357">
        <w:rPr>
          <w:rFonts w:ascii="Times New Roman" w:hAnsi="Times New Roman" w:cs="Times New Roman"/>
          <w:sz w:val="24"/>
          <w:szCs w:val="24"/>
        </w:rPr>
        <w:t>ГКал</w:t>
      </w:r>
      <w:proofErr w:type="spellEnd"/>
      <w:r w:rsidRPr="001F4357">
        <w:rPr>
          <w:rFonts w:ascii="Times New Roman" w:hAnsi="Times New Roman" w:cs="Times New Roman"/>
          <w:sz w:val="24"/>
          <w:szCs w:val="24"/>
        </w:rPr>
        <w:t xml:space="preserve"> тепловой энергии, что на 18,4% меньше уровня 2013 года. За пять лет доля населения в </w:t>
      </w:r>
      <w:proofErr w:type="gramStart"/>
      <w:r w:rsidRPr="001F4357">
        <w:rPr>
          <w:rFonts w:ascii="Times New Roman" w:hAnsi="Times New Roman" w:cs="Times New Roman"/>
          <w:sz w:val="24"/>
          <w:szCs w:val="24"/>
        </w:rPr>
        <w:t>общем</w:t>
      </w:r>
      <w:proofErr w:type="gramEnd"/>
      <w:r w:rsidRPr="001F4357">
        <w:rPr>
          <w:rFonts w:ascii="Times New Roman" w:hAnsi="Times New Roman" w:cs="Times New Roman"/>
          <w:sz w:val="24"/>
          <w:szCs w:val="24"/>
        </w:rPr>
        <w:t xml:space="preserve"> объеме потребителей тепловой энергии сократилась с 63,0% до 58,0%, доля бюджетных организаций уменьшилась на 2,2%, тогда как доля прочих организаций увеличилась с 24,8% до 32,0%, т.е. на 7,2 процентных пункта (Рис.50а и б). </w:t>
      </w:r>
    </w:p>
    <w:p w:rsidR="009B3DC8" w:rsidRPr="001F4357" w:rsidRDefault="009B3DC8"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866"/>
      </w:tblGrid>
      <w:tr w:rsidR="004669E8" w:rsidRPr="001F4357" w:rsidTr="009E3F70">
        <w:trPr>
          <w:cantSplit/>
        </w:trPr>
        <w:tc>
          <w:tcPr>
            <w:tcW w:w="49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7B764E0" wp14:editId="61A5B70C">
                  <wp:extent cx="2915392" cy="1852551"/>
                  <wp:effectExtent l="0" t="0" r="18415" b="14605"/>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c>
          <w:tcPr>
            <w:tcW w:w="46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D6C20C0" wp14:editId="283133FA">
                  <wp:extent cx="2927267" cy="1852551"/>
                  <wp:effectExtent l="0" t="0" r="26035" b="14605"/>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4669E8" w:rsidRPr="001F4357" w:rsidTr="009E3F70">
        <w:trPr>
          <w:cantSplit/>
        </w:trPr>
        <w:tc>
          <w:tcPr>
            <w:tcW w:w="49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Рис.50а. Объем производства тепловой энергии, тыс. Гкал</w:t>
            </w:r>
          </w:p>
        </w:tc>
        <w:tc>
          <w:tcPr>
            <w:tcW w:w="46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Рис.50б. Доля населения в </w:t>
            </w:r>
            <w:proofErr w:type="gramStart"/>
            <w:r w:rsidRPr="001F4357">
              <w:rPr>
                <w:rFonts w:ascii="Times New Roman" w:eastAsia="Batang" w:hAnsi="Times New Roman" w:cs="Times New Roman"/>
                <w:b/>
                <w:sz w:val="24"/>
                <w:szCs w:val="24"/>
                <w:lang w:eastAsia="ko-KR"/>
              </w:rPr>
              <w:t>общем</w:t>
            </w:r>
            <w:proofErr w:type="gramEnd"/>
            <w:r w:rsidRPr="001F4357">
              <w:rPr>
                <w:rFonts w:ascii="Times New Roman" w:eastAsia="Batang" w:hAnsi="Times New Roman" w:cs="Times New Roman"/>
                <w:b/>
                <w:sz w:val="24"/>
                <w:szCs w:val="24"/>
                <w:lang w:eastAsia="ko-KR"/>
              </w:rPr>
              <w:t xml:space="preserve"> объеме, %</w:t>
            </w:r>
          </w:p>
        </w:tc>
      </w:tr>
    </w:tbl>
    <w:p w:rsidR="009B3DC8"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данный момент состояние системы теплоснабжения обеспечивает текущие потребности городского округа, однако создает инфраструктурные ограничения для его дальнейшего развития.</w:t>
      </w: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lastRenderedPageBreak/>
        <w:t>Водоснабжение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Организацией, осуществляющей водоснабжение городского округа, является МУП «ТВК». В ведении МУП «ТВК» находится система централизованного водоснабжения городского округа, обеспечивающая питьевой водой 100% населения города Мегиона.</w:t>
      </w:r>
    </w:p>
    <w:p w:rsidR="004669E8" w:rsidRPr="001F4357" w:rsidRDefault="008D1E0A" w:rsidP="001F4357">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Потребности города</w:t>
      </w:r>
      <w:r w:rsidR="004669E8" w:rsidRPr="001F4357">
        <w:rPr>
          <w:rFonts w:ascii="Times New Roman" w:hAnsi="Times New Roman" w:cs="Times New Roman"/>
          <w:sz w:val="24"/>
          <w:szCs w:val="24"/>
        </w:rPr>
        <w:t xml:space="preserve"> Мегиона в воде питьевого качества обеспечивает водозабор №1, который нахо</w:t>
      </w:r>
      <w:r w:rsidR="007D7515">
        <w:rPr>
          <w:rFonts w:ascii="Times New Roman" w:hAnsi="Times New Roman" w:cs="Times New Roman"/>
          <w:sz w:val="24"/>
          <w:szCs w:val="24"/>
        </w:rPr>
        <w:t>дится в северо-западной части города</w:t>
      </w:r>
      <w:r w:rsidR="004669E8" w:rsidRPr="001F4357">
        <w:rPr>
          <w:rFonts w:ascii="Times New Roman" w:hAnsi="Times New Roman" w:cs="Times New Roman"/>
          <w:sz w:val="24"/>
          <w:szCs w:val="24"/>
        </w:rPr>
        <w:t xml:space="preserve"> Мегиона, вдоль автомобильной дороги на </w:t>
      </w:r>
      <w:proofErr w:type="spellStart"/>
      <w:r w:rsidR="004669E8" w:rsidRPr="001F4357">
        <w:rPr>
          <w:rFonts w:ascii="Times New Roman" w:hAnsi="Times New Roman" w:cs="Times New Roman"/>
          <w:sz w:val="24"/>
          <w:szCs w:val="24"/>
        </w:rPr>
        <w:t>промбазу</w:t>
      </w:r>
      <w:proofErr w:type="spellEnd"/>
      <w:r w:rsidR="004669E8" w:rsidRPr="001F4357">
        <w:rPr>
          <w:rFonts w:ascii="Times New Roman" w:hAnsi="Times New Roman" w:cs="Times New Roman"/>
          <w:sz w:val="24"/>
          <w:szCs w:val="24"/>
        </w:rPr>
        <w:t xml:space="preserve"> СП «</w:t>
      </w:r>
      <w:proofErr w:type="spellStart"/>
      <w:r w:rsidR="004669E8" w:rsidRPr="001F4357">
        <w:rPr>
          <w:rFonts w:ascii="Times New Roman" w:hAnsi="Times New Roman" w:cs="Times New Roman"/>
          <w:sz w:val="24"/>
          <w:szCs w:val="24"/>
        </w:rPr>
        <w:t>МеКаМинефть</w:t>
      </w:r>
      <w:proofErr w:type="spellEnd"/>
      <w:r w:rsidR="004669E8" w:rsidRPr="001F4357">
        <w:rPr>
          <w:rFonts w:ascii="Times New Roman" w:hAnsi="Times New Roman" w:cs="Times New Roman"/>
          <w:sz w:val="24"/>
          <w:szCs w:val="24"/>
        </w:rPr>
        <w:t xml:space="preserve">». Водозабор №1 состоит из 25 скважин, 19 из которых </w:t>
      </w:r>
      <w:proofErr w:type="gramStart"/>
      <w:r w:rsidR="004669E8" w:rsidRPr="001F4357">
        <w:rPr>
          <w:rFonts w:ascii="Times New Roman" w:hAnsi="Times New Roman" w:cs="Times New Roman"/>
          <w:sz w:val="24"/>
          <w:szCs w:val="24"/>
        </w:rPr>
        <w:t>эксплуатационные</w:t>
      </w:r>
      <w:proofErr w:type="gramEnd"/>
      <w:r w:rsidR="004669E8" w:rsidRPr="001F4357">
        <w:rPr>
          <w:rFonts w:ascii="Times New Roman" w:hAnsi="Times New Roman" w:cs="Times New Roman"/>
          <w:sz w:val="24"/>
          <w:szCs w:val="24"/>
        </w:rPr>
        <w:t xml:space="preserve">. Из них 17 скважин находятся в </w:t>
      </w:r>
      <w:proofErr w:type="gramStart"/>
      <w:r w:rsidR="004669E8" w:rsidRPr="001F4357">
        <w:rPr>
          <w:rFonts w:ascii="Times New Roman" w:hAnsi="Times New Roman" w:cs="Times New Roman"/>
          <w:sz w:val="24"/>
          <w:szCs w:val="24"/>
        </w:rPr>
        <w:t>рабочем</w:t>
      </w:r>
      <w:proofErr w:type="gramEnd"/>
      <w:r w:rsidR="004669E8" w:rsidRPr="001F4357">
        <w:rPr>
          <w:rFonts w:ascii="Times New Roman" w:hAnsi="Times New Roman" w:cs="Times New Roman"/>
          <w:sz w:val="24"/>
          <w:szCs w:val="24"/>
        </w:rPr>
        <w:t xml:space="preserve"> состоянии. Максимальная производительность водозабора составляет 11,7 тыс. м</w:t>
      </w:r>
      <w:r w:rsidR="004669E8" w:rsidRPr="001F4357">
        <w:rPr>
          <w:rFonts w:ascii="Times New Roman" w:hAnsi="Times New Roman" w:cs="Times New Roman"/>
          <w:sz w:val="24"/>
          <w:szCs w:val="24"/>
          <w:vertAlign w:val="superscript"/>
        </w:rPr>
        <w:t>3</w:t>
      </w:r>
      <w:r w:rsidR="004669E8" w:rsidRPr="001F4357">
        <w:rPr>
          <w:rFonts w:ascii="Times New Roman" w:hAnsi="Times New Roman" w:cs="Times New Roman"/>
          <w:sz w:val="24"/>
          <w:szCs w:val="24"/>
        </w:rPr>
        <w:t>/</w:t>
      </w:r>
      <w:proofErr w:type="spellStart"/>
      <w:r w:rsidR="004669E8" w:rsidRPr="001F4357">
        <w:rPr>
          <w:rFonts w:ascii="Times New Roman" w:hAnsi="Times New Roman" w:cs="Times New Roman"/>
          <w:sz w:val="24"/>
          <w:szCs w:val="24"/>
        </w:rPr>
        <w:t>сут</w:t>
      </w:r>
      <w:proofErr w:type="spellEnd"/>
      <w:r w:rsidR="004669E8" w:rsidRPr="001F4357">
        <w:rPr>
          <w:rFonts w:ascii="Times New Roman" w:hAnsi="Times New Roman" w:cs="Times New Roman"/>
          <w:sz w:val="24"/>
          <w:szCs w:val="24"/>
        </w:rPr>
        <w:t>. Водозабор №2 «Геолог», расположенный в непосредственной</w:t>
      </w:r>
      <w:r w:rsidR="007D7515">
        <w:rPr>
          <w:rFonts w:ascii="Times New Roman" w:hAnsi="Times New Roman" w:cs="Times New Roman"/>
          <w:sz w:val="24"/>
          <w:szCs w:val="24"/>
        </w:rPr>
        <w:t xml:space="preserve"> близости жилой застройки по улице</w:t>
      </w:r>
      <w:r w:rsidR="004669E8" w:rsidRPr="001F4357">
        <w:rPr>
          <w:rFonts w:ascii="Times New Roman" w:hAnsi="Times New Roman" w:cs="Times New Roman"/>
          <w:sz w:val="24"/>
          <w:szCs w:val="24"/>
        </w:rPr>
        <w:t xml:space="preserve"> </w:t>
      </w:r>
      <w:proofErr w:type="spellStart"/>
      <w:r w:rsidR="004669E8" w:rsidRPr="001F4357">
        <w:rPr>
          <w:rFonts w:ascii="Times New Roman" w:hAnsi="Times New Roman" w:cs="Times New Roman"/>
          <w:sz w:val="24"/>
          <w:szCs w:val="24"/>
        </w:rPr>
        <w:t>Сутормина</w:t>
      </w:r>
      <w:proofErr w:type="spellEnd"/>
      <w:r w:rsidR="004669E8" w:rsidRPr="001F4357">
        <w:rPr>
          <w:rFonts w:ascii="Times New Roman" w:hAnsi="Times New Roman" w:cs="Times New Roman"/>
          <w:sz w:val="24"/>
          <w:szCs w:val="24"/>
        </w:rPr>
        <w:t xml:space="preserve"> на берегу протоки Мега, состоит из 9 скважин, 5 из которых эксплуатационные.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связи с т</w:t>
      </w:r>
      <w:r w:rsidR="007D7515">
        <w:rPr>
          <w:rFonts w:ascii="Times New Roman" w:hAnsi="Times New Roman" w:cs="Times New Roman"/>
          <w:sz w:val="24"/>
          <w:szCs w:val="24"/>
        </w:rPr>
        <w:t>ем, что система водоснабжения города</w:t>
      </w:r>
      <w:r w:rsidRPr="001F4357">
        <w:rPr>
          <w:rFonts w:ascii="Times New Roman" w:hAnsi="Times New Roman" w:cs="Times New Roman"/>
          <w:sz w:val="24"/>
          <w:szCs w:val="24"/>
        </w:rPr>
        <w:t xml:space="preserve"> Мегиона закольцована, в некоторых районах города на отдельных улицах происходит смешение объемов воды, поступающих с водозабора №1 после станции водоподготовки и с водозабора №2 «Геолог» без прохождения очистки, что в целом снижает качество питьевой воды.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Водозабор «Центральный», находящийся в северной части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состоит из 6 эксплуатационных скважин. Максимальная производительность водозабора составляет 5,52 тыс.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сут</w:t>
      </w:r>
      <w:proofErr w:type="spell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Общая максимальная п</w:t>
      </w:r>
      <w:r w:rsidR="007D7515">
        <w:rPr>
          <w:rFonts w:ascii="Times New Roman" w:hAnsi="Times New Roman" w:cs="Times New Roman"/>
          <w:sz w:val="24"/>
          <w:szCs w:val="24"/>
        </w:rPr>
        <w:t>роизводительность водозаборов города</w:t>
      </w:r>
      <w:r w:rsidRPr="001F4357">
        <w:rPr>
          <w:rFonts w:ascii="Times New Roman" w:hAnsi="Times New Roman" w:cs="Times New Roman"/>
          <w:sz w:val="24"/>
          <w:szCs w:val="24"/>
        </w:rPr>
        <w:t xml:space="preserve"> Мегиона составляет 14,7 тыс.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сут</w:t>
      </w:r>
      <w:proofErr w:type="spellEnd"/>
      <w:r w:rsidRPr="001F4357">
        <w:rPr>
          <w:rFonts w:ascii="Times New Roman" w:hAnsi="Times New Roman" w:cs="Times New Roman"/>
          <w:sz w:val="24"/>
          <w:szCs w:val="24"/>
        </w:rPr>
        <w:t>. С учетом того, что водозабор №2 фактически будет исключен из системы централизованного водоснабжения г</w:t>
      </w:r>
      <w:r w:rsidR="007D7515">
        <w:rPr>
          <w:rFonts w:ascii="Times New Roman" w:hAnsi="Times New Roman" w:cs="Times New Roman"/>
          <w:sz w:val="24"/>
          <w:szCs w:val="24"/>
        </w:rPr>
        <w:t>орода</w:t>
      </w:r>
      <w:r w:rsidRPr="001F4357">
        <w:rPr>
          <w:rFonts w:ascii="Times New Roman" w:hAnsi="Times New Roman" w:cs="Times New Roman"/>
          <w:sz w:val="24"/>
          <w:szCs w:val="24"/>
        </w:rPr>
        <w:t xml:space="preserve"> Мегиона, общая максимальная производитель</w:t>
      </w:r>
      <w:r w:rsidR="007D7515">
        <w:rPr>
          <w:rFonts w:ascii="Times New Roman" w:hAnsi="Times New Roman" w:cs="Times New Roman"/>
          <w:sz w:val="24"/>
          <w:szCs w:val="24"/>
        </w:rPr>
        <w:t>ность водозаборных сооружений города</w:t>
      </w:r>
      <w:r w:rsidRPr="001F4357">
        <w:rPr>
          <w:rFonts w:ascii="Times New Roman" w:hAnsi="Times New Roman" w:cs="Times New Roman"/>
          <w:sz w:val="24"/>
          <w:szCs w:val="24"/>
        </w:rPr>
        <w:t> Мегиона составит 11,7 тыс.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сут</w:t>
      </w:r>
      <w:proofErr w:type="spell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Водозаборные сооружения на территории городского округа город Мегион введены в эксплуатацию после 1976 года, поэтому износ оборудования составляет более 60%.</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Источником водоснабжения города Мегион и поселка городского типа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являются подземные воды </w:t>
      </w:r>
      <w:proofErr w:type="spellStart"/>
      <w:r w:rsidRPr="001F4357">
        <w:rPr>
          <w:rFonts w:ascii="Times New Roman" w:hAnsi="Times New Roman" w:cs="Times New Roman"/>
          <w:sz w:val="24"/>
          <w:szCs w:val="24"/>
        </w:rPr>
        <w:t>Атлым</w:t>
      </w:r>
      <w:proofErr w:type="spellEnd"/>
      <w:r w:rsidRPr="001F4357">
        <w:rPr>
          <w:rFonts w:ascii="Times New Roman" w:hAnsi="Times New Roman" w:cs="Times New Roman"/>
          <w:sz w:val="24"/>
          <w:szCs w:val="24"/>
        </w:rPr>
        <w:t>-Новомихайловского и Тавдинского водоносных комплексов.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Хозяйственно-питьевое водоснабжение осуществляется через магистральные и внутриквартальные сети.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Суммарная прот</w:t>
      </w:r>
      <w:r w:rsidR="007D7515">
        <w:rPr>
          <w:rFonts w:ascii="Times New Roman" w:hAnsi="Times New Roman" w:cs="Times New Roman"/>
          <w:sz w:val="24"/>
          <w:szCs w:val="24"/>
        </w:rPr>
        <w:t>яженность водопроводных сетей города</w:t>
      </w:r>
      <w:r w:rsidRPr="001F4357">
        <w:rPr>
          <w:rFonts w:ascii="Times New Roman" w:hAnsi="Times New Roman" w:cs="Times New Roman"/>
          <w:sz w:val="24"/>
          <w:szCs w:val="24"/>
        </w:rPr>
        <w:t xml:space="preserve"> Мегиона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обслуживаемых МУП «ТВК», составляет 150,2 км.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Износ водопроводных сетей составляет 89,4%. В замене нуждаются 3,5% сетей. Показатель аварийности на сетях водоснабжения равен нулю.</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Одиночное протяжение уличной водопроводной сети, нуждающейся в замене, за пять лет сократилось с 2,2 до 2,0 километров. Протяженность замененных либо отремонтированных уличных водопроводных сетей в течение года колеблется от 0,3 до 0,5 километров (Рис.51а и б). </w:t>
      </w:r>
    </w:p>
    <w:p w:rsidR="009B3DC8" w:rsidRPr="001F4357" w:rsidRDefault="009B3DC8"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806"/>
      </w:tblGrid>
      <w:tr w:rsidR="004669E8" w:rsidRPr="001F4357" w:rsidTr="009E3F70">
        <w:trPr>
          <w:cantSplit/>
        </w:trPr>
        <w:tc>
          <w:tcPr>
            <w:tcW w:w="49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2A3C994" wp14:editId="6078D861">
                  <wp:extent cx="2990850" cy="1765300"/>
                  <wp:effectExtent l="0" t="0" r="19050" b="2540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c>
          <w:tcPr>
            <w:tcW w:w="46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711E220" wp14:editId="241CAAC9">
                  <wp:extent cx="2889250" cy="1765300"/>
                  <wp:effectExtent l="0" t="0" r="25400" b="25400"/>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4669E8" w:rsidRPr="001F4357" w:rsidTr="009E3F70">
        <w:trPr>
          <w:cantSplit/>
        </w:trPr>
        <w:tc>
          <w:tcPr>
            <w:tcW w:w="49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Рис.51а. Одиночное протяжение уличной водопроводной сети, нуждающейся в замене, километров</w:t>
            </w:r>
          </w:p>
        </w:tc>
        <w:tc>
          <w:tcPr>
            <w:tcW w:w="46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Рис.51б. Протяженность замененных либо отремонтированных уличных водопроводных сетей в течение года, километров</w:t>
            </w:r>
          </w:p>
        </w:tc>
      </w:tr>
    </w:tbl>
    <w:p w:rsidR="009B3DC8"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Как видим, темпы ремонта уличной водопроводной сети запаздывают по сравнению с темпами ее прихода в ветхое состояние.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Основными потребителями услуг водоснабжения являются:</w:t>
      </w:r>
    </w:p>
    <w:p w:rsidR="004669E8" w:rsidRPr="001F4357" w:rsidRDefault="004669E8" w:rsidP="001F4357">
      <w:pPr>
        <w:pStyle w:val="a3"/>
        <w:numPr>
          <w:ilvl w:val="0"/>
          <w:numId w:val="23"/>
        </w:numPr>
        <w:tabs>
          <w:tab w:val="left" w:pos="1134"/>
        </w:tabs>
        <w:spacing w:after="0" w:line="240" w:lineRule="auto"/>
        <w:ind w:left="0" w:firstLine="709"/>
        <w:jc w:val="both"/>
      </w:pPr>
      <w:r w:rsidRPr="001F4357">
        <w:t>население – 85,2%;</w:t>
      </w:r>
    </w:p>
    <w:p w:rsidR="004669E8" w:rsidRPr="001F4357" w:rsidRDefault="004669E8" w:rsidP="001F4357">
      <w:pPr>
        <w:pStyle w:val="a3"/>
        <w:numPr>
          <w:ilvl w:val="0"/>
          <w:numId w:val="23"/>
        </w:numPr>
        <w:tabs>
          <w:tab w:val="left" w:pos="1134"/>
        </w:tabs>
        <w:spacing w:after="0" w:line="240" w:lineRule="auto"/>
        <w:ind w:left="0" w:firstLine="709"/>
        <w:jc w:val="both"/>
      </w:pPr>
      <w:r w:rsidRPr="001F4357">
        <w:t>бюджетные организации – 6,7%;</w:t>
      </w:r>
    </w:p>
    <w:p w:rsidR="004669E8" w:rsidRPr="001F4357" w:rsidRDefault="004669E8" w:rsidP="001F4357">
      <w:pPr>
        <w:pStyle w:val="a3"/>
        <w:numPr>
          <w:ilvl w:val="0"/>
          <w:numId w:val="23"/>
        </w:numPr>
        <w:tabs>
          <w:tab w:val="left" w:pos="1134"/>
        </w:tabs>
        <w:spacing w:after="0" w:line="240" w:lineRule="auto"/>
        <w:ind w:left="0" w:firstLine="709"/>
        <w:jc w:val="both"/>
      </w:pPr>
      <w:r w:rsidRPr="001F4357">
        <w:t>прочие потребители – 8%.</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Утечки и неучтенный расход воды составляют 13% от поданной воды в сеть. Расход воды на собственные нужды в 2017 году составил 5% от объема поднятой воды.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период 2013-2017 годы основной производственный показатель водоснабжения – объем поднятой воды – уменьшился с 3 296 до 3 113,02 куб. м, или на 5,6%. Объем потребления воды населением сократился на 8,2%. Вероятные причины сокращения потребления воды – уменьшение численности населения и установка индивидуальных приборов учета.</w:t>
      </w: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Водоотведение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Система водоотведения городского округа, целиком находящаяся в </w:t>
      </w:r>
      <w:proofErr w:type="gramStart"/>
      <w:r w:rsidRPr="001F4357">
        <w:rPr>
          <w:rFonts w:ascii="Times New Roman" w:hAnsi="Times New Roman" w:cs="Times New Roman"/>
          <w:sz w:val="24"/>
          <w:szCs w:val="24"/>
        </w:rPr>
        <w:t>ведении</w:t>
      </w:r>
      <w:proofErr w:type="gramEnd"/>
      <w:r w:rsidRPr="001F4357">
        <w:rPr>
          <w:rFonts w:ascii="Times New Roman" w:hAnsi="Times New Roman" w:cs="Times New Roman"/>
          <w:sz w:val="24"/>
          <w:szCs w:val="24"/>
        </w:rPr>
        <w:t xml:space="preserve"> МУП «ТВК», представляет собой комплекс инженерных сооружений, обеспечивающих два производственных процесса:</w:t>
      </w:r>
    </w:p>
    <w:p w:rsidR="004669E8" w:rsidRPr="001F4357" w:rsidRDefault="004669E8" w:rsidP="001F4357">
      <w:pPr>
        <w:pStyle w:val="a3"/>
        <w:numPr>
          <w:ilvl w:val="0"/>
          <w:numId w:val="24"/>
        </w:numPr>
        <w:tabs>
          <w:tab w:val="left" w:pos="1134"/>
        </w:tabs>
        <w:spacing w:after="0" w:line="240" w:lineRule="auto"/>
        <w:ind w:left="0" w:firstLine="720"/>
        <w:jc w:val="both"/>
      </w:pPr>
      <w:r w:rsidRPr="001F4357">
        <w:t>сбор и транспортировка сточных вод;</w:t>
      </w:r>
    </w:p>
    <w:p w:rsidR="004669E8" w:rsidRPr="001F4357" w:rsidRDefault="004669E8" w:rsidP="001F4357">
      <w:pPr>
        <w:pStyle w:val="a3"/>
        <w:numPr>
          <w:ilvl w:val="0"/>
          <w:numId w:val="24"/>
        </w:numPr>
        <w:tabs>
          <w:tab w:val="left" w:pos="1134"/>
        </w:tabs>
        <w:spacing w:after="0" w:line="240" w:lineRule="auto"/>
        <w:ind w:left="0" w:firstLine="720"/>
        <w:jc w:val="both"/>
      </w:pPr>
      <w:r w:rsidRPr="001F4357">
        <w:t xml:space="preserve">очистка поступивших сточных вод на очистных сооружениях.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расположено 18 канализационных насосных станций (КНС) с установленной проектной мощностью – 42,3 тыс. куб. м/</w:t>
      </w:r>
      <w:proofErr w:type="spellStart"/>
      <w:r w:rsidRPr="001F4357">
        <w:rPr>
          <w:rFonts w:ascii="Times New Roman" w:hAnsi="Times New Roman" w:cs="Times New Roman"/>
          <w:sz w:val="24"/>
          <w:szCs w:val="24"/>
        </w:rPr>
        <w:t>сут</w:t>
      </w:r>
      <w:proofErr w:type="spellEnd"/>
      <w:r w:rsidRPr="001F4357">
        <w:rPr>
          <w:rFonts w:ascii="Times New Roman" w:hAnsi="Times New Roman" w:cs="Times New Roman"/>
          <w:sz w:val="24"/>
          <w:szCs w:val="24"/>
        </w:rPr>
        <w:t>. Проектная мощность канализационно-очистных сооружений (КОС) составляет 17,7 тыс. куб. м/</w:t>
      </w:r>
      <w:proofErr w:type="spellStart"/>
      <w:r w:rsidRPr="001F4357">
        <w:rPr>
          <w:rFonts w:ascii="Times New Roman" w:hAnsi="Times New Roman" w:cs="Times New Roman"/>
          <w:sz w:val="24"/>
          <w:szCs w:val="24"/>
        </w:rPr>
        <w:t>сут</w:t>
      </w:r>
      <w:proofErr w:type="spellEnd"/>
      <w:r w:rsidRPr="001F4357">
        <w:rPr>
          <w:rFonts w:ascii="Times New Roman" w:hAnsi="Times New Roman" w:cs="Times New Roman"/>
          <w:sz w:val="24"/>
          <w:szCs w:val="24"/>
        </w:rPr>
        <w:t xml:space="preserve">.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Централизованная система водоотведения охватывает мало-, средне- и многоэтажную жилую застройку, но отсутствует на территориях индивидуальной жилой застройки, где организовано децентрализованное водоотведение. </w:t>
      </w:r>
    </w:p>
    <w:p w:rsidR="004669E8" w:rsidRPr="001F4357" w:rsidRDefault="007D7515" w:rsidP="001F4357">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В городе</w:t>
      </w:r>
      <w:r w:rsidR="004669E8" w:rsidRPr="001F4357">
        <w:rPr>
          <w:rFonts w:ascii="Times New Roman" w:hAnsi="Times New Roman" w:cs="Times New Roman"/>
          <w:sz w:val="24"/>
          <w:szCs w:val="24"/>
        </w:rPr>
        <w:t xml:space="preserve"> </w:t>
      </w:r>
      <w:proofErr w:type="spellStart"/>
      <w:r w:rsidR="004669E8" w:rsidRPr="001F4357">
        <w:rPr>
          <w:rFonts w:ascii="Times New Roman" w:hAnsi="Times New Roman" w:cs="Times New Roman"/>
          <w:sz w:val="24"/>
          <w:szCs w:val="24"/>
        </w:rPr>
        <w:t>Мегионе</w:t>
      </w:r>
      <w:proofErr w:type="spellEnd"/>
      <w:r w:rsidR="004669E8" w:rsidRPr="001F4357">
        <w:rPr>
          <w:rFonts w:ascii="Times New Roman" w:hAnsi="Times New Roman" w:cs="Times New Roman"/>
          <w:sz w:val="24"/>
          <w:szCs w:val="24"/>
        </w:rPr>
        <w:t xml:space="preserve"> неочищенные сточные воды поступают на КОС-15000 (далее – КОС), расположенные в северо-западной части населенного пункта в промышленной зоне, производительностью 15000 м</w:t>
      </w:r>
      <w:r w:rsidR="004669E8" w:rsidRPr="001F4357">
        <w:rPr>
          <w:rFonts w:ascii="Times New Roman" w:hAnsi="Times New Roman" w:cs="Times New Roman"/>
          <w:sz w:val="24"/>
          <w:szCs w:val="24"/>
          <w:vertAlign w:val="superscript"/>
        </w:rPr>
        <w:t>3</w:t>
      </w:r>
      <w:r w:rsidR="004669E8" w:rsidRPr="001F4357">
        <w:rPr>
          <w:rFonts w:ascii="Times New Roman" w:hAnsi="Times New Roman" w:cs="Times New Roman"/>
          <w:sz w:val="24"/>
          <w:szCs w:val="24"/>
        </w:rPr>
        <w:t>/</w:t>
      </w:r>
      <w:proofErr w:type="spellStart"/>
      <w:r w:rsidR="004669E8" w:rsidRPr="001F4357">
        <w:rPr>
          <w:rFonts w:ascii="Times New Roman" w:hAnsi="Times New Roman" w:cs="Times New Roman"/>
          <w:sz w:val="24"/>
          <w:szCs w:val="24"/>
        </w:rPr>
        <w:t>сут</w:t>
      </w:r>
      <w:proofErr w:type="spellEnd"/>
      <w:r w:rsidR="004669E8" w:rsidRPr="001F4357">
        <w:rPr>
          <w:rFonts w:ascii="Times New Roman" w:hAnsi="Times New Roman" w:cs="Times New Roman"/>
          <w:sz w:val="24"/>
          <w:szCs w:val="24"/>
        </w:rPr>
        <w:t xml:space="preserve">. </w:t>
      </w:r>
      <w:proofErr w:type="gramStart"/>
      <w:r w:rsidR="004669E8" w:rsidRPr="001F4357">
        <w:rPr>
          <w:rFonts w:ascii="Times New Roman" w:hAnsi="Times New Roman" w:cs="Times New Roman"/>
          <w:sz w:val="24"/>
          <w:szCs w:val="24"/>
        </w:rPr>
        <w:t>На</w:t>
      </w:r>
      <w:proofErr w:type="gramEnd"/>
      <w:r w:rsidR="004669E8" w:rsidRPr="001F4357">
        <w:rPr>
          <w:rFonts w:ascii="Times New Roman" w:hAnsi="Times New Roman" w:cs="Times New Roman"/>
          <w:sz w:val="24"/>
          <w:szCs w:val="24"/>
        </w:rPr>
        <w:t xml:space="preserve"> </w:t>
      </w:r>
      <w:proofErr w:type="gramStart"/>
      <w:r w:rsidR="004669E8" w:rsidRPr="001F4357">
        <w:rPr>
          <w:rFonts w:ascii="Times New Roman" w:hAnsi="Times New Roman" w:cs="Times New Roman"/>
          <w:sz w:val="24"/>
          <w:szCs w:val="24"/>
        </w:rPr>
        <w:t>КОС</w:t>
      </w:r>
      <w:proofErr w:type="gramEnd"/>
      <w:r w:rsidR="004669E8" w:rsidRPr="001F4357">
        <w:rPr>
          <w:rFonts w:ascii="Times New Roman" w:hAnsi="Times New Roman" w:cs="Times New Roman"/>
          <w:sz w:val="24"/>
          <w:szCs w:val="24"/>
        </w:rPr>
        <w:t xml:space="preserve"> осуществляется механическая и биологическая очистка сточных вод в соответствии с требованиями нормативно допустимых сбросов </w:t>
      </w:r>
      <w:proofErr w:type="spellStart"/>
      <w:r w:rsidR="004669E8" w:rsidRPr="001F4357">
        <w:rPr>
          <w:rFonts w:ascii="Times New Roman" w:hAnsi="Times New Roman" w:cs="Times New Roman"/>
          <w:sz w:val="24"/>
          <w:szCs w:val="24"/>
        </w:rPr>
        <w:t>рыбохозяйственного</w:t>
      </w:r>
      <w:proofErr w:type="spellEnd"/>
      <w:r w:rsidR="004669E8" w:rsidRPr="001F4357">
        <w:rPr>
          <w:rFonts w:ascii="Times New Roman" w:hAnsi="Times New Roman" w:cs="Times New Roman"/>
          <w:sz w:val="24"/>
          <w:szCs w:val="24"/>
        </w:rPr>
        <w:t xml:space="preserve"> водоема.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Очистка сточных вод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осуществляется двумя канализационными очистными сооружениями: КОС «Центральный» производительностью 2000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сут</w:t>
      </w:r>
      <w:proofErr w:type="spellEnd"/>
      <w:r w:rsidRPr="001F4357">
        <w:rPr>
          <w:rFonts w:ascii="Times New Roman" w:hAnsi="Times New Roman" w:cs="Times New Roman"/>
          <w:sz w:val="24"/>
          <w:szCs w:val="24"/>
        </w:rPr>
        <w:t>., расположенными в северной части населенного пункта, и КОС-151 производительностью 151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сут</w:t>
      </w:r>
      <w:proofErr w:type="spellEnd"/>
      <w:r w:rsidRPr="001F4357">
        <w:rPr>
          <w:rFonts w:ascii="Times New Roman" w:hAnsi="Times New Roman" w:cs="Times New Roman"/>
          <w:sz w:val="24"/>
          <w:szCs w:val="24"/>
        </w:rPr>
        <w:t>., расположенными в его южной части.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Общая протяженность канализационных сетей составляет </w:t>
      </w:r>
      <w:r w:rsidRPr="001F4357">
        <w:rPr>
          <w:rFonts w:ascii="Times New Roman" w:hAnsi="Times New Roman" w:cs="Times New Roman"/>
          <w:bCs/>
          <w:sz w:val="24"/>
          <w:szCs w:val="24"/>
        </w:rPr>
        <w:t xml:space="preserve">129,2 </w:t>
      </w:r>
      <w:r w:rsidRPr="001F4357">
        <w:rPr>
          <w:rFonts w:ascii="Times New Roman" w:hAnsi="Times New Roman" w:cs="Times New Roman"/>
          <w:sz w:val="24"/>
          <w:szCs w:val="24"/>
        </w:rPr>
        <w:t xml:space="preserve">км, в том числе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 99,0 км,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 30,2 км. Износ канализационных сетей составляет 80%. Требуют замены 1,6 км сетей. Износ канализационных очистных сооружений составляет 87%.</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Основными потребителями услуг водоотведения в 2017 году являются: население – 87%, бюджетные организации – 6,5%, прочие потребители – 6,5%. Доля объема сточных вод от неучтенных потребителей составляет 14% от принятой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КОС.</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период 2013-2017 годов объем производства водоотведения сократился с 3 078,7 куб. м до 2 762,9, или на 10,2%; в том числе по подгруппе потребителей «население» – на 14,7%.</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Электроснабжение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Общая протяженность электрических сетей в городском округе составляет 368,6 км, количество трансформаторных подстанций – 162 единицы. Технический ремонт и техническое обслуживание данных сетей и подстанций осуществляет акционерное общество «Городские электрические сети». Строительство, реконструкция объектов электросетевого хозяйства на территории городского округа осуществляется в рамках Инвестиционной программы </w:t>
      </w:r>
      <w:r w:rsidR="007D7515">
        <w:rPr>
          <w:rFonts w:ascii="Times New Roman" w:hAnsi="Times New Roman" w:cs="Times New Roman"/>
          <w:sz w:val="24"/>
          <w:szCs w:val="24"/>
        </w:rPr>
        <w:t>акционерного общества</w:t>
      </w:r>
      <w:r w:rsidRPr="001F4357">
        <w:rPr>
          <w:rFonts w:ascii="Times New Roman" w:hAnsi="Times New Roman" w:cs="Times New Roman"/>
          <w:sz w:val="24"/>
          <w:szCs w:val="24"/>
        </w:rPr>
        <w:t xml:space="preserve"> «ЮТЭК – РС».</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пять лет с 2013 по 2017 годы объем реализации электроэнергии снизился с 180,4 млн. кВт/</w:t>
      </w:r>
      <w:proofErr w:type="gramStart"/>
      <w:r w:rsidRPr="001F4357">
        <w:rPr>
          <w:rFonts w:ascii="Times New Roman" w:hAnsi="Times New Roman" w:cs="Times New Roman"/>
          <w:sz w:val="24"/>
          <w:szCs w:val="24"/>
        </w:rPr>
        <w:t>ч</w:t>
      </w:r>
      <w:proofErr w:type="gramEnd"/>
      <w:r w:rsidRPr="001F4357">
        <w:rPr>
          <w:rFonts w:ascii="Times New Roman" w:hAnsi="Times New Roman" w:cs="Times New Roman"/>
          <w:sz w:val="24"/>
          <w:szCs w:val="24"/>
        </w:rPr>
        <w:t xml:space="preserve"> до 163,3 млн. кВт/ч, или на 9,4%. В 2018 году тенденция снижения данного </w:t>
      </w:r>
      <w:r w:rsidRPr="001F4357">
        <w:rPr>
          <w:rFonts w:ascii="Times New Roman" w:hAnsi="Times New Roman" w:cs="Times New Roman"/>
          <w:sz w:val="24"/>
          <w:szCs w:val="24"/>
        </w:rPr>
        <w:lastRenderedPageBreak/>
        <w:t>показателя продолжилась (156,7 млн. кВт/ч). Технологические потери электроэнергии за данный период сократились с 17,3 до 14,5 млн. кВт/</w:t>
      </w:r>
      <w:proofErr w:type="gramStart"/>
      <w:r w:rsidRPr="001F4357">
        <w:rPr>
          <w:rFonts w:ascii="Times New Roman" w:hAnsi="Times New Roman" w:cs="Times New Roman"/>
          <w:sz w:val="24"/>
          <w:szCs w:val="24"/>
        </w:rPr>
        <w:t>ч</w:t>
      </w:r>
      <w:proofErr w:type="gramEnd"/>
      <w:r w:rsidRPr="001F4357">
        <w:rPr>
          <w:rFonts w:ascii="Times New Roman" w:hAnsi="Times New Roman" w:cs="Times New Roman"/>
          <w:sz w:val="24"/>
          <w:szCs w:val="24"/>
        </w:rPr>
        <w:t>, однако в 2018 году они возросли до 18,2 млн. кВт/ч. Суммарный полезный отпуск электроэнергии потребителям города обнаруживает нелинейную динамику (2013 год – 152,0 млн. кВт/ч; 2017 год – 152,7 млн. кВт/ч; 2018 год – 146,3 млн. кВт/ч), а сокращение реализации электроэнергии происходит за счет сокращения ее транзита (Таблица 36).</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36</w:t>
      </w:r>
    </w:p>
    <w:p w:rsidR="009B3DC8" w:rsidRDefault="009B3DC8" w:rsidP="001F4357">
      <w:pPr>
        <w:spacing w:after="0" w:line="240" w:lineRule="auto"/>
        <w:ind w:firstLine="720"/>
        <w:jc w:val="center"/>
        <w:rPr>
          <w:rFonts w:ascii="Times New Roman" w:hAnsi="Times New Roman" w:cs="Times New Roman"/>
          <w:sz w:val="24"/>
          <w:szCs w:val="24"/>
        </w:rPr>
      </w:pPr>
    </w:p>
    <w:p w:rsidR="009B3DC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 xml:space="preserve">Поступление и отпуск электрической энергии в сети АО «ГЭС» города Мегиона </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за 2013-2018 годы</w:t>
      </w:r>
    </w:p>
    <w:p w:rsidR="009B3DC8" w:rsidRPr="001F4357" w:rsidRDefault="009B3DC8" w:rsidP="001F4357">
      <w:pPr>
        <w:spacing w:after="0" w:line="240" w:lineRule="auto"/>
        <w:ind w:firstLine="720"/>
        <w:jc w:val="center"/>
        <w:rPr>
          <w:rFonts w:ascii="Times New Roman" w:hAnsi="Times New Roman" w:cs="Times New Roman"/>
          <w:sz w:val="24"/>
          <w:szCs w:val="24"/>
        </w:rPr>
      </w:pPr>
    </w:p>
    <w:tbl>
      <w:tblPr>
        <w:tblStyle w:val="a5"/>
        <w:tblW w:w="0" w:type="auto"/>
        <w:tblLook w:val="04A0" w:firstRow="1" w:lastRow="0" w:firstColumn="1" w:lastColumn="0" w:noHBand="0" w:noVBand="1"/>
      </w:tblPr>
      <w:tblGrid>
        <w:gridCol w:w="3227"/>
        <w:gridCol w:w="1086"/>
        <w:gridCol w:w="1087"/>
        <w:gridCol w:w="1087"/>
        <w:gridCol w:w="1086"/>
        <w:gridCol w:w="1087"/>
        <w:gridCol w:w="1087"/>
      </w:tblGrid>
      <w:tr w:rsidR="004669E8" w:rsidRPr="009B3DC8" w:rsidTr="009B3DC8">
        <w:trPr>
          <w:trHeight w:val="361"/>
        </w:trPr>
        <w:tc>
          <w:tcPr>
            <w:tcW w:w="3227"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p>
        </w:tc>
        <w:tc>
          <w:tcPr>
            <w:tcW w:w="1086"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r w:rsidRPr="009B3DC8">
              <w:rPr>
                <w:rFonts w:ascii="Times New Roman" w:hAnsi="Times New Roman" w:cs="Times New Roman"/>
                <w:sz w:val="20"/>
                <w:szCs w:val="20"/>
              </w:rPr>
              <w:t>2013</w:t>
            </w:r>
            <w:r w:rsidR="009B3DC8" w:rsidRPr="009B3DC8">
              <w:rPr>
                <w:rFonts w:ascii="Times New Roman" w:hAnsi="Times New Roman" w:cs="Times New Roman"/>
                <w:sz w:val="20"/>
                <w:szCs w:val="20"/>
              </w:rPr>
              <w:t xml:space="preserve"> год</w:t>
            </w:r>
          </w:p>
        </w:tc>
        <w:tc>
          <w:tcPr>
            <w:tcW w:w="1087"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r w:rsidRPr="009B3DC8">
              <w:rPr>
                <w:rFonts w:ascii="Times New Roman" w:hAnsi="Times New Roman" w:cs="Times New Roman"/>
                <w:sz w:val="20"/>
                <w:szCs w:val="20"/>
              </w:rPr>
              <w:t>2014</w:t>
            </w:r>
            <w:r w:rsidR="009B3DC8" w:rsidRPr="009B3DC8">
              <w:rPr>
                <w:rFonts w:ascii="Times New Roman" w:hAnsi="Times New Roman" w:cs="Times New Roman"/>
                <w:sz w:val="20"/>
                <w:szCs w:val="20"/>
              </w:rPr>
              <w:t xml:space="preserve"> год</w:t>
            </w:r>
          </w:p>
        </w:tc>
        <w:tc>
          <w:tcPr>
            <w:tcW w:w="1087"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r w:rsidRPr="009B3DC8">
              <w:rPr>
                <w:rFonts w:ascii="Times New Roman" w:hAnsi="Times New Roman" w:cs="Times New Roman"/>
                <w:sz w:val="20"/>
                <w:szCs w:val="20"/>
              </w:rPr>
              <w:t>2015</w:t>
            </w:r>
            <w:r w:rsidR="009B3DC8" w:rsidRPr="009B3DC8">
              <w:rPr>
                <w:rFonts w:ascii="Times New Roman" w:hAnsi="Times New Roman" w:cs="Times New Roman"/>
                <w:sz w:val="20"/>
                <w:szCs w:val="20"/>
              </w:rPr>
              <w:t xml:space="preserve"> год</w:t>
            </w:r>
          </w:p>
        </w:tc>
        <w:tc>
          <w:tcPr>
            <w:tcW w:w="1086"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r w:rsidRPr="009B3DC8">
              <w:rPr>
                <w:rFonts w:ascii="Times New Roman" w:hAnsi="Times New Roman" w:cs="Times New Roman"/>
                <w:sz w:val="20"/>
                <w:szCs w:val="20"/>
              </w:rPr>
              <w:t>2016</w:t>
            </w:r>
            <w:r w:rsidR="009B3DC8" w:rsidRPr="009B3DC8">
              <w:rPr>
                <w:rFonts w:ascii="Times New Roman" w:hAnsi="Times New Roman" w:cs="Times New Roman"/>
                <w:sz w:val="20"/>
                <w:szCs w:val="20"/>
              </w:rPr>
              <w:t xml:space="preserve"> год</w:t>
            </w:r>
          </w:p>
        </w:tc>
        <w:tc>
          <w:tcPr>
            <w:tcW w:w="1087"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r w:rsidRPr="009B3DC8">
              <w:rPr>
                <w:rFonts w:ascii="Times New Roman" w:hAnsi="Times New Roman" w:cs="Times New Roman"/>
                <w:sz w:val="20"/>
                <w:szCs w:val="20"/>
              </w:rPr>
              <w:t>2017</w:t>
            </w:r>
            <w:r w:rsidR="009B3DC8" w:rsidRPr="009B3DC8">
              <w:rPr>
                <w:rFonts w:ascii="Times New Roman" w:hAnsi="Times New Roman" w:cs="Times New Roman"/>
                <w:sz w:val="20"/>
                <w:szCs w:val="20"/>
              </w:rPr>
              <w:t xml:space="preserve"> год</w:t>
            </w:r>
          </w:p>
        </w:tc>
        <w:tc>
          <w:tcPr>
            <w:tcW w:w="1087" w:type="dxa"/>
            <w:shd w:val="clear" w:color="auto" w:fill="EEECE1" w:themeFill="background2"/>
            <w:vAlign w:val="center"/>
          </w:tcPr>
          <w:p w:rsidR="004669E8" w:rsidRPr="009B3DC8" w:rsidRDefault="004669E8" w:rsidP="009B3DC8">
            <w:pPr>
              <w:jc w:val="center"/>
              <w:rPr>
                <w:rFonts w:ascii="Times New Roman" w:hAnsi="Times New Roman" w:cs="Times New Roman"/>
                <w:sz w:val="20"/>
                <w:szCs w:val="20"/>
              </w:rPr>
            </w:pPr>
            <w:r w:rsidRPr="009B3DC8">
              <w:rPr>
                <w:rFonts w:ascii="Times New Roman" w:hAnsi="Times New Roman" w:cs="Times New Roman"/>
                <w:sz w:val="20"/>
                <w:szCs w:val="20"/>
              </w:rPr>
              <w:t>2018</w:t>
            </w:r>
            <w:r w:rsidR="009B3DC8" w:rsidRPr="009B3DC8">
              <w:rPr>
                <w:rFonts w:ascii="Times New Roman" w:hAnsi="Times New Roman" w:cs="Times New Roman"/>
                <w:sz w:val="20"/>
                <w:szCs w:val="20"/>
              </w:rPr>
              <w:t xml:space="preserve"> год</w:t>
            </w:r>
          </w:p>
        </w:tc>
      </w:tr>
      <w:tr w:rsidR="004669E8" w:rsidRPr="001F4357" w:rsidTr="009B3DC8">
        <w:tc>
          <w:tcPr>
            <w:tcW w:w="322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Получено в сети АО «ГЭС»</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197,7</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197,4</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185,8</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184,8</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177,9</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174,9</w:t>
            </w:r>
          </w:p>
        </w:tc>
      </w:tr>
      <w:tr w:rsidR="004669E8" w:rsidRPr="001F4357" w:rsidTr="009B3DC8">
        <w:tc>
          <w:tcPr>
            <w:tcW w:w="322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Полезный отпуск потребителям АО «Газпром </w:t>
            </w:r>
            <w:proofErr w:type="spellStart"/>
            <w:r w:rsidRPr="001F4357">
              <w:rPr>
                <w:rFonts w:ascii="Times New Roman" w:hAnsi="Times New Roman" w:cs="Times New Roman"/>
                <w:sz w:val="24"/>
                <w:szCs w:val="24"/>
              </w:rPr>
              <w:t>энергосбыт</w:t>
            </w:r>
            <w:proofErr w:type="spellEnd"/>
            <w:r w:rsidRPr="001F4357">
              <w:rPr>
                <w:rFonts w:ascii="Times New Roman" w:hAnsi="Times New Roman" w:cs="Times New Roman"/>
                <w:sz w:val="24"/>
                <w:szCs w:val="24"/>
              </w:rPr>
              <w:t xml:space="preserve"> Тюмень»</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152</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152,7</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150,8</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157,1</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152,7</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146,3</w:t>
            </w:r>
          </w:p>
        </w:tc>
      </w:tr>
      <w:tr w:rsidR="004669E8" w:rsidRPr="001F4357" w:rsidTr="009B3DC8">
        <w:tc>
          <w:tcPr>
            <w:tcW w:w="322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Транзит для ООО «МЭН»</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28,4</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27,6</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20,1</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11,5</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10,7</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10,4</w:t>
            </w:r>
          </w:p>
        </w:tc>
      </w:tr>
      <w:tr w:rsidR="004669E8" w:rsidRPr="001F4357" w:rsidTr="009B3DC8">
        <w:tc>
          <w:tcPr>
            <w:tcW w:w="322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Потери</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17,3</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17,1</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14,9</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16,1</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14,5</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18,2</w:t>
            </w:r>
          </w:p>
        </w:tc>
      </w:tr>
      <w:tr w:rsidR="004669E8" w:rsidRPr="001F4357" w:rsidTr="009B3DC8">
        <w:tc>
          <w:tcPr>
            <w:tcW w:w="322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Всего реализация</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180,4</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180,3</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170,9</w:t>
            </w:r>
          </w:p>
        </w:tc>
        <w:tc>
          <w:tcPr>
            <w:tcW w:w="1086"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168,6</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163,3</w:t>
            </w:r>
          </w:p>
        </w:tc>
        <w:tc>
          <w:tcPr>
            <w:tcW w:w="1087" w:type="dxa"/>
            <w:vAlign w:val="center"/>
          </w:tcPr>
          <w:p w:rsidR="004669E8" w:rsidRPr="001F4357" w:rsidRDefault="004669E8" w:rsidP="001F4357">
            <w:pPr>
              <w:jc w:val="right"/>
              <w:rPr>
                <w:rFonts w:ascii="Times New Roman" w:hAnsi="Times New Roman" w:cs="Times New Roman"/>
                <w:sz w:val="24"/>
                <w:szCs w:val="24"/>
              </w:rPr>
            </w:pPr>
            <w:r w:rsidRPr="001F4357">
              <w:rPr>
                <w:rFonts w:ascii="Times New Roman" w:hAnsi="Times New Roman" w:cs="Times New Roman"/>
                <w:sz w:val="24"/>
                <w:szCs w:val="24"/>
              </w:rPr>
              <w:t>156,7</w:t>
            </w:r>
          </w:p>
        </w:tc>
      </w:tr>
    </w:tbl>
    <w:p w:rsidR="009B3DC8" w:rsidRDefault="009B3DC8"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Надежность работы энергосети характеризует количество аварийных отключений. В настоящее время число таких отключений минимизировано (Рис.52).</w:t>
      </w:r>
    </w:p>
    <w:p w:rsidR="009B3DC8" w:rsidRPr="001F4357"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7AD0AD98" wp14:editId="32A0927C">
            <wp:extent cx="2634017" cy="1637732"/>
            <wp:effectExtent l="0" t="0" r="13970" b="1968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Рис.52. Динамика количества аварийных отключений, единиц</w:t>
      </w:r>
    </w:p>
    <w:p w:rsidR="009B3DC8"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Схема построения питающих сетей 110 </w:t>
      </w:r>
      <w:proofErr w:type="spellStart"/>
      <w:r w:rsidRPr="001F4357">
        <w:rPr>
          <w:rFonts w:ascii="Times New Roman" w:hAnsi="Times New Roman" w:cs="Times New Roman"/>
          <w:sz w:val="24"/>
          <w:szCs w:val="24"/>
        </w:rPr>
        <w:t>кВ</w:t>
      </w:r>
      <w:proofErr w:type="spellEnd"/>
      <w:r w:rsidRPr="001F4357">
        <w:rPr>
          <w:rFonts w:ascii="Times New Roman" w:hAnsi="Times New Roman" w:cs="Times New Roman"/>
          <w:sz w:val="24"/>
          <w:szCs w:val="24"/>
        </w:rPr>
        <w:t xml:space="preserve"> в сочетании со схемой построения сетей 35 </w:t>
      </w:r>
      <w:proofErr w:type="spellStart"/>
      <w:r w:rsidRPr="001F4357">
        <w:rPr>
          <w:rFonts w:ascii="Times New Roman" w:hAnsi="Times New Roman" w:cs="Times New Roman"/>
          <w:sz w:val="24"/>
          <w:szCs w:val="24"/>
        </w:rPr>
        <w:t>кВ</w:t>
      </w:r>
      <w:proofErr w:type="spellEnd"/>
      <w:r w:rsidRPr="001F4357">
        <w:rPr>
          <w:rFonts w:ascii="Times New Roman" w:hAnsi="Times New Roman" w:cs="Times New Roman"/>
          <w:sz w:val="24"/>
          <w:szCs w:val="24"/>
        </w:rPr>
        <w:t xml:space="preserve"> и параметрами понизительных подстанций в целом обеспечивают нормируемый уровень надежности электроснабжения городского округа.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Газоснабжение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настоящее время сети газоснабжения в городском округе город Мегион находятся на обслуживании в МУП «Тепловодоканал».</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Газоснабжение потребителей городского округа осуществляется природным газом от газораспределительной станции (ГРС) типа БК-ГРС-1-150 с пропускной способностью 150 тыс.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/час и давлением на выходе 0,6 МПа.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Общая протяженность газопроводов в </w:t>
      </w:r>
      <w:proofErr w:type="gramStart"/>
      <w:r w:rsidRPr="001F4357">
        <w:rPr>
          <w:rFonts w:ascii="Times New Roman" w:hAnsi="Times New Roman" w:cs="Times New Roman"/>
          <w:sz w:val="24"/>
          <w:szCs w:val="24"/>
        </w:rPr>
        <w:t>границах</w:t>
      </w:r>
      <w:proofErr w:type="gramEnd"/>
      <w:r w:rsidRPr="001F4357">
        <w:rPr>
          <w:rFonts w:ascii="Times New Roman" w:hAnsi="Times New Roman" w:cs="Times New Roman"/>
          <w:sz w:val="24"/>
          <w:szCs w:val="24"/>
        </w:rPr>
        <w:t xml:space="preserve"> городского округа составляет 20,8 км. Прокладка выполнена </w:t>
      </w:r>
      <w:proofErr w:type="spellStart"/>
      <w:r w:rsidRPr="001F4357">
        <w:rPr>
          <w:rFonts w:ascii="Times New Roman" w:hAnsi="Times New Roman" w:cs="Times New Roman"/>
          <w:sz w:val="24"/>
          <w:szCs w:val="24"/>
        </w:rPr>
        <w:t>подземно</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надземно</w:t>
      </w:r>
      <w:proofErr w:type="spellEnd"/>
      <w:r w:rsidRPr="001F4357">
        <w:rPr>
          <w:rFonts w:ascii="Times New Roman" w:hAnsi="Times New Roman" w:cs="Times New Roman"/>
          <w:sz w:val="24"/>
          <w:szCs w:val="24"/>
        </w:rPr>
        <w:t>. В настоящее время износ существующих газопроводов составляет порядка 66%.</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Потребление газа при пиковых нагрузках составляет порядка 30000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/час, соответственно, резерв по мощности ГРС составит 120000 м</w:t>
      </w:r>
      <w:r w:rsidRPr="001F4357">
        <w:rPr>
          <w:rFonts w:ascii="Times New Roman" w:hAnsi="Times New Roman" w:cs="Times New Roman"/>
          <w:sz w:val="24"/>
          <w:szCs w:val="24"/>
          <w:vertAlign w:val="superscript"/>
        </w:rPr>
        <w:t>3</w:t>
      </w:r>
      <w:r w:rsidRPr="001F4357">
        <w:rPr>
          <w:rFonts w:ascii="Times New Roman" w:hAnsi="Times New Roman" w:cs="Times New Roman"/>
          <w:sz w:val="24"/>
          <w:szCs w:val="24"/>
        </w:rPr>
        <w:t>/час.</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Основным потребителем газа на территории городского округа является коммунально-бытовой и промышленный сектор – 99,9% от общего объема реализованного газа.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lastRenderedPageBreak/>
        <w:t>Связь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Услуги фиксированного широкополосного доступа к сети Интернет и интерактивного телевидения предоставляют четыре компании-провайдера. Два из них зарегистрированы на территории город Мегиона: ООО «Мегион-</w:t>
      </w:r>
      <w:proofErr w:type="spellStart"/>
      <w:r w:rsidRPr="001F4357">
        <w:rPr>
          <w:rFonts w:ascii="Times New Roman" w:hAnsi="Times New Roman" w:cs="Times New Roman"/>
          <w:sz w:val="24"/>
          <w:szCs w:val="24"/>
        </w:rPr>
        <w:t>Линк</w:t>
      </w:r>
      <w:proofErr w:type="spellEnd"/>
      <w:r w:rsidRPr="001F4357">
        <w:rPr>
          <w:rFonts w:ascii="Times New Roman" w:hAnsi="Times New Roman" w:cs="Times New Roman"/>
          <w:sz w:val="24"/>
          <w:szCs w:val="24"/>
        </w:rPr>
        <w:t>» и публичное акционерное общество «Ростелеком», два – филиалы предприятий ООО «</w:t>
      </w:r>
      <w:proofErr w:type="spellStart"/>
      <w:r w:rsidRPr="001F4357">
        <w:rPr>
          <w:rFonts w:ascii="Times New Roman" w:hAnsi="Times New Roman" w:cs="Times New Roman"/>
          <w:sz w:val="24"/>
          <w:szCs w:val="24"/>
        </w:rPr>
        <w:t>Телематика</w:t>
      </w:r>
      <w:proofErr w:type="spellEnd"/>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и ООО</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Прайд</w:t>
      </w:r>
      <w:proofErr w:type="spellEnd"/>
      <w:r w:rsidRPr="001F4357">
        <w:rPr>
          <w:rFonts w:ascii="Times New Roman" w:hAnsi="Times New Roman" w:cs="Times New Roman"/>
          <w:sz w:val="24"/>
          <w:szCs w:val="24"/>
        </w:rPr>
        <w:t>», центральные офисы которых находятся в городе Нижневартовске. Лицензированные услуги связи для кабельного вещания предоставляют общества с ограниченной ответственностью «</w:t>
      </w:r>
      <w:proofErr w:type="spellStart"/>
      <w:r w:rsidRPr="001F4357">
        <w:rPr>
          <w:rFonts w:ascii="Times New Roman" w:hAnsi="Times New Roman" w:cs="Times New Roman"/>
          <w:sz w:val="24"/>
          <w:szCs w:val="24"/>
        </w:rPr>
        <w:t>Мегалинк</w:t>
      </w:r>
      <w:proofErr w:type="spellEnd"/>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и ООО</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Телематика</w:t>
      </w:r>
      <w:proofErr w:type="spell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Услуги подвижной радиотелефонной (сотовой) связи оказывают семь компаний-провайдеров. Все операторы мобильной связи также предоставляют услуги мобильного широкополосного доступа в сеть Интернет, что повышает конкуренцию на рынке услуг связи.</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Услуги стационарной электросвязи предоставляют два предприятия. В последние годы число абонентов стационарной телефонной сети сократилось на 63,2%; при этом число квартирных телефонных подключений уменьшилось на 56,6%. Опережающее сокращение служебных телефонных номеров объясняется политикой оптимизации, чему способствует приобретение мини АТС. Число абонентов стационарного Интернета за тот же период сократилось на 8,3%, что объясняется тарифной политикой провайдеров и развитием широкополосного мобильного Интернета (Рис.5</w:t>
      </w:r>
      <w:r w:rsidR="00B547A4" w:rsidRPr="001F4357">
        <w:rPr>
          <w:rFonts w:ascii="Times New Roman" w:hAnsi="Times New Roman" w:cs="Times New Roman"/>
          <w:sz w:val="24"/>
          <w:szCs w:val="24"/>
        </w:rPr>
        <w:t>3</w:t>
      </w:r>
      <w:r w:rsidRPr="001F4357">
        <w:rPr>
          <w:rFonts w:ascii="Times New Roman" w:hAnsi="Times New Roman" w:cs="Times New Roman"/>
          <w:sz w:val="24"/>
          <w:szCs w:val="24"/>
        </w:rPr>
        <w:t>а и б).</w:t>
      </w:r>
    </w:p>
    <w:p w:rsidR="009B3DC8" w:rsidRPr="001F4357" w:rsidRDefault="009B3DC8"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286"/>
        <w:gridCol w:w="4326"/>
      </w:tblGrid>
      <w:tr w:rsidR="004669E8" w:rsidRPr="001F4357" w:rsidTr="009E3F70">
        <w:trPr>
          <w:cantSplit/>
        </w:trPr>
        <w:tc>
          <w:tcPr>
            <w:tcW w:w="5263"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5207909" wp14:editId="59D02DE0">
                  <wp:extent cx="3206750" cy="1898650"/>
                  <wp:effectExtent l="0" t="0" r="12700" b="2540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c>
          <w:tcPr>
            <w:tcW w:w="4308"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27CE1E3" wp14:editId="2BF29071">
                  <wp:extent cx="2590800" cy="1898650"/>
                  <wp:effectExtent l="0" t="0" r="19050" b="2540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r w:rsidR="004669E8" w:rsidRPr="001F4357" w:rsidTr="009E3F70">
        <w:trPr>
          <w:cantSplit/>
        </w:trPr>
        <w:tc>
          <w:tcPr>
            <w:tcW w:w="5263"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3</w:t>
            </w:r>
            <w:r w:rsidRPr="001F4357">
              <w:rPr>
                <w:rFonts w:ascii="Times New Roman" w:eastAsia="Batang" w:hAnsi="Times New Roman" w:cs="Times New Roman"/>
                <w:b/>
                <w:sz w:val="24"/>
                <w:szCs w:val="24"/>
                <w:lang w:eastAsia="ko-KR"/>
              </w:rPr>
              <w:t>а. Число абонентов стационарной телефонной сети, единиц</w:t>
            </w:r>
          </w:p>
        </w:tc>
        <w:tc>
          <w:tcPr>
            <w:tcW w:w="4308"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3</w:t>
            </w:r>
            <w:r w:rsidRPr="001F4357">
              <w:rPr>
                <w:rFonts w:ascii="Times New Roman" w:eastAsia="Batang" w:hAnsi="Times New Roman" w:cs="Times New Roman"/>
                <w:b/>
                <w:sz w:val="24"/>
                <w:szCs w:val="24"/>
                <w:lang w:eastAsia="ko-KR"/>
              </w:rPr>
              <w:t>б. Число абонентов стационарного Интернета</w:t>
            </w:r>
          </w:p>
        </w:tc>
      </w:tr>
    </w:tbl>
    <w:p w:rsidR="009B3DC8"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Услуги почтовой связи на территории городского округа город Мегион оказываются 4 отделениями почтовой связи, из которых 3 находятся в городе Мегион и 1 – в поселке городского типа Высокий.</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По результатам социологического исследования «Оценка состояния и развития конкурентной среды на рынках товаров и услуг в Ханты-Мансийском автономном округе – Югре», проведенном Департаментом общественных и внешних связей автономного округа в 2017 году в городском округе город Мегион, 74,3% респондентов считают, что действующее количество организаций на рынке услуг связи является достаточным, при этом 70,9% удовлетворены качеством услуг на данном рынке.</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07" w:name="_Toc499682308"/>
      <w:bookmarkStart w:id="108" w:name="_Toc511488566"/>
      <w:bookmarkStart w:id="109" w:name="_Toc1822465"/>
      <w:bookmarkStart w:id="110" w:name="_Toc1822876"/>
      <w:bookmarkStart w:id="111" w:name="_Toc8983091"/>
      <w:r w:rsidRPr="001F4357">
        <w:rPr>
          <w:rFonts w:ascii="Times New Roman" w:eastAsia="Batang" w:hAnsi="Times New Roman" w:cs="Times New Roman"/>
          <w:b/>
          <w:bCs/>
          <w:sz w:val="24"/>
          <w:szCs w:val="24"/>
          <w:lang w:eastAsia="ko-KR"/>
        </w:rPr>
        <w:t>2.3.4. Общественная безопасность</w:t>
      </w:r>
      <w:bookmarkEnd w:id="107"/>
      <w:bookmarkEnd w:id="108"/>
      <w:bookmarkEnd w:id="109"/>
      <w:bookmarkEnd w:id="110"/>
      <w:bookmarkEnd w:id="111"/>
    </w:p>
    <w:p w:rsidR="004669E8" w:rsidRPr="001F4357" w:rsidRDefault="004669E8" w:rsidP="001F4357">
      <w:pPr>
        <w:pStyle w:val="4"/>
        <w:spacing w:before="0" w:line="240" w:lineRule="auto"/>
        <w:ind w:firstLine="709"/>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Преступность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последние годы наблюдается тенденция к снижению числа преступлений. Так, за пять лет общее число зарегистрированных преступлений снизилось на 26,1%. Уровень преступности снизился на 1,35 промилле и в 2017 году составил 11,7 преступлений на 1000 постоянных жителей (Рис.5</w:t>
      </w:r>
      <w:r w:rsidR="00B547A4" w:rsidRPr="001F4357">
        <w:rPr>
          <w:rFonts w:ascii="Times New Roman" w:hAnsi="Times New Roman" w:cs="Times New Roman"/>
          <w:sz w:val="24"/>
          <w:szCs w:val="24"/>
        </w:rPr>
        <w:t>4</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noProof/>
          <w:sz w:val="24"/>
          <w:szCs w:val="24"/>
          <w:lang w:eastAsia="ru-RU"/>
        </w:rPr>
        <w:lastRenderedPageBreak/>
        <w:drawing>
          <wp:inline distT="0" distB="0" distL="0" distR="0" wp14:anchorId="139C03C3" wp14:editId="634918F8">
            <wp:extent cx="4572000" cy="1508078"/>
            <wp:effectExtent l="0" t="0" r="19050" b="1651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Рис.5</w:t>
      </w:r>
      <w:r w:rsidR="00B547A4" w:rsidRPr="001F4357">
        <w:rPr>
          <w:rFonts w:ascii="Times New Roman" w:hAnsi="Times New Roman" w:cs="Times New Roman"/>
          <w:b/>
          <w:sz w:val="24"/>
          <w:szCs w:val="24"/>
        </w:rPr>
        <w:t>4</w:t>
      </w:r>
      <w:r w:rsidRPr="001F4357">
        <w:rPr>
          <w:rFonts w:ascii="Times New Roman" w:hAnsi="Times New Roman" w:cs="Times New Roman"/>
          <w:b/>
          <w:sz w:val="24"/>
          <w:szCs w:val="24"/>
        </w:rPr>
        <w:t>. Уровень преступности, промилле</w:t>
      </w:r>
    </w:p>
    <w:p w:rsidR="009B3DC8" w:rsidRDefault="009B3DC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Снижение уровня преступности в 2017 году по сравнению с 2013 годом наблюдается по всем видам и социальным характеристикам преступлений (Рис.5</w:t>
      </w:r>
      <w:r w:rsidR="00B547A4" w:rsidRPr="001F4357">
        <w:rPr>
          <w:rFonts w:ascii="Times New Roman" w:hAnsi="Times New Roman" w:cs="Times New Roman"/>
          <w:sz w:val="24"/>
          <w:szCs w:val="24"/>
        </w:rPr>
        <w:t>5</w:t>
      </w:r>
      <w:r w:rsidRPr="001F4357">
        <w:rPr>
          <w:rFonts w:ascii="Times New Roman" w:hAnsi="Times New Roman" w:cs="Times New Roman"/>
          <w:sz w:val="24"/>
          <w:szCs w:val="24"/>
        </w:rPr>
        <w:t>а и б, 5</w:t>
      </w:r>
      <w:r w:rsidR="00B547A4" w:rsidRPr="001F4357">
        <w:rPr>
          <w:rFonts w:ascii="Times New Roman" w:hAnsi="Times New Roman" w:cs="Times New Roman"/>
          <w:sz w:val="24"/>
          <w:szCs w:val="24"/>
        </w:rPr>
        <w:t>6</w:t>
      </w:r>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а-з</w:t>
      </w:r>
      <w:proofErr w:type="gram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Анализ степени снижения преступности в разрезе различных ее видов и свойств обнаруживает следующие закономерности: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Число тяжких и особо тяжких преступлений снижается опережающими темпами (47,2%) по сравнению с общим числом преступлений (26,1%).</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Уличная преступность снизилась в большей мере (32,9%), чем число преступлений, совершенных в общественных местах (26,6%).</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Подростковая и групповая преступность снизились вполовину (на 46,4% и 55,0%, соответственно), тогда как рецидивная преступность осталась практически на том же самом уровне (снижение составило 3,7%). Число преступлений, совершенных в </w:t>
      </w:r>
      <w:proofErr w:type="gramStart"/>
      <w:r w:rsidRPr="001F4357">
        <w:rPr>
          <w:rFonts w:ascii="Times New Roman" w:hAnsi="Times New Roman" w:cs="Times New Roman"/>
          <w:sz w:val="24"/>
          <w:szCs w:val="24"/>
        </w:rPr>
        <w:t>состоянии</w:t>
      </w:r>
      <w:proofErr w:type="gramEnd"/>
      <w:r w:rsidRPr="001F4357">
        <w:rPr>
          <w:rFonts w:ascii="Times New Roman" w:hAnsi="Times New Roman" w:cs="Times New Roman"/>
          <w:sz w:val="24"/>
          <w:szCs w:val="24"/>
        </w:rPr>
        <w:t xml:space="preserve"> алкогольного опьянения, снизилось на 14,2%.</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Число преступлений в сфере незаконного оборота наркотиков снизилось на 50,0%, экономических преступлений – на 49,0%, имущественных преступлений – на 27,5%, преступлений против личности – на 26,8%.</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Последовательное ежегодное снижение преступности наблюдается в части преступлений, совершенных в общественных местах и за небольшим исключением – в части преступлений против личности, подростковой преступности и преступлений в сфере незаконного оборота наркотиков.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Нелинейная динамика в разные периоды 2014-2016 годов характерна для рецидивной и групповой преступности.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Единичные случаи преступлений в 2017 году отмечаются по таким категориям, как угон автомобилей (6 случаев), организованная преступность (4 случая), преступления с применением оружия (0 случаев).</w:t>
      </w:r>
    </w:p>
    <w:p w:rsidR="00E217DC" w:rsidRPr="001F4357" w:rsidRDefault="00E217DC"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716"/>
      </w:tblGrid>
      <w:tr w:rsidR="004669E8" w:rsidRPr="001F4357" w:rsidTr="009E3F70">
        <w:trPr>
          <w:cantSplit/>
        </w:trPr>
        <w:tc>
          <w:tcPr>
            <w:tcW w:w="49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64FC6BA" wp14:editId="3D877EE0">
                  <wp:extent cx="2980706" cy="2179122"/>
                  <wp:effectExtent l="0" t="0" r="10160" b="1206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46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21B1EC9" wp14:editId="3578BC78">
                  <wp:extent cx="2844140" cy="2179122"/>
                  <wp:effectExtent l="0" t="0" r="13970" b="1206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4669E8" w:rsidRPr="001F4357" w:rsidTr="009E3F70">
        <w:trPr>
          <w:cantSplit/>
        </w:trPr>
        <w:tc>
          <w:tcPr>
            <w:tcW w:w="49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5</w:t>
            </w:r>
            <w:r w:rsidRPr="001F4357">
              <w:rPr>
                <w:rFonts w:ascii="Times New Roman" w:eastAsia="Batang" w:hAnsi="Times New Roman" w:cs="Times New Roman"/>
                <w:b/>
                <w:sz w:val="24"/>
                <w:szCs w:val="24"/>
                <w:lang w:eastAsia="ko-KR"/>
              </w:rPr>
              <w:t>а. Число зарегистрированных преступлений, единиц</w:t>
            </w:r>
          </w:p>
        </w:tc>
        <w:tc>
          <w:tcPr>
            <w:tcW w:w="46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5</w:t>
            </w:r>
            <w:r w:rsidRPr="001F4357">
              <w:rPr>
                <w:rFonts w:ascii="Times New Roman" w:eastAsia="Batang" w:hAnsi="Times New Roman" w:cs="Times New Roman"/>
                <w:b/>
                <w:sz w:val="24"/>
                <w:szCs w:val="24"/>
                <w:lang w:eastAsia="ko-KR"/>
              </w:rPr>
              <w:t xml:space="preserve">б. Число преступлений в общественных </w:t>
            </w:r>
            <w:proofErr w:type="gramStart"/>
            <w:r w:rsidRPr="001F4357">
              <w:rPr>
                <w:rFonts w:ascii="Times New Roman" w:eastAsia="Batang" w:hAnsi="Times New Roman" w:cs="Times New Roman"/>
                <w:b/>
                <w:sz w:val="24"/>
                <w:szCs w:val="24"/>
                <w:lang w:eastAsia="ko-KR"/>
              </w:rPr>
              <w:t>местах</w:t>
            </w:r>
            <w:proofErr w:type="gramEnd"/>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2530"/>
        <w:gridCol w:w="2383"/>
        <w:gridCol w:w="2529"/>
        <w:gridCol w:w="2412"/>
      </w:tblGrid>
      <w:tr w:rsidR="004669E8" w:rsidRPr="001F4357" w:rsidTr="009E3F70">
        <w:trPr>
          <w:cantSplit/>
        </w:trPr>
        <w:tc>
          <w:tcPr>
            <w:tcW w:w="2699"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lastRenderedPageBreak/>
              <w:drawing>
                <wp:inline distT="0" distB="0" distL="0" distR="0" wp14:anchorId="73E30AF4" wp14:editId="682817CB">
                  <wp:extent cx="1478477" cy="1520042"/>
                  <wp:effectExtent l="0" t="0" r="26670" b="2349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2580" w:type="dxa"/>
            <w:tcBorders>
              <w:left w:val="nil"/>
            </w:tcBorders>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525A8D3" wp14:editId="70CA9DEF">
                  <wp:extent cx="1383475" cy="1520042"/>
                  <wp:effectExtent l="0" t="0" r="26670" b="2349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c>
          <w:tcPr>
            <w:tcW w:w="2669"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819E09F" wp14:editId="03CB04EA">
                  <wp:extent cx="1478478" cy="1520042"/>
                  <wp:effectExtent l="0" t="0" r="26670" b="2349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c>
          <w:tcPr>
            <w:tcW w:w="1623"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1E882D9F" wp14:editId="694AF178">
                  <wp:extent cx="1413163" cy="1520042"/>
                  <wp:effectExtent l="0" t="0" r="15875" b="23495"/>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4669E8" w:rsidRPr="001F4357" w:rsidTr="009E3F70">
        <w:trPr>
          <w:cantSplit/>
        </w:trPr>
        <w:tc>
          <w:tcPr>
            <w:tcW w:w="2699" w:type="dxa"/>
          </w:tcPr>
          <w:p w:rsidR="004669E8" w:rsidRPr="001F4357"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w:t>
            </w:r>
            <w:r w:rsidRPr="001F4357">
              <w:rPr>
                <w:rFonts w:ascii="Times New Roman" w:eastAsia="Batang" w:hAnsi="Times New Roman" w:cs="Times New Roman"/>
                <w:b/>
                <w:sz w:val="24"/>
                <w:szCs w:val="24"/>
                <w:lang w:eastAsia="ko-KR"/>
              </w:rPr>
              <w:t>а. Подростковая преступность</w:t>
            </w:r>
          </w:p>
        </w:tc>
        <w:tc>
          <w:tcPr>
            <w:tcW w:w="2580" w:type="dxa"/>
            <w:tcBorders>
              <w:left w:val="nil"/>
            </w:tcBorders>
          </w:tcPr>
          <w:p w:rsidR="004669E8" w:rsidRPr="001F4357" w:rsidRDefault="004669E8" w:rsidP="001F4357">
            <w:pPr>
              <w:spacing w:after="0" w:line="240" w:lineRule="auto"/>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w:t>
            </w:r>
            <w:r w:rsidRPr="001F4357">
              <w:rPr>
                <w:rFonts w:ascii="Times New Roman" w:eastAsia="Batang" w:hAnsi="Times New Roman" w:cs="Times New Roman"/>
                <w:b/>
                <w:sz w:val="24"/>
                <w:szCs w:val="24"/>
                <w:lang w:eastAsia="ko-KR"/>
              </w:rPr>
              <w:t>б. Рецидивная преступность</w:t>
            </w:r>
          </w:p>
        </w:tc>
        <w:tc>
          <w:tcPr>
            <w:tcW w:w="2669"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w:t>
            </w:r>
            <w:r w:rsidRPr="001F4357">
              <w:rPr>
                <w:rFonts w:ascii="Times New Roman" w:eastAsia="Batang" w:hAnsi="Times New Roman" w:cs="Times New Roman"/>
                <w:b/>
                <w:sz w:val="24"/>
                <w:szCs w:val="24"/>
                <w:lang w:eastAsia="ko-KR"/>
              </w:rPr>
              <w:t>в. Групповая преступность</w:t>
            </w:r>
          </w:p>
        </w:tc>
        <w:tc>
          <w:tcPr>
            <w:tcW w:w="1623"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w:t>
            </w:r>
            <w:r w:rsidRPr="001F4357">
              <w:rPr>
                <w:rFonts w:ascii="Times New Roman" w:eastAsia="Batang" w:hAnsi="Times New Roman" w:cs="Times New Roman"/>
                <w:b/>
                <w:sz w:val="24"/>
                <w:szCs w:val="24"/>
                <w:lang w:eastAsia="ko-KR"/>
              </w:rPr>
              <w:t xml:space="preserve">г. Преступления, совершенные в </w:t>
            </w:r>
            <w:proofErr w:type="gramStart"/>
            <w:r w:rsidRPr="001F4357">
              <w:rPr>
                <w:rFonts w:ascii="Times New Roman" w:eastAsia="Batang" w:hAnsi="Times New Roman" w:cs="Times New Roman"/>
                <w:b/>
                <w:sz w:val="24"/>
                <w:szCs w:val="24"/>
                <w:lang w:eastAsia="ko-KR"/>
              </w:rPr>
              <w:t>состоянии</w:t>
            </w:r>
            <w:proofErr w:type="gramEnd"/>
            <w:r w:rsidRPr="001F4357">
              <w:rPr>
                <w:rFonts w:ascii="Times New Roman" w:eastAsia="Batang" w:hAnsi="Times New Roman" w:cs="Times New Roman"/>
                <w:b/>
                <w:sz w:val="24"/>
                <w:szCs w:val="24"/>
                <w:lang w:eastAsia="ko-KR"/>
              </w:rPr>
              <w:t xml:space="preserve"> алкогольного опьянения</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E217DC" w:rsidRPr="001F4357" w:rsidRDefault="00E217DC"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2485"/>
        <w:gridCol w:w="2486"/>
        <w:gridCol w:w="2456"/>
        <w:gridCol w:w="2427"/>
      </w:tblGrid>
      <w:tr w:rsidR="004669E8" w:rsidRPr="001F4357" w:rsidTr="009E3F70">
        <w:trPr>
          <w:cantSplit/>
        </w:trPr>
        <w:tc>
          <w:tcPr>
            <w:tcW w:w="2414"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B1E7815" wp14:editId="5AF1C89F">
                  <wp:extent cx="1454727" cy="1478478"/>
                  <wp:effectExtent l="0" t="0" r="12700" b="2667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c>
          <w:tcPr>
            <w:tcW w:w="2414" w:type="dxa"/>
            <w:tcBorders>
              <w:left w:val="nil"/>
            </w:tcBorders>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8AA5382" wp14:editId="09524A3E">
                  <wp:extent cx="1448790" cy="1478478"/>
                  <wp:effectExtent l="0" t="0" r="18415" b="2667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c>
          <w:tcPr>
            <w:tcW w:w="238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34F6DFDA" wp14:editId="7DF671ED">
                  <wp:extent cx="1430977" cy="1478478"/>
                  <wp:effectExtent l="0" t="0" r="17145" b="2667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2357"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27D9917" wp14:editId="5766FB45">
                  <wp:extent cx="1407226" cy="1478478"/>
                  <wp:effectExtent l="0" t="0" r="21590" b="2667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4669E8" w:rsidRPr="001F4357" w:rsidTr="009E3F70">
        <w:trPr>
          <w:cantSplit/>
        </w:trPr>
        <w:tc>
          <w:tcPr>
            <w:tcW w:w="2414"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6д</w:t>
            </w:r>
            <w:r w:rsidRPr="001F4357">
              <w:rPr>
                <w:rFonts w:ascii="Times New Roman" w:eastAsia="Batang" w:hAnsi="Times New Roman" w:cs="Times New Roman"/>
                <w:b/>
                <w:sz w:val="24"/>
                <w:szCs w:val="24"/>
                <w:lang w:eastAsia="ko-KR"/>
              </w:rPr>
              <w:t>. Имущественные преступления</w:t>
            </w:r>
          </w:p>
        </w:tc>
        <w:tc>
          <w:tcPr>
            <w:tcW w:w="2414" w:type="dxa"/>
            <w:tcBorders>
              <w:left w:val="nil"/>
            </w:tcBorders>
          </w:tcPr>
          <w:p w:rsidR="004669E8" w:rsidRPr="001F4357" w:rsidRDefault="004669E8" w:rsidP="001F4357">
            <w:pPr>
              <w:spacing w:after="0" w:line="240" w:lineRule="auto"/>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6е</w:t>
            </w:r>
            <w:r w:rsidRPr="001F4357">
              <w:rPr>
                <w:rFonts w:ascii="Times New Roman" w:eastAsia="Batang" w:hAnsi="Times New Roman" w:cs="Times New Roman"/>
                <w:b/>
                <w:sz w:val="24"/>
                <w:szCs w:val="24"/>
                <w:lang w:eastAsia="ko-KR"/>
              </w:rPr>
              <w:t>. Экономические преступления</w:t>
            </w:r>
          </w:p>
        </w:tc>
        <w:tc>
          <w:tcPr>
            <w:tcW w:w="238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6ж</w:t>
            </w:r>
            <w:r w:rsidRPr="001F4357">
              <w:rPr>
                <w:rFonts w:ascii="Times New Roman" w:eastAsia="Batang" w:hAnsi="Times New Roman" w:cs="Times New Roman"/>
                <w:b/>
                <w:sz w:val="24"/>
                <w:szCs w:val="24"/>
                <w:lang w:eastAsia="ko-KR"/>
              </w:rPr>
              <w:t>. Преступления против личности</w:t>
            </w:r>
          </w:p>
        </w:tc>
        <w:tc>
          <w:tcPr>
            <w:tcW w:w="2357"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6з</w:t>
            </w:r>
            <w:r w:rsidRPr="001F4357">
              <w:rPr>
                <w:rFonts w:ascii="Times New Roman" w:eastAsia="Batang" w:hAnsi="Times New Roman" w:cs="Times New Roman"/>
                <w:b/>
                <w:sz w:val="24"/>
                <w:szCs w:val="24"/>
                <w:lang w:eastAsia="ko-KR"/>
              </w:rPr>
              <w:t>. Преступления в сфере незаконного оборота наркотиков</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Анализ показателей преступности обнаруживает, что потенциал ее дальнейшего снижения состоит в принятии специальных мер в отношении граждан, освободившихся из мест лишения свободы, а также в части профилактики алкоголизма. Снижению преступности в общественных местах способствует установка камер видеонаблюдения.</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Важным фактором снижения преступности является рост уровня раскрываемости преступлений. За пять лет данный показатель увеличился с 59,5% до 66,4%, т.е. на 6,9%.</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Общественную безопасность могло бы повысить стимулирование граждан к участию в добровольных </w:t>
      </w:r>
      <w:proofErr w:type="gramStart"/>
      <w:r w:rsidRPr="001F4357">
        <w:rPr>
          <w:rFonts w:ascii="Times New Roman" w:hAnsi="Times New Roman" w:cs="Times New Roman"/>
          <w:sz w:val="24"/>
          <w:szCs w:val="24"/>
        </w:rPr>
        <w:t>формированиях</w:t>
      </w:r>
      <w:proofErr w:type="gramEnd"/>
      <w:r w:rsidRPr="001F4357">
        <w:rPr>
          <w:rFonts w:ascii="Times New Roman" w:hAnsi="Times New Roman" w:cs="Times New Roman"/>
          <w:sz w:val="24"/>
          <w:szCs w:val="24"/>
        </w:rPr>
        <w:t xml:space="preserve"> по охране общественного порядка. Вместе с тем, за пять лет данный показатель существенно уменьшился – с 71 до 14 человек, или на 80,3%.</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ind w:firstLine="709"/>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Безопасность дорожного движения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Число зарегистрированных дорожно-транспортных происшествий</w:t>
      </w:r>
      <w:r w:rsidR="007D7515">
        <w:rPr>
          <w:rFonts w:ascii="Times New Roman" w:hAnsi="Times New Roman" w:cs="Times New Roman"/>
          <w:sz w:val="24"/>
          <w:szCs w:val="24"/>
        </w:rPr>
        <w:t xml:space="preserve"> (ДТП)</w:t>
      </w:r>
      <w:r w:rsidRPr="001F4357">
        <w:rPr>
          <w:rFonts w:ascii="Times New Roman" w:hAnsi="Times New Roman" w:cs="Times New Roman"/>
          <w:sz w:val="24"/>
          <w:szCs w:val="24"/>
        </w:rPr>
        <w:t xml:space="preserve"> за пять лет, последовательно уменьшаясь, снизилось с 60 до 45 единиц, т.е. на 25%. </w:t>
      </w:r>
      <w:r w:rsidR="006E114C" w:rsidRPr="001F4357">
        <w:rPr>
          <w:rFonts w:ascii="Times New Roman" w:hAnsi="Times New Roman" w:cs="Times New Roman"/>
          <w:sz w:val="24"/>
          <w:szCs w:val="24"/>
        </w:rPr>
        <w:t xml:space="preserve">В 2018 году данный показатель снизился до 34 единиц. </w:t>
      </w:r>
      <w:r w:rsidRPr="001F4357">
        <w:rPr>
          <w:rFonts w:ascii="Times New Roman" w:hAnsi="Times New Roman" w:cs="Times New Roman"/>
          <w:sz w:val="24"/>
          <w:szCs w:val="24"/>
        </w:rPr>
        <w:t>Число ДТП с участием детей и подростков снизилось на 30%, с 10 до 7 случаев, но имело при этом нелинейную динамику (Рис.5</w:t>
      </w:r>
      <w:r w:rsidR="00B547A4" w:rsidRPr="001F4357">
        <w:rPr>
          <w:rFonts w:ascii="Times New Roman" w:hAnsi="Times New Roman" w:cs="Times New Roman"/>
          <w:sz w:val="24"/>
          <w:szCs w:val="24"/>
        </w:rPr>
        <w:t>7</w:t>
      </w:r>
      <w:r w:rsidRPr="001F4357">
        <w:rPr>
          <w:rFonts w:ascii="Times New Roman" w:hAnsi="Times New Roman" w:cs="Times New Roman"/>
          <w:sz w:val="24"/>
          <w:szCs w:val="24"/>
        </w:rPr>
        <w:t>а и б).</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Большая часть ДТП совершается по вине водителей; в 2017 году доля таких происшествий составила 86,7%.</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Дорожно-транспортные происшествия, совершаемые в нетрезвом </w:t>
      </w:r>
      <w:proofErr w:type="gramStart"/>
      <w:r w:rsidRPr="001F4357">
        <w:rPr>
          <w:rFonts w:ascii="Times New Roman" w:hAnsi="Times New Roman" w:cs="Times New Roman"/>
          <w:sz w:val="24"/>
          <w:szCs w:val="24"/>
        </w:rPr>
        <w:t>состоянии</w:t>
      </w:r>
      <w:proofErr w:type="gramEnd"/>
      <w:r w:rsidRPr="001F4357">
        <w:rPr>
          <w:rFonts w:ascii="Times New Roman" w:hAnsi="Times New Roman" w:cs="Times New Roman"/>
          <w:sz w:val="24"/>
          <w:szCs w:val="24"/>
        </w:rPr>
        <w:t>, составляют небольшую долю от общего их числа (2017 год – 17,7%), при этом их число в 2017 году увеличилось, достигнув максимального значения за пятилетний период – 8 единиц.</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Смертность в </w:t>
      </w:r>
      <w:proofErr w:type="gramStart"/>
      <w:r w:rsidRPr="001F4357">
        <w:rPr>
          <w:rFonts w:ascii="Times New Roman" w:hAnsi="Times New Roman" w:cs="Times New Roman"/>
          <w:sz w:val="24"/>
          <w:szCs w:val="24"/>
        </w:rPr>
        <w:t>результате</w:t>
      </w:r>
      <w:proofErr w:type="gramEnd"/>
      <w:r w:rsidRPr="001F4357">
        <w:rPr>
          <w:rFonts w:ascii="Times New Roman" w:hAnsi="Times New Roman" w:cs="Times New Roman"/>
          <w:sz w:val="24"/>
          <w:szCs w:val="24"/>
        </w:rPr>
        <w:t xml:space="preserve"> ДТП обнаруживает единичные случаи за пять лет; в 2017 году таких случаев не было. Детская смертность за данный период – нулевая.</w:t>
      </w:r>
    </w:p>
    <w:p w:rsidR="00E217DC" w:rsidRPr="001F4357" w:rsidRDefault="00E217DC"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806"/>
      </w:tblGrid>
      <w:tr w:rsidR="004669E8" w:rsidRPr="001F4357" w:rsidTr="009E3F70">
        <w:trPr>
          <w:cantSplit/>
        </w:trPr>
        <w:tc>
          <w:tcPr>
            <w:tcW w:w="49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4C25FE8" wp14:editId="4FE618F4">
                  <wp:extent cx="2895600" cy="2051050"/>
                  <wp:effectExtent l="0" t="0" r="19050" b="2540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c>
          <w:tcPr>
            <w:tcW w:w="46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49582208" wp14:editId="551E5B21">
                  <wp:extent cx="2895600" cy="2051050"/>
                  <wp:effectExtent l="0" t="0" r="19050" b="2540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4669E8" w:rsidRPr="001F4357" w:rsidTr="009E3F70">
        <w:trPr>
          <w:cantSplit/>
        </w:trPr>
        <w:tc>
          <w:tcPr>
            <w:tcW w:w="495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7</w:t>
            </w:r>
            <w:r w:rsidRPr="001F4357">
              <w:rPr>
                <w:rFonts w:ascii="Times New Roman" w:eastAsia="Batang" w:hAnsi="Times New Roman" w:cs="Times New Roman"/>
                <w:b/>
                <w:sz w:val="24"/>
                <w:szCs w:val="24"/>
                <w:lang w:eastAsia="ko-KR"/>
              </w:rPr>
              <w:t>а. Число зарегистрированных дорожно-транспортных происшествий</w:t>
            </w:r>
          </w:p>
        </w:tc>
        <w:tc>
          <w:tcPr>
            <w:tcW w:w="46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7</w:t>
            </w:r>
            <w:r w:rsidRPr="001F4357">
              <w:rPr>
                <w:rFonts w:ascii="Times New Roman" w:eastAsia="Batang" w:hAnsi="Times New Roman" w:cs="Times New Roman"/>
                <w:b/>
                <w:sz w:val="24"/>
                <w:szCs w:val="24"/>
                <w:lang w:eastAsia="ko-KR"/>
              </w:rPr>
              <w:t>б. Дорожно-транспортные происшествия с участием детей и подростков</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ситуация в сфере безопасности дорожного движения характеризуется как стабильная.</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Пожарная безопасность</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Количество пожаров за пятилетний период практически не меняется, сохраняясь на уровне 53-57 случаев в год. При этом существенно выросло число пожаров на жилых объектах: с 18 до 41 случаев, или на 56,1%. Случаи пожаров на промышленных объектах единичны; число пожаров на иных объектах сократилось на 80%. Гибель людей от пожаров в разные годы колеблется от 0 до 5 человек. Численность работников пожарных команд неустойчива и обнаруживает тенденцию то к увеличению, то к снижению (Рис.5</w:t>
      </w:r>
      <w:r w:rsidR="00B547A4" w:rsidRPr="001F4357">
        <w:rPr>
          <w:rFonts w:ascii="Times New Roman" w:hAnsi="Times New Roman" w:cs="Times New Roman"/>
          <w:sz w:val="24"/>
          <w:szCs w:val="24"/>
        </w:rPr>
        <w:t>8</w:t>
      </w:r>
      <w:r w:rsidRPr="001F4357">
        <w:rPr>
          <w:rFonts w:ascii="Times New Roman" w:hAnsi="Times New Roman" w:cs="Times New Roman"/>
          <w:sz w:val="24"/>
          <w:szCs w:val="24"/>
        </w:rPr>
        <w:t>а и б).</w:t>
      </w:r>
    </w:p>
    <w:p w:rsidR="00AE4FA2" w:rsidRPr="001F4357" w:rsidRDefault="00AE4FA2"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806"/>
        <w:gridCol w:w="4806"/>
      </w:tblGrid>
      <w:tr w:rsidR="004669E8" w:rsidRPr="001F4357" w:rsidTr="009E3F70">
        <w:trPr>
          <w:cantSplit/>
        </w:trPr>
        <w:tc>
          <w:tcPr>
            <w:tcW w:w="478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89AF31C" wp14:editId="3B6D1EC9">
                  <wp:extent cx="2895600" cy="1774371"/>
                  <wp:effectExtent l="0" t="0" r="19050" b="1651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c>
          <w:tcPr>
            <w:tcW w:w="478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6442E5E6" wp14:editId="757AA36F">
                  <wp:extent cx="2895600" cy="1774371"/>
                  <wp:effectExtent l="0" t="0" r="19050" b="165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r w:rsidR="004669E8" w:rsidRPr="001F4357" w:rsidTr="009E3F70">
        <w:trPr>
          <w:cantSplit/>
        </w:trPr>
        <w:tc>
          <w:tcPr>
            <w:tcW w:w="478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8</w:t>
            </w:r>
            <w:r w:rsidRPr="001F4357">
              <w:rPr>
                <w:rFonts w:ascii="Times New Roman" w:eastAsia="Batang" w:hAnsi="Times New Roman" w:cs="Times New Roman"/>
                <w:b/>
                <w:sz w:val="24"/>
                <w:szCs w:val="24"/>
                <w:lang w:eastAsia="ko-KR"/>
              </w:rPr>
              <w:t>а. Число пожаров, случаев</w:t>
            </w:r>
          </w:p>
        </w:tc>
        <w:tc>
          <w:tcPr>
            <w:tcW w:w="478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Рис.5</w:t>
            </w:r>
            <w:r w:rsidR="00B547A4" w:rsidRPr="001F4357">
              <w:rPr>
                <w:rFonts w:ascii="Times New Roman" w:eastAsia="Batang" w:hAnsi="Times New Roman" w:cs="Times New Roman"/>
                <w:b/>
                <w:sz w:val="24"/>
                <w:szCs w:val="24"/>
                <w:lang w:eastAsia="ko-KR"/>
              </w:rPr>
              <w:t>8</w:t>
            </w:r>
            <w:r w:rsidRPr="001F4357">
              <w:rPr>
                <w:rFonts w:ascii="Times New Roman" w:eastAsia="Batang" w:hAnsi="Times New Roman" w:cs="Times New Roman"/>
                <w:b/>
                <w:sz w:val="24"/>
                <w:szCs w:val="24"/>
                <w:lang w:eastAsia="ko-KR"/>
              </w:rPr>
              <w:t>б. Численность работников пожарных команд</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Росту уровня пожарной безопасности будут способствовать как профилактические меры, так и снос ветхого деревянного жилья.</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12" w:name="_Toc1822466"/>
      <w:bookmarkStart w:id="113" w:name="_Toc1822877"/>
      <w:bookmarkStart w:id="114" w:name="_Toc8983092"/>
      <w:r w:rsidRPr="001F4357">
        <w:rPr>
          <w:rFonts w:ascii="Times New Roman" w:eastAsia="Batang" w:hAnsi="Times New Roman" w:cs="Times New Roman"/>
          <w:b/>
          <w:bCs/>
          <w:sz w:val="24"/>
          <w:szCs w:val="24"/>
          <w:lang w:eastAsia="ko-KR"/>
        </w:rPr>
        <w:t>2.3.5. Экологическая обстановка</w:t>
      </w:r>
      <w:bookmarkEnd w:id="112"/>
      <w:bookmarkEnd w:id="113"/>
      <w:r w:rsidR="00B547A4" w:rsidRPr="001F4357">
        <w:rPr>
          <w:rFonts w:ascii="Times New Roman" w:eastAsia="Batang" w:hAnsi="Times New Roman" w:cs="Times New Roman"/>
          <w:b/>
          <w:bCs/>
          <w:sz w:val="24"/>
          <w:szCs w:val="24"/>
          <w:lang w:eastAsia="ko-KR"/>
        </w:rPr>
        <w:t xml:space="preserve">. Сбор и утилизация </w:t>
      </w:r>
      <w:r w:rsidR="007D7515">
        <w:rPr>
          <w:rFonts w:ascii="Times New Roman" w:eastAsia="Batang" w:hAnsi="Times New Roman" w:cs="Times New Roman"/>
          <w:b/>
          <w:bCs/>
          <w:sz w:val="24"/>
          <w:szCs w:val="24"/>
          <w:lang w:eastAsia="ko-KR"/>
        </w:rPr>
        <w:t>твердых ко</w:t>
      </w:r>
      <w:bookmarkEnd w:id="114"/>
      <w:r w:rsidR="007D7515">
        <w:rPr>
          <w:rFonts w:ascii="Times New Roman" w:eastAsia="Batang" w:hAnsi="Times New Roman" w:cs="Times New Roman"/>
          <w:b/>
          <w:bCs/>
          <w:sz w:val="24"/>
          <w:szCs w:val="24"/>
          <w:lang w:eastAsia="ko-KR"/>
        </w:rPr>
        <w:t>ммунальных отходов.</w:t>
      </w:r>
    </w:p>
    <w:p w:rsidR="00B547A4" w:rsidRPr="001F4357" w:rsidRDefault="00B547A4"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Экологическая обстановка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рассматриваемый период </w:t>
      </w:r>
      <w:r w:rsidR="003A622D" w:rsidRPr="001F4357">
        <w:rPr>
          <w:rFonts w:ascii="Times New Roman" w:hAnsi="Times New Roman" w:cs="Times New Roman"/>
          <w:sz w:val="24"/>
          <w:szCs w:val="24"/>
        </w:rPr>
        <w:t xml:space="preserve">количество </w:t>
      </w:r>
      <w:r w:rsidRPr="001F4357">
        <w:rPr>
          <w:rFonts w:ascii="Times New Roman" w:hAnsi="Times New Roman" w:cs="Times New Roman"/>
          <w:sz w:val="24"/>
          <w:szCs w:val="24"/>
        </w:rPr>
        <w:t xml:space="preserve">объектов, имеющих стационарные источники загрязнения атмосферного воздуха, сократилось с 26 до 23 единиц, или на 11,5%. Текущие (эксплуатационные) затраты на охрану окружающей среды, включая оплату услуг природоохранного назначения, сократились с 626,0 до 141,4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 на 77,4</w:t>
      </w:r>
      <w:proofErr w:type="gramStart"/>
      <w:r w:rsidRPr="001F4357">
        <w:rPr>
          <w:rFonts w:ascii="Times New Roman" w:hAnsi="Times New Roman" w:cs="Times New Roman"/>
          <w:sz w:val="24"/>
          <w:szCs w:val="24"/>
        </w:rPr>
        <w:t>% П</w:t>
      </w:r>
      <w:proofErr w:type="gramEnd"/>
      <w:r w:rsidRPr="001F4357">
        <w:rPr>
          <w:rFonts w:ascii="Times New Roman" w:hAnsi="Times New Roman" w:cs="Times New Roman"/>
          <w:sz w:val="24"/>
          <w:szCs w:val="24"/>
        </w:rPr>
        <w:t>ри этом плата в бюджет за негативное воздействие на окружающую среду за пять лет увеличилась с 4645 до 13204 тыс. рублей, или почти на две трети – на 64,8% (Рис.</w:t>
      </w:r>
      <w:r w:rsidR="00B547A4" w:rsidRPr="001F4357">
        <w:rPr>
          <w:rFonts w:ascii="Times New Roman" w:hAnsi="Times New Roman" w:cs="Times New Roman"/>
          <w:sz w:val="24"/>
          <w:szCs w:val="24"/>
        </w:rPr>
        <w:t>59а</w:t>
      </w:r>
      <w:r w:rsidRPr="001F4357">
        <w:rPr>
          <w:rFonts w:ascii="Times New Roman" w:hAnsi="Times New Roman" w:cs="Times New Roman"/>
          <w:sz w:val="24"/>
          <w:szCs w:val="24"/>
        </w:rPr>
        <w:t xml:space="preserve"> и б). </w:t>
      </w:r>
    </w:p>
    <w:tbl>
      <w:tblPr>
        <w:tblW w:w="0" w:type="auto"/>
        <w:tblLook w:val="00A0" w:firstRow="1" w:lastRow="0" w:firstColumn="1" w:lastColumn="0" w:noHBand="0" w:noVBand="0"/>
      </w:tblPr>
      <w:tblGrid>
        <w:gridCol w:w="4866"/>
        <w:gridCol w:w="4806"/>
      </w:tblGrid>
      <w:tr w:rsidR="004669E8" w:rsidRPr="001F4357" w:rsidTr="009E3F70">
        <w:trPr>
          <w:cantSplit/>
        </w:trPr>
        <w:tc>
          <w:tcPr>
            <w:tcW w:w="481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lastRenderedPageBreak/>
              <w:drawing>
                <wp:inline distT="0" distB="0" distL="0" distR="0" wp14:anchorId="79E0FFCB" wp14:editId="47C2080E">
                  <wp:extent cx="2941093" cy="1624084"/>
                  <wp:effectExtent l="0" t="0" r="12065" b="14605"/>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c>
          <w:tcPr>
            <w:tcW w:w="475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9BBDDEB" wp14:editId="373D8299">
                  <wp:extent cx="2893325" cy="1624084"/>
                  <wp:effectExtent l="0" t="0" r="21590" b="14605"/>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r>
      <w:tr w:rsidR="004669E8" w:rsidRPr="001F4357" w:rsidTr="009E3F70">
        <w:trPr>
          <w:cantSplit/>
        </w:trPr>
        <w:tc>
          <w:tcPr>
            <w:tcW w:w="481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w:t>
            </w:r>
            <w:r w:rsidR="00B547A4" w:rsidRPr="001F4357">
              <w:rPr>
                <w:rFonts w:ascii="Times New Roman" w:eastAsia="Batang" w:hAnsi="Times New Roman" w:cs="Times New Roman"/>
                <w:b/>
                <w:sz w:val="24"/>
                <w:szCs w:val="24"/>
                <w:lang w:eastAsia="ko-KR"/>
              </w:rPr>
              <w:t>59</w:t>
            </w:r>
            <w:r w:rsidRPr="001F4357">
              <w:rPr>
                <w:rFonts w:ascii="Times New Roman" w:eastAsia="Batang" w:hAnsi="Times New Roman" w:cs="Times New Roman"/>
                <w:b/>
                <w:sz w:val="24"/>
                <w:szCs w:val="24"/>
                <w:lang w:eastAsia="ko-KR"/>
              </w:rPr>
              <w:t xml:space="preserve">а. Текущие (эксплуатационные) затраты на охрану окружающей среды, </w:t>
            </w:r>
            <w:proofErr w:type="gramStart"/>
            <w:r w:rsidR="001658AB">
              <w:rPr>
                <w:rFonts w:ascii="Times New Roman" w:eastAsia="Batang" w:hAnsi="Times New Roman" w:cs="Times New Roman"/>
                <w:b/>
                <w:sz w:val="24"/>
                <w:szCs w:val="24"/>
                <w:lang w:eastAsia="ko-KR"/>
              </w:rPr>
              <w:t>млн</w:t>
            </w:r>
            <w:proofErr w:type="gramEnd"/>
            <w:r w:rsidR="001658AB">
              <w:rPr>
                <w:rFonts w:ascii="Times New Roman" w:eastAsia="Batang" w:hAnsi="Times New Roman" w:cs="Times New Roman"/>
                <w:b/>
                <w:sz w:val="24"/>
                <w:szCs w:val="24"/>
                <w:lang w:eastAsia="ko-KR"/>
              </w:rPr>
              <w:t xml:space="preserve"> рублей</w:t>
            </w:r>
          </w:p>
        </w:tc>
        <w:tc>
          <w:tcPr>
            <w:tcW w:w="4756" w:type="dxa"/>
          </w:tcPr>
          <w:p w:rsidR="00953D22"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Рис.</w:t>
            </w:r>
            <w:r w:rsidR="00B547A4" w:rsidRPr="001F4357">
              <w:rPr>
                <w:rFonts w:ascii="Times New Roman" w:eastAsia="Batang" w:hAnsi="Times New Roman" w:cs="Times New Roman"/>
                <w:b/>
                <w:sz w:val="24"/>
                <w:szCs w:val="24"/>
                <w:lang w:eastAsia="ko-KR"/>
              </w:rPr>
              <w:t>59</w:t>
            </w:r>
            <w:r w:rsidRPr="001F4357">
              <w:rPr>
                <w:rFonts w:ascii="Times New Roman" w:eastAsia="Batang" w:hAnsi="Times New Roman" w:cs="Times New Roman"/>
                <w:b/>
                <w:sz w:val="24"/>
                <w:szCs w:val="24"/>
                <w:lang w:eastAsia="ko-KR"/>
              </w:rPr>
              <w:t xml:space="preserve">б. Плата в бюджет за негативное воздействие на окружающую среду, </w:t>
            </w:r>
          </w:p>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тыс. рублей</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Сокращение количества объектов с источниками загрязнения атмосферного воздуха повлекло за собой снижение объема выбросов в атмосферу загрязняющих веществ с 15,366 тыс. тонн до 6,694 тыс. тонн, или на 56,4% за 2013-2017 годы.</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Анализ состава выброшенных в атмосферу загрязняющих веществ обнаруживает, что первое место по объему загрязнения природной среды занимают газообразные и жидкие вещества, выбросы которых за период 2014-2017 гг. сократились с 7,433 до 6,683 тыс. тонн, или на 10,1%. Объемы выбросов летучих органических соединений уменьшились с 5,689 до 5,453 тыс. тонн, или на 4,1%. Выбросы оксида углерода и оксида азота сократились, соответственно</w:t>
      </w:r>
      <w:proofErr w:type="gramEnd"/>
      <w:r w:rsidRPr="001F4357">
        <w:rPr>
          <w:rFonts w:ascii="Times New Roman" w:hAnsi="Times New Roman" w:cs="Times New Roman"/>
          <w:sz w:val="24"/>
          <w:szCs w:val="24"/>
        </w:rPr>
        <w:t>, с 0,393 до 0,052 (на 86,8%) и с 0,382 до 0,024 тыс. тонн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93,7%). Выбросы диоксида серы уменьшились с 0,022 до 0,005 тыс. тонн, или на 77,3%. При этом выбросы углеводородов без летучих органических соединений увеличились с 0,937 до 1,137 тыс. тонн –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6,1%.</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Сокращение объема выбросов вместе с уменьшением затрат на охрану окружающей среды говорит о том, что улучшение экологической обстановки является, скорее, результатом не внедрения современных технологий, а сокращения производственной деятельности предприятий нефтедобывающей отрасли. Это подтверждает и анализ показателя доли уловленных и обезвреженных загрязняющих веществ, который находится практически на минимальном уровне 0,2%, к тому же </w:t>
      </w:r>
      <w:proofErr w:type="gramStart"/>
      <w:r w:rsidRPr="001F4357">
        <w:rPr>
          <w:rFonts w:ascii="Times New Roman" w:hAnsi="Times New Roman" w:cs="Times New Roman"/>
          <w:sz w:val="24"/>
          <w:szCs w:val="24"/>
        </w:rPr>
        <w:t>сократившись за пять лет на</w:t>
      </w:r>
      <w:proofErr w:type="gramEnd"/>
      <w:r w:rsidRPr="001F4357">
        <w:rPr>
          <w:rFonts w:ascii="Times New Roman" w:hAnsi="Times New Roman" w:cs="Times New Roman"/>
          <w:sz w:val="24"/>
          <w:szCs w:val="24"/>
        </w:rPr>
        <w:t xml:space="preserve"> 0,4 процентных пункта.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B547A4" w:rsidRPr="001F4357" w:rsidRDefault="00B547A4"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 xml:space="preserve">Сбор и утилизация </w:t>
      </w:r>
      <w:r w:rsidR="007D7515">
        <w:rPr>
          <w:rFonts w:ascii="Times New Roman" w:hAnsi="Times New Roman" w:cs="Times New Roman"/>
          <w:b w:val="0"/>
          <w:i w:val="0"/>
          <w:color w:val="auto"/>
          <w:sz w:val="24"/>
          <w:szCs w:val="24"/>
          <w:u w:val="single"/>
        </w:rPr>
        <w:t>твердых коммунальных отходов</w:t>
      </w:r>
    </w:p>
    <w:p w:rsidR="00B547A4" w:rsidRPr="001F4357" w:rsidRDefault="00B547A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Деятельность по сбору, транспортированию, обработке, утилизации, обезвреживанию, захоронению твердых коммунальных отходов</w:t>
      </w:r>
      <w:r w:rsidR="007D7515">
        <w:rPr>
          <w:rFonts w:ascii="Times New Roman" w:hAnsi="Times New Roman" w:cs="Times New Roman"/>
          <w:sz w:val="24"/>
          <w:szCs w:val="24"/>
        </w:rPr>
        <w:t xml:space="preserve"> (ТКО)</w:t>
      </w:r>
      <w:r w:rsidRPr="001F4357">
        <w:rPr>
          <w:rFonts w:ascii="Times New Roman" w:hAnsi="Times New Roman" w:cs="Times New Roman"/>
          <w:sz w:val="24"/>
          <w:szCs w:val="24"/>
        </w:rPr>
        <w:t xml:space="preserve"> на территории городского округа город Мегион выполняет общество с ограниченной ответственностью «Жилищно-коммунальное автотранспортное предприятие».</w:t>
      </w:r>
    </w:p>
    <w:p w:rsidR="00B547A4" w:rsidRPr="001F4357" w:rsidRDefault="00B547A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настоящее время централизованный вывоз Т</w:t>
      </w:r>
      <w:r w:rsidR="0075529E">
        <w:rPr>
          <w:rFonts w:ascii="Times New Roman" w:hAnsi="Times New Roman" w:cs="Times New Roman"/>
          <w:sz w:val="24"/>
          <w:szCs w:val="24"/>
        </w:rPr>
        <w:t>К</w:t>
      </w:r>
      <w:r w:rsidRPr="001F4357">
        <w:rPr>
          <w:rFonts w:ascii="Times New Roman" w:hAnsi="Times New Roman" w:cs="Times New Roman"/>
          <w:sz w:val="24"/>
          <w:szCs w:val="24"/>
        </w:rPr>
        <w:t>О на территории городского округа осуществляется на санкционированную сва</w:t>
      </w:r>
      <w:r w:rsidR="007D7515">
        <w:rPr>
          <w:rFonts w:ascii="Times New Roman" w:hAnsi="Times New Roman" w:cs="Times New Roman"/>
          <w:sz w:val="24"/>
          <w:szCs w:val="24"/>
        </w:rPr>
        <w:t>лку, расположенную в 15 км от города</w:t>
      </w:r>
      <w:r w:rsidRPr="001F4357">
        <w:rPr>
          <w:rFonts w:ascii="Times New Roman" w:hAnsi="Times New Roman" w:cs="Times New Roman"/>
          <w:sz w:val="24"/>
          <w:szCs w:val="24"/>
        </w:rPr>
        <w:t xml:space="preserve"> Мегиона в районе развилки автомобильных дорог г. Сургут – г. Нижневартовск и г. Мегион – г.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w:t>
      </w:r>
    </w:p>
    <w:p w:rsidR="00B547A4" w:rsidRPr="001F4357" w:rsidRDefault="00B547A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Проектная вместимость свалки 924,8 тыс. куб. м отходов в уплотненном </w:t>
      </w:r>
      <w:proofErr w:type="gramStart"/>
      <w:r w:rsidRPr="001F4357">
        <w:rPr>
          <w:rFonts w:ascii="Times New Roman" w:hAnsi="Times New Roman" w:cs="Times New Roman"/>
          <w:sz w:val="24"/>
          <w:szCs w:val="24"/>
        </w:rPr>
        <w:t>состоянии</w:t>
      </w:r>
      <w:proofErr w:type="gramEnd"/>
      <w:r w:rsidRPr="001F4357">
        <w:rPr>
          <w:rFonts w:ascii="Times New Roman" w:hAnsi="Times New Roman" w:cs="Times New Roman"/>
          <w:sz w:val="24"/>
          <w:szCs w:val="24"/>
        </w:rPr>
        <w:t>. За весь период эксплуатации свалки на нее принято 1474,6 тыс. куб. м отходов. По визуальной оценке, навалы отходов, образовавшиеся за весь период санкционированной эксплуатации свалки (36 лет), занимают порядка 70% от общего ресурса объекта.</w:t>
      </w:r>
    </w:p>
    <w:p w:rsidR="00B547A4" w:rsidRPr="001F4357" w:rsidRDefault="00B547A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прошедшие пять лет объем твердых коммунальных отходов, поступивших на санкционированную свалку от всех категорий потребителей, увеличился с 132,7 до 255,6 тыс. куб. м, или на 48,1%. При этом установленный тариф вырос с 75,49 до 90,66 руб./ куб. м, т.е. </w:t>
      </w:r>
      <w:proofErr w:type="gramStart"/>
      <w:r w:rsidRPr="001F4357">
        <w:rPr>
          <w:rFonts w:ascii="Times New Roman" w:hAnsi="Times New Roman" w:cs="Times New Roman"/>
          <w:sz w:val="24"/>
          <w:szCs w:val="24"/>
        </w:rPr>
        <w:t>на</w:t>
      </w:r>
      <w:proofErr w:type="gramEnd"/>
      <w:r w:rsidRPr="001F4357">
        <w:rPr>
          <w:rFonts w:ascii="Times New Roman" w:hAnsi="Times New Roman" w:cs="Times New Roman"/>
          <w:sz w:val="24"/>
          <w:szCs w:val="24"/>
        </w:rPr>
        <w:t xml:space="preserve"> 16,7%. </w:t>
      </w:r>
    </w:p>
    <w:p w:rsidR="00B547A4" w:rsidRDefault="00B547A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Результат финансово-хозяйственной деятельности по утилизации (захоронению) твердых бытовых отходов в 2013-2017 годы характеризуется положительной динамикой. Так, общество с ограниченной ответственностью «Жилищно-коммунальное автотранспортное предприятие» от услуг по утилизации (захоронения) твердых </w:t>
      </w:r>
      <w:r w:rsidRPr="001F4357">
        <w:rPr>
          <w:rFonts w:ascii="Times New Roman" w:hAnsi="Times New Roman" w:cs="Times New Roman"/>
          <w:sz w:val="24"/>
          <w:szCs w:val="24"/>
        </w:rPr>
        <w:lastRenderedPageBreak/>
        <w:t xml:space="preserve">коммунальных отходов получило прибыль в </w:t>
      </w:r>
      <w:proofErr w:type="gramStart"/>
      <w:r w:rsidRPr="001F4357">
        <w:rPr>
          <w:rFonts w:ascii="Times New Roman" w:hAnsi="Times New Roman" w:cs="Times New Roman"/>
          <w:sz w:val="24"/>
          <w:szCs w:val="24"/>
        </w:rPr>
        <w:t>размере</w:t>
      </w:r>
      <w:proofErr w:type="gramEnd"/>
      <w:r w:rsidRPr="001F4357">
        <w:rPr>
          <w:rFonts w:ascii="Times New Roman" w:hAnsi="Times New Roman" w:cs="Times New Roman"/>
          <w:sz w:val="24"/>
          <w:szCs w:val="24"/>
        </w:rPr>
        <w:t xml:space="preserve"> 4 902,21 тыс. руб</w:t>
      </w:r>
      <w:r w:rsidR="00953D22">
        <w:rPr>
          <w:rFonts w:ascii="Times New Roman" w:hAnsi="Times New Roman" w:cs="Times New Roman"/>
          <w:sz w:val="24"/>
          <w:szCs w:val="24"/>
        </w:rPr>
        <w:t>лей</w:t>
      </w:r>
      <w:r w:rsidRPr="001F4357">
        <w:rPr>
          <w:rFonts w:ascii="Times New Roman" w:hAnsi="Times New Roman" w:cs="Times New Roman"/>
          <w:sz w:val="24"/>
          <w:szCs w:val="24"/>
        </w:rPr>
        <w:t xml:space="preserve">, что на 59,9% больше, чем в 2013 году (Рис.60а и б). </w:t>
      </w:r>
    </w:p>
    <w:p w:rsidR="00AE4FA2" w:rsidRPr="001F4357" w:rsidRDefault="00AE4FA2"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56"/>
        <w:gridCol w:w="4866"/>
      </w:tblGrid>
      <w:tr w:rsidR="00B547A4" w:rsidRPr="001F4357" w:rsidTr="005967CE">
        <w:trPr>
          <w:cantSplit/>
        </w:trPr>
        <w:tc>
          <w:tcPr>
            <w:tcW w:w="4956" w:type="dxa"/>
          </w:tcPr>
          <w:p w:rsidR="00B547A4" w:rsidRPr="001F4357" w:rsidRDefault="00B547A4"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385CB8D8" wp14:editId="582BFDCD">
                  <wp:extent cx="2998519" cy="1674420"/>
                  <wp:effectExtent l="0" t="0" r="11430" b="2159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c>
          <w:tcPr>
            <w:tcW w:w="4615" w:type="dxa"/>
          </w:tcPr>
          <w:p w:rsidR="00B547A4" w:rsidRPr="001F4357" w:rsidRDefault="00B547A4"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AB47851" wp14:editId="687882E8">
                  <wp:extent cx="2933205" cy="1674420"/>
                  <wp:effectExtent l="0" t="0" r="19685" b="2159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c>
      </w:tr>
      <w:tr w:rsidR="00B547A4" w:rsidRPr="001F4357" w:rsidTr="005967CE">
        <w:trPr>
          <w:cantSplit/>
        </w:trPr>
        <w:tc>
          <w:tcPr>
            <w:tcW w:w="4956" w:type="dxa"/>
          </w:tcPr>
          <w:p w:rsidR="00B547A4" w:rsidRPr="001F4357" w:rsidRDefault="00B547A4"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Рис.60а. Объем твердых коммунальных отходов, тыс. куб. м</w:t>
            </w:r>
          </w:p>
        </w:tc>
        <w:tc>
          <w:tcPr>
            <w:tcW w:w="4615" w:type="dxa"/>
          </w:tcPr>
          <w:p w:rsidR="00B547A4" w:rsidRPr="001F4357" w:rsidRDefault="00B547A4"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Рис.60б. Прибыль ООО «Жилищно-коммунальное автотранспортное предприятие» от услуг по утилизации (захоронения) твердых</w:t>
            </w:r>
            <w:r w:rsidR="00953D22">
              <w:rPr>
                <w:rFonts w:ascii="Times New Roman" w:eastAsia="Batang" w:hAnsi="Times New Roman" w:cs="Times New Roman"/>
                <w:b/>
                <w:sz w:val="24"/>
                <w:szCs w:val="24"/>
                <w:lang w:eastAsia="ko-KR"/>
              </w:rPr>
              <w:t xml:space="preserve"> коммунальных отходов, тыс. рублей</w:t>
            </w:r>
          </w:p>
        </w:tc>
      </w:tr>
    </w:tbl>
    <w:p w:rsidR="00AE4FA2" w:rsidRDefault="00AE4FA2" w:rsidP="001F4357">
      <w:pPr>
        <w:spacing w:after="0" w:line="240" w:lineRule="auto"/>
        <w:ind w:firstLine="720"/>
        <w:jc w:val="both"/>
        <w:rPr>
          <w:rFonts w:ascii="Times New Roman" w:hAnsi="Times New Roman" w:cs="Times New Roman"/>
          <w:sz w:val="24"/>
          <w:szCs w:val="24"/>
        </w:rPr>
      </w:pPr>
    </w:p>
    <w:p w:rsidR="00B547A4" w:rsidRPr="001F4357" w:rsidRDefault="00B547A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Увеличение объемов образования твердых коммунальных отходов вызвано резким ростом потребления ресурсов в </w:t>
      </w:r>
      <w:proofErr w:type="gramStart"/>
      <w:r w:rsidRPr="001F4357">
        <w:rPr>
          <w:rFonts w:ascii="Times New Roman" w:hAnsi="Times New Roman" w:cs="Times New Roman"/>
          <w:sz w:val="24"/>
          <w:szCs w:val="24"/>
        </w:rPr>
        <w:t>процессе</w:t>
      </w:r>
      <w:proofErr w:type="gramEnd"/>
      <w:r w:rsidRPr="001F4357">
        <w:rPr>
          <w:rFonts w:ascii="Times New Roman" w:hAnsi="Times New Roman" w:cs="Times New Roman"/>
          <w:sz w:val="24"/>
          <w:szCs w:val="24"/>
        </w:rPr>
        <w:t xml:space="preserve"> жизнедеятельности человека.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B547A4" w:rsidRPr="001F4357" w:rsidRDefault="00B547A4"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2"/>
        <w:spacing w:before="0" w:after="0"/>
        <w:jc w:val="both"/>
        <w:rPr>
          <w:rFonts w:ascii="Times New Roman" w:hAnsi="Times New Roman" w:cs="Times New Roman"/>
          <w:i w:val="0"/>
          <w:iCs w:val="0"/>
          <w:sz w:val="24"/>
          <w:szCs w:val="24"/>
        </w:rPr>
      </w:pPr>
      <w:bookmarkStart w:id="115" w:name="_Toc499682309"/>
      <w:bookmarkStart w:id="116" w:name="_Toc511488567"/>
      <w:bookmarkStart w:id="117" w:name="_Toc1822467"/>
      <w:bookmarkStart w:id="118" w:name="_Toc1822878"/>
      <w:bookmarkStart w:id="119" w:name="_Toc8983093"/>
      <w:r w:rsidRPr="001F4357">
        <w:rPr>
          <w:rFonts w:ascii="Times New Roman" w:hAnsi="Times New Roman" w:cs="Times New Roman"/>
          <w:i w:val="0"/>
          <w:iCs w:val="0"/>
          <w:sz w:val="24"/>
          <w:szCs w:val="24"/>
        </w:rPr>
        <w:t>2.4. МУНИЦИПАЛЬНОЕ УПРАВЛЕНИЕ</w:t>
      </w:r>
      <w:bookmarkEnd w:id="115"/>
      <w:r w:rsidRPr="001F4357">
        <w:rPr>
          <w:rFonts w:ascii="Times New Roman" w:hAnsi="Times New Roman" w:cs="Times New Roman"/>
          <w:i w:val="0"/>
          <w:iCs w:val="0"/>
          <w:sz w:val="24"/>
          <w:szCs w:val="24"/>
        </w:rPr>
        <w:t xml:space="preserve"> И САМОУПРАВЛЕНИЕ</w:t>
      </w:r>
      <w:bookmarkEnd w:id="116"/>
      <w:bookmarkEnd w:id="117"/>
      <w:bookmarkEnd w:id="118"/>
      <w:bookmarkEnd w:id="119"/>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20" w:name="_Toc499682310"/>
      <w:bookmarkStart w:id="121" w:name="_Toc511488568"/>
      <w:bookmarkStart w:id="122" w:name="_Toc1822468"/>
      <w:bookmarkStart w:id="123" w:name="_Toc1822879"/>
      <w:bookmarkStart w:id="124" w:name="_Toc8983094"/>
      <w:r w:rsidRPr="001F4357">
        <w:rPr>
          <w:rFonts w:ascii="Times New Roman" w:eastAsia="Batang" w:hAnsi="Times New Roman" w:cs="Times New Roman"/>
          <w:b/>
          <w:bCs/>
          <w:sz w:val="24"/>
          <w:szCs w:val="24"/>
          <w:lang w:eastAsia="ko-KR"/>
        </w:rPr>
        <w:t>2.4.1. Муниципальная служба</w:t>
      </w:r>
      <w:bookmarkEnd w:id="120"/>
      <w:bookmarkEnd w:id="121"/>
      <w:bookmarkEnd w:id="122"/>
      <w:bookmarkEnd w:id="123"/>
      <w:bookmarkEnd w:id="124"/>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 состоянию на 01.01.2019 общая штатная численность работников органов администрации города составляет 189 единиц должностей муниципальной службы, 11 единиц – должности, осуществляющие техническое обеспечение деятельности органов администрации города.</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Фактическая численность работников органов администрации города на 31.12.2018 составила 201 человек, в том числе 44 мужчины и 157 женщин, из них 189 человек – это муниципальные служащие, 1 человек (глава города) замещает муниципальную должность, 11 человек замещают должности, не отнесенные к должностям муниципальной службы, и осуществляют техническое обеспечение деятельности органов администрации города.</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Распределение муниципальных служащих по возрастным категориям представлено в Таблице 37.</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37</w:t>
      </w:r>
    </w:p>
    <w:p w:rsidR="004669E8"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Распределение муниципальных служащих по возрастным категориям</w:t>
      </w:r>
    </w:p>
    <w:p w:rsidR="00AE4FA2" w:rsidRPr="001F4357" w:rsidRDefault="00AE4FA2"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p>
    <w:tbl>
      <w:tblPr>
        <w:tblW w:w="492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50"/>
        <w:gridCol w:w="1534"/>
        <w:gridCol w:w="1538"/>
        <w:gridCol w:w="1538"/>
        <w:gridCol w:w="1538"/>
      </w:tblGrid>
      <w:tr w:rsidR="004669E8" w:rsidRPr="00AE4FA2" w:rsidTr="009E3F70">
        <w:trPr>
          <w:trHeight w:val="520"/>
        </w:trPr>
        <w:tc>
          <w:tcPr>
            <w:tcW w:w="1830" w:type="pct"/>
            <w:shd w:val="clear" w:color="auto" w:fill="EEECE1" w:themeFill="background2"/>
            <w:vAlign w:val="center"/>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Возраст</w:t>
            </w:r>
          </w:p>
        </w:tc>
        <w:tc>
          <w:tcPr>
            <w:tcW w:w="791" w:type="pct"/>
            <w:shd w:val="clear" w:color="auto" w:fill="EEECE1" w:themeFill="background2"/>
            <w:vAlign w:val="center"/>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2017</w:t>
            </w:r>
            <w:r w:rsidR="00AE4FA2">
              <w:rPr>
                <w:rFonts w:ascii="Times New Roman" w:eastAsia="Times New Roman" w:hAnsi="Times New Roman" w:cs="Times New Roman"/>
                <w:color w:val="000000" w:themeColor="text1"/>
                <w:sz w:val="20"/>
                <w:szCs w:val="20"/>
                <w:lang w:eastAsia="ru-RU"/>
              </w:rPr>
              <w:t xml:space="preserve"> год</w:t>
            </w:r>
          </w:p>
        </w:tc>
        <w:tc>
          <w:tcPr>
            <w:tcW w:w="793" w:type="pct"/>
            <w:shd w:val="clear" w:color="auto" w:fill="EEECE1" w:themeFill="background2"/>
            <w:vAlign w:val="center"/>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Удельный вес, %</w:t>
            </w:r>
          </w:p>
        </w:tc>
        <w:tc>
          <w:tcPr>
            <w:tcW w:w="793" w:type="pct"/>
            <w:shd w:val="clear" w:color="auto" w:fill="EEECE1" w:themeFill="background2"/>
            <w:vAlign w:val="center"/>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2018</w:t>
            </w:r>
            <w:r w:rsidR="00AE4FA2">
              <w:rPr>
                <w:rFonts w:ascii="Times New Roman" w:eastAsia="Times New Roman" w:hAnsi="Times New Roman" w:cs="Times New Roman"/>
                <w:color w:val="000000" w:themeColor="text1"/>
                <w:sz w:val="20"/>
                <w:szCs w:val="20"/>
                <w:lang w:eastAsia="ru-RU"/>
              </w:rPr>
              <w:t xml:space="preserve"> год</w:t>
            </w:r>
          </w:p>
        </w:tc>
        <w:tc>
          <w:tcPr>
            <w:tcW w:w="793" w:type="pct"/>
            <w:shd w:val="clear" w:color="auto" w:fill="EEECE1" w:themeFill="background2"/>
            <w:vAlign w:val="center"/>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Удельный вес, %</w:t>
            </w:r>
          </w:p>
        </w:tc>
      </w:tr>
      <w:tr w:rsidR="004669E8" w:rsidRPr="001F4357" w:rsidTr="009E3F70">
        <w:trPr>
          <w:trHeight w:val="260"/>
        </w:trPr>
        <w:tc>
          <w:tcPr>
            <w:tcW w:w="1830"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 xml:space="preserve">до 30 лет </w:t>
            </w:r>
          </w:p>
        </w:tc>
        <w:tc>
          <w:tcPr>
            <w:tcW w:w="791"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21</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11,4</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20</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10,6</w:t>
            </w:r>
          </w:p>
        </w:tc>
      </w:tr>
      <w:tr w:rsidR="004669E8" w:rsidRPr="001F4357" w:rsidTr="009E3F70">
        <w:trPr>
          <w:trHeight w:val="260"/>
        </w:trPr>
        <w:tc>
          <w:tcPr>
            <w:tcW w:w="1830"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от 30 лет до 39 лет</w:t>
            </w:r>
          </w:p>
        </w:tc>
        <w:tc>
          <w:tcPr>
            <w:tcW w:w="791"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63</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34,0</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66</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35,7</w:t>
            </w:r>
          </w:p>
        </w:tc>
      </w:tr>
      <w:tr w:rsidR="004669E8" w:rsidRPr="001F4357" w:rsidTr="009E3F70">
        <w:trPr>
          <w:trHeight w:val="260"/>
        </w:trPr>
        <w:tc>
          <w:tcPr>
            <w:tcW w:w="1830"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от 40 лет до 49 лет</w:t>
            </w:r>
          </w:p>
        </w:tc>
        <w:tc>
          <w:tcPr>
            <w:tcW w:w="791"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48</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25,9</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49</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25,9</w:t>
            </w:r>
          </w:p>
        </w:tc>
      </w:tr>
      <w:tr w:rsidR="004669E8" w:rsidRPr="001F4357" w:rsidTr="009E3F70">
        <w:trPr>
          <w:trHeight w:val="260"/>
        </w:trPr>
        <w:tc>
          <w:tcPr>
            <w:tcW w:w="1830"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от 50 лет до 59 лет</w:t>
            </w:r>
          </w:p>
        </w:tc>
        <w:tc>
          <w:tcPr>
            <w:tcW w:w="791"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51</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27,6</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52</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27,5</w:t>
            </w:r>
          </w:p>
        </w:tc>
      </w:tr>
      <w:tr w:rsidR="004669E8" w:rsidRPr="001F4357" w:rsidTr="009E3F70">
        <w:trPr>
          <w:trHeight w:val="274"/>
        </w:trPr>
        <w:tc>
          <w:tcPr>
            <w:tcW w:w="1830"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свыше 60 лет</w:t>
            </w:r>
          </w:p>
        </w:tc>
        <w:tc>
          <w:tcPr>
            <w:tcW w:w="791"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1,0</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2</w:t>
            </w:r>
          </w:p>
        </w:tc>
        <w:tc>
          <w:tcPr>
            <w:tcW w:w="793" w:type="pct"/>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1,1</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Анализ возрастной структуры муниципальных кадров обнаруживает, что около половины из них – порядка 45% – это молодые специалисты в </w:t>
      </w:r>
      <w:proofErr w:type="gramStart"/>
      <w:r w:rsidRPr="001F4357">
        <w:rPr>
          <w:rFonts w:ascii="Times New Roman" w:hAnsi="Times New Roman" w:cs="Times New Roman"/>
          <w:sz w:val="24"/>
          <w:szCs w:val="24"/>
        </w:rPr>
        <w:t>возрасте</w:t>
      </w:r>
      <w:proofErr w:type="gramEnd"/>
      <w:r w:rsidRPr="001F4357">
        <w:rPr>
          <w:rFonts w:ascii="Times New Roman" w:hAnsi="Times New Roman" w:cs="Times New Roman"/>
          <w:sz w:val="24"/>
          <w:szCs w:val="24"/>
        </w:rPr>
        <w:t xml:space="preserve"> до 40 лет.</w:t>
      </w:r>
    </w:p>
    <w:p w:rsidR="004669E8" w:rsidRPr="001F4357" w:rsidRDefault="004669E8" w:rsidP="001F4357">
      <w:pPr>
        <w:spacing w:after="0" w:line="240" w:lineRule="auto"/>
        <w:ind w:firstLine="720"/>
        <w:jc w:val="both"/>
        <w:rPr>
          <w:rFonts w:ascii="Times New Roman" w:eastAsia="Times New Roman" w:hAnsi="Times New Roman" w:cs="Times New Roman"/>
          <w:color w:val="000000" w:themeColor="text1"/>
          <w:sz w:val="24"/>
          <w:szCs w:val="24"/>
          <w:lang w:eastAsia="ru-RU"/>
        </w:rPr>
      </w:pPr>
      <w:r w:rsidRPr="001F4357">
        <w:rPr>
          <w:rFonts w:ascii="Times New Roman" w:hAnsi="Times New Roman" w:cs="Times New Roman"/>
          <w:sz w:val="24"/>
          <w:szCs w:val="24"/>
        </w:rPr>
        <w:t xml:space="preserve">Эффективность и результативность деятельности муниципальных кадров во многом определяется их образовательных уровнем. </w:t>
      </w:r>
      <w:r w:rsidRPr="001F4357">
        <w:rPr>
          <w:rFonts w:ascii="Times New Roman" w:eastAsia="Times New Roman" w:hAnsi="Times New Roman" w:cs="Times New Roman"/>
          <w:color w:val="000000" w:themeColor="text1"/>
          <w:sz w:val="24"/>
          <w:szCs w:val="24"/>
          <w:lang w:eastAsia="ru-RU"/>
        </w:rPr>
        <w:t>В настоящее время все муниципальные служащие имеют высшее образование, в том числе 15 человек, или 7,9% от общей численности специалистов с высшим образованием, имеют два и более высших образования (Таблица 38).</w:t>
      </w:r>
    </w:p>
    <w:p w:rsidR="004669E8"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38</w:t>
      </w:r>
    </w:p>
    <w:p w:rsidR="00AE4FA2" w:rsidRPr="001F4357" w:rsidRDefault="00AE4FA2" w:rsidP="001F4357">
      <w:pPr>
        <w:spacing w:after="0" w:line="240" w:lineRule="auto"/>
        <w:ind w:firstLine="720"/>
        <w:jc w:val="right"/>
        <w:rPr>
          <w:rFonts w:ascii="Times New Roman" w:hAnsi="Times New Roman" w:cs="Times New Roman"/>
          <w:sz w:val="24"/>
          <w:szCs w:val="24"/>
        </w:rPr>
      </w:pPr>
    </w:p>
    <w:p w:rsidR="004669E8" w:rsidRDefault="004669E8" w:rsidP="001F4357">
      <w:pPr>
        <w:widowControl w:val="0"/>
        <w:spacing w:after="0" w:line="240" w:lineRule="auto"/>
        <w:ind w:firstLine="567"/>
        <w:jc w:val="center"/>
        <w:rPr>
          <w:rFonts w:ascii="Times New Roman" w:eastAsia="Times New Roman" w:hAnsi="Times New Roman" w:cs="Times New Roman"/>
          <w:bCs/>
          <w:color w:val="000000" w:themeColor="text1"/>
          <w:kern w:val="36"/>
          <w:sz w:val="24"/>
          <w:szCs w:val="24"/>
          <w:lang w:eastAsia="ru-RU"/>
        </w:rPr>
      </w:pPr>
      <w:r w:rsidRPr="001F4357">
        <w:rPr>
          <w:rFonts w:ascii="Times New Roman" w:eastAsia="Times New Roman" w:hAnsi="Times New Roman" w:cs="Times New Roman"/>
          <w:bCs/>
          <w:color w:val="000000" w:themeColor="text1"/>
          <w:kern w:val="36"/>
          <w:sz w:val="24"/>
          <w:szCs w:val="24"/>
          <w:lang w:eastAsia="ru-RU"/>
        </w:rPr>
        <w:t>Образовательный уровень муниципальных служащих администрации города Мегиона</w:t>
      </w:r>
    </w:p>
    <w:p w:rsidR="00AE4FA2" w:rsidRPr="001F4357" w:rsidRDefault="00AE4FA2" w:rsidP="001F4357">
      <w:pPr>
        <w:widowControl w:val="0"/>
        <w:spacing w:after="0" w:line="240" w:lineRule="auto"/>
        <w:ind w:firstLine="567"/>
        <w:jc w:val="center"/>
        <w:rPr>
          <w:rFonts w:ascii="Times New Roman" w:eastAsia="Times New Roman" w:hAnsi="Times New Roman" w:cs="Times New Roman"/>
          <w:bCs/>
          <w:color w:val="000000" w:themeColor="text1"/>
          <w:kern w:val="36"/>
          <w:sz w:val="24"/>
          <w:szCs w:val="24"/>
          <w:lang w:eastAsia="ru-RU"/>
        </w:rPr>
      </w:pP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64"/>
        <w:gridCol w:w="728"/>
        <w:gridCol w:w="728"/>
        <w:gridCol w:w="727"/>
        <w:gridCol w:w="727"/>
        <w:gridCol w:w="727"/>
        <w:gridCol w:w="727"/>
        <w:gridCol w:w="1620"/>
      </w:tblGrid>
      <w:tr w:rsidR="004669E8" w:rsidRPr="00AE4FA2" w:rsidTr="00AE4FA2">
        <w:tc>
          <w:tcPr>
            <w:tcW w:w="1929"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Образование</w:t>
            </w:r>
          </w:p>
        </w:tc>
        <w:tc>
          <w:tcPr>
            <w:tcW w:w="373"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2013</w:t>
            </w:r>
            <w:r w:rsidR="00AE4FA2">
              <w:rPr>
                <w:rFonts w:ascii="Times New Roman" w:eastAsia="Times New Roman" w:hAnsi="Times New Roman" w:cs="Times New Roman"/>
                <w:color w:val="000000" w:themeColor="text1"/>
                <w:sz w:val="20"/>
                <w:szCs w:val="20"/>
                <w:lang w:eastAsia="ru-RU"/>
              </w:rPr>
              <w:t xml:space="preserve"> год</w:t>
            </w:r>
          </w:p>
        </w:tc>
        <w:tc>
          <w:tcPr>
            <w:tcW w:w="373"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2014</w:t>
            </w:r>
            <w:r w:rsidR="00AE4FA2">
              <w:rPr>
                <w:rFonts w:ascii="Times New Roman" w:eastAsia="Times New Roman" w:hAnsi="Times New Roman" w:cs="Times New Roman"/>
                <w:color w:val="000000" w:themeColor="text1"/>
                <w:sz w:val="20"/>
                <w:szCs w:val="20"/>
                <w:lang w:eastAsia="ru-RU"/>
              </w:rPr>
              <w:t xml:space="preserve"> год</w:t>
            </w:r>
          </w:p>
        </w:tc>
        <w:tc>
          <w:tcPr>
            <w:tcW w:w="373"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2015</w:t>
            </w:r>
            <w:r w:rsidR="00AE4FA2">
              <w:rPr>
                <w:rFonts w:ascii="Times New Roman" w:eastAsia="Times New Roman" w:hAnsi="Times New Roman" w:cs="Times New Roman"/>
                <w:color w:val="000000" w:themeColor="text1"/>
                <w:sz w:val="20"/>
                <w:szCs w:val="20"/>
                <w:lang w:eastAsia="ru-RU"/>
              </w:rPr>
              <w:t xml:space="preserve"> год</w:t>
            </w:r>
          </w:p>
        </w:tc>
        <w:tc>
          <w:tcPr>
            <w:tcW w:w="373"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2016</w:t>
            </w:r>
            <w:r w:rsidR="00AE4FA2">
              <w:rPr>
                <w:rFonts w:ascii="Times New Roman" w:eastAsia="Times New Roman" w:hAnsi="Times New Roman" w:cs="Times New Roman"/>
                <w:color w:val="000000" w:themeColor="text1"/>
                <w:sz w:val="20"/>
                <w:szCs w:val="20"/>
                <w:lang w:eastAsia="ru-RU"/>
              </w:rPr>
              <w:t xml:space="preserve"> год</w:t>
            </w:r>
          </w:p>
        </w:tc>
        <w:tc>
          <w:tcPr>
            <w:tcW w:w="373"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2017</w:t>
            </w:r>
            <w:r w:rsidR="00AE4FA2">
              <w:rPr>
                <w:rFonts w:ascii="Times New Roman" w:eastAsia="Times New Roman" w:hAnsi="Times New Roman" w:cs="Times New Roman"/>
                <w:color w:val="000000" w:themeColor="text1"/>
                <w:sz w:val="20"/>
                <w:szCs w:val="20"/>
                <w:lang w:eastAsia="ru-RU"/>
              </w:rPr>
              <w:t xml:space="preserve"> год</w:t>
            </w:r>
          </w:p>
        </w:tc>
        <w:tc>
          <w:tcPr>
            <w:tcW w:w="373"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2018</w:t>
            </w:r>
            <w:r w:rsidR="00AE4FA2">
              <w:rPr>
                <w:rFonts w:ascii="Times New Roman" w:eastAsia="Times New Roman" w:hAnsi="Times New Roman" w:cs="Times New Roman"/>
                <w:color w:val="000000" w:themeColor="text1"/>
                <w:sz w:val="20"/>
                <w:szCs w:val="20"/>
                <w:lang w:eastAsia="ru-RU"/>
              </w:rPr>
              <w:t xml:space="preserve"> год</w:t>
            </w:r>
          </w:p>
        </w:tc>
        <w:tc>
          <w:tcPr>
            <w:tcW w:w="831" w:type="pct"/>
            <w:shd w:val="clear" w:color="auto" w:fill="EEECE1" w:themeFill="background2"/>
            <w:vAlign w:val="center"/>
          </w:tcPr>
          <w:p w:rsidR="004669E8" w:rsidRPr="00AE4FA2" w:rsidRDefault="004669E8" w:rsidP="00AE4FA2">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Процентное соотношение к общей численности в 2018 году</w:t>
            </w:r>
          </w:p>
        </w:tc>
      </w:tr>
      <w:tr w:rsidR="004669E8" w:rsidRPr="001F4357" w:rsidTr="009E3F70">
        <w:tc>
          <w:tcPr>
            <w:tcW w:w="1929"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 xml:space="preserve">Высшее, </w:t>
            </w:r>
          </w:p>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в том числе:</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183</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183</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185</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185</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185</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189</w:t>
            </w:r>
          </w:p>
        </w:tc>
        <w:tc>
          <w:tcPr>
            <w:tcW w:w="831" w:type="pct"/>
            <w:vAlign w:val="center"/>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100,0</w:t>
            </w:r>
          </w:p>
        </w:tc>
      </w:tr>
      <w:tr w:rsidR="004669E8" w:rsidRPr="001F4357" w:rsidTr="009E3F70">
        <w:tc>
          <w:tcPr>
            <w:tcW w:w="1929"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по специальности «государственное и муниципальное управление»</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34</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47</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58</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63</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78</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82</w:t>
            </w:r>
          </w:p>
        </w:tc>
        <w:tc>
          <w:tcPr>
            <w:tcW w:w="831" w:type="pct"/>
            <w:vAlign w:val="center"/>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43,4</w:t>
            </w:r>
          </w:p>
        </w:tc>
      </w:tr>
      <w:tr w:rsidR="004669E8" w:rsidRPr="001F4357" w:rsidTr="009E3F70">
        <w:tc>
          <w:tcPr>
            <w:tcW w:w="1929"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два и более высших образования</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w:t>
            </w:r>
          </w:p>
        </w:tc>
        <w:tc>
          <w:tcPr>
            <w:tcW w:w="373" w:type="pct"/>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15</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15</w:t>
            </w:r>
          </w:p>
        </w:tc>
        <w:tc>
          <w:tcPr>
            <w:tcW w:w="373" w:type="pct"/>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15</w:t>
            </w:r>
          </w:p>
        </w:tc>
        <w:tc>
          <w:tcPr>
            <w:tcW w:w="831" w:type="pct"/>
            <w:vAlign w:val="center"/>
          </w:tcPr>
          <w:p w:rsidR="004669E8" w:rsidRPr="001F4357" w:rsidRDefault="004669E8" w:rsidP="001F4357">
            <w:pPr>
              <w:widowControl w:val="0"/>
              <w:spacing w:after="0" w:line="240" w:lineRule="auto"/>
              <w:jc w:val="center"/>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7,9</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Условием поддержания необходимого профессионального уровня муниципальных </w:t>
      </w:r>
      <w:r w:rsidR="00FC2E1F" w:rsidRPr="001F4357">
        <w:rPr>
          <w:rFonts w:ascii="Times New Roman" w:hAnsi="Times New Roman" w:cs="Times New Roman"/>
          <w:sz w:val="24"/>
          <w:szCs w:val="24"/>
        </w:rPr>
        <w:t>кадров</w:t>
      </w:r>
      <w:r w:rsidRPr="001F4357">
        <w:rPr>
          <w:rFonts w:ascii="Times New Roman" w:hAnsi="Times New Roman" w:cs="Times New Roman"/>
          <w:sz w:val="24"/>
          <w:szCs w:val="24"/>
        </w:rPr>
        <w:t xml:space="preserve"> является повышение их квалификации на регулярной основе. В 2018 году повышение квалификации прошли 42 человека (в 2013 и 2014 годах – 26, в 2015 – 28, в 2016 – 38, в 2017 – 43 человека). Наиболее востребованными темами программами квалификации являются «Контрактная система в сфере закупок товаров, работ, услуг для обеспечения государственных и муниципальных нужд», «Противодействие коррупции на муниципальном уровне» и «Бережливое производство».</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Удовлетворенность населения городского округа город Мегион деятельностью органов местного самоуправления за 2017 год составила 67,0%, увеличившись по сравнению с 2016 годом на 1,8 процентных пункта (2016 год – 65,2%). Опрос населения проводился посредством телефонного интервью в два этапа – в марте и октябре. В каждом городе и районе опрашивалось по 300 респондентов.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25" w:name="_Toc1822469"/>
      <w:bookmarkStart w:id="126" w:name="_Toc1822880"/>
      <w:bookmarkStart w:id="127" w:name="_Toc8983095"/>
      <w:r w:rsidRPr="001F4357">
        <w:rPr>
          <w:rFonts w:ascii="Times New Roman" w:eastAsia="Batang" w:hAnsi="Times New Roman" w:cs="Times New Roman"/>
          <w:b/>
          <w:bCs/>
          <w:sz w:val="24"/>
          <w:szCs w:val="24"/>
          <w:lang w:eastAsia="ko-KR"/>
        </w:rPr>
        <w:t>2.4.2. Проектное управление</w:t>
      </w:r>
      <w:bookmarkEnd w:id="125"/>
      <w:bookmarkEnd w:id="126"/>
      <w:bookmarkEnd w:id="127"/>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Город Мегион первым среди муниципальных образований автономного округа начал применение механизмов проектного управления, выступив пилотной площадкой в данном </w:t>
      </w:r>
      <w:proofErr w:type="gramStart"/>
      <w:r w:rsidRPr="001F4357">
        <w:rPr>
          <w:rFonts w:ascii="Times New Roman" w:hAnsi="Times New Roman" w:cs="Times New Roman"/>
          <w:sz w:val="24"/>
          <w:szCs w:val="24"/>
        </w:rPr>
        <w:t>направлении</w:t>
      </w:r>
      <w:proofErr w:type="gram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Специалистами Департамента экономического развития и инвестиций разработана нормативная и методическая документация, необходимая для применения механизмов проектного управления, которая была одобрена центральным проектным офисом как типовая для внедрения во всех муниципальных образованиях округа.</w:t>
      </w:r>
    </w:p>
    <w:p w:rsidR="004669E8" w:rsidRPr="001F4357" w:rsidRDefault="004669E8" w:rsidP="001F4357">
      <w:pPr>
        <w:spacing w:after="0" w:line="240" w:lineRule="auto"/>
        <w:ind w:firstLine="720"/>
        <w:jc w:val="both"/>
        <w:rPr>
          <w:rFonts w:ascii="Times New Roman" w:hAnsi="Times New Roman"/>
          <w:sz w:val="24"/>
          <w:szCs w:val="24"/>
        </w:rPr>
      </w:pPr>
      <w:r w:rsidRPr="001F4357">
        <w:rPr>
          <w:rFonts w:ascii="Times New Roman" w:hAnsi="Times New Roman" w:cs="Times New Roman"/>
          <w:sz w:val="24"/>
          <w:szCs w:val="24"/>
        </w:rPr>
        <w:t xml:space="preserve">На сегодняшний день </w:t>
      </w:r>
      <w:r w:rsidRPr="001F4357">
        <w:rPr>
          <w:rFonts w:ascii="Times New Roman" w:hAnsi="Times New Roman"/>
          <w:sz w:val="24"/>
          <w:szCs w:val="24"/>
        </w:rPr>
        <w:t xml:space="preserve">осуществлен запуск 6 муниципальных проектов, из которых 3 проекта реализуется, 2 – </w:t>
      </w:r>
      <w:proofErr w:type="gramStart"/>
      <w:r w:rsidRPr="001F4357">
        <w:rPr>
          <w:rFonts w:ascii="Times New Roman" w:hAnsi="Times New Roman"/>
          <w:sz w:val="24"/>
          <w:szCs w:val="24"/>
        </w:rPr>
        <w:t>реализованы</w:t>
      </w:r>
      <w:proofErr w:type="gramEnd"/>
      <w:r w:rsidRPr="001F4357">
        <w:rPr>
          <w:rFonts w:ascii="Times New Roman" w:hAnsi="Times New Roman"/>
          <w:sz w:val="24"/>
          <w:szCs w:val="24"/>
        </w:rPr>
        <w:t xml:space="preserve"> досрочно и 1 проект закрыт.</w:t>
      </w:r>
    </w:p>
    <w:p w:rsidR="004669E8" w:rsidRPr="001F4357" w:rsidRDefault="004669E8" w:rsidP="001F4357">
      <w:pPr>
        <w:spacing w:after="0" w:line="240" w:lineRule="auto"/>
        <w:ind w:firstLine="720"/>
        <w:jc w:val="both"/>
        <w:rPr>
          <w:rFonts w:ascii="Times New Roman" w:hAnsi="Times New Roman"/>
          <w:sz w:val="24"/>
          <w:szCs w:val="24"/>
        </w:rPr>
      </w:pPr>
      <w:r w:rsidRPr="001F4357">
        <w:rPr>
          <w:rFonts w:ascii="Times New Roman" w:hAnsi="Times New Roman"/>
          <w:sz w:val="24"/>
          <w:szCs w:val="24"/>
        </w:rPr>
        <w:t>Реализованы следующие проекты:</w:t>
      </w:r>
    </w:p>
    <w:p w:rsidR="004669E8" w:rsidRPr="001F4357" w:rsidRDefault="004669E8" w:rsidP="001F4357">
      <w:pPr>
        <w:spacing w:after="0" w:line="240" w:lineRule="auto"/>
        <w:ind w:firstLine="709"/>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1. «Реализация комплекса мероприятий в </w:t>
      </w:r>
      <w:proofErr w:type="gramStart"/>
      <w:r w:rsidRPr="001F4357">
        <w:rPr>
          <w:rFonts w:ascii="Times New Roman" w:eastAsia="Times New Roman" w:hAnsi="Times New Roman" w:cs="Times New Roman"/>
          <w:sz w:val="24"/>
          <w:szCs w:val="24"/>
          <w:lang w:eastAsia="ru-RU"/>
        </w:rPr>
        <w:t>рамках</w:t>
      </w:r>
      <w:proofErr w:type="gramEnd"/>
      <w:r w:rsidRPr="001F4357">
        <w:rPr>
          <w:rFonts w:ascii="Times New Roman" w:eastAsia="Times New Roman" w:hAnsi="Times New Roman" w:cs="Times New Roman"/>
          <w:sz w:val="24"/>
          <w:szCs w:val="24"/>
          <w:lang w:eastAsia="ru-RU"/>
        </w:rPr>
        <w:t xml:space="preserve"> формирования комфортной городской среды в городском округе город Мегион».</w:t>
      </w:r>
    </w:p>
    <w:p w:rsidR="004669E8" w:rsidRPr="001F4357" w:rsidRDefault="004669E8" w:rsidP="001F4357">
      <w:pPr>
        <w:spacing w:after="0" w:line="240" w:lineRule="auto"/>
        <w:ind w:firstLine="709"/>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2. «Реализация комплекса мер по улучшению и обеспечению благоприятного инвестиционного климата и содействию развитию конкуренции».</w:t>
      </w:r>
    </w:p>
    <w:p w:rsidR="004669E8" w:rsidRPr="001F4357" w:rsidRDefault="004669E8" w:rsidP="001F4357">
      <w:pPr>
        <w:spacing w:after="0" w:line="240" w:lineRule="auto"/>
        <w:ind w:firstLine="720"/>
        <w:jc w:val="both"/>
        <w:rPr>
          <w:rFonts w:ascii="Times New Roman" w:hAnsi="Times New Roman"/>
          <w:sz w:val="24"/>
          <w:szCs w:val="24"/>
        </w:rPr>
      </w:pPr>
      <w:r w:rsidRPr="001F4357">
        <w:rPr>
          <w:rFonts w:ascii="Times New Roman" w:hAnsi="Times New Roman"/>
          <w:sz w:val="24"/>
          <w:szCs w:val="24"/>
        </w:rPr>
        <w:t>В стадии реализации находятся следующие проекты:</w:t>
      </w:r>
    </w:p>
    <w:p w:rsidR="004669E8" w:rsidRPr="001F4357" w:rsidRDefault="004669E8" w:rsidP="001F4357">
      <w:pPr>
        <w:spacing w:after="0" w:line="240" w:lineRule="auto"/>
        <w:ind w:firstLine="709"/>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1. «Внедрение механизма заключения договора о комплексном освоении территории на примере микрорайона СУ-43 городского округа город Мегион». Дата реализации проекта – 25.12.2019.</w:t>
      </w:r>
    </w:p>
    <w:p w:rsidR="004669E8" w:rsidRPr="001F4357" w:rsidRDefault="004669E8" w:rsidP="001F4357">
      <w:pPr>
        <w:spacing w:after="0" w:line="240" w:lineRule="auto"/>
        <w:ind w:firstLine="709"/>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2. Школа </w:t>
      </w:r>
      <w:proofErr w:type="spellStart"/>
      <w:r w:rsidRPr="001F4357">
        <w:rPr>
          <w:rFonts w:ascii="Times New Roman" w:eastAsia="Times New Roman" w:hAnsi="Times New Roman" w:cs="Times New Roman"/>
          <w:sz w:val="24"/>
          <w:szCs w:val="24"/>
          <w:lang w:eastAsia="ru-RU"/>
        </w:rPr>
        <w:t>п</w:t>
      </w:r>
      <w:r w:rsidR="00F60386">
        <w:rPr>
          <w:rFonts w:ascii="Times New Roman" w:eastAsia="Times New Roman" w:hAnsi="Times New Roman" w:cs="Times New Roman"/>
          <w:sz w:val="24"/>
          <w:szCs w:val="24"/>
          <w:lang w:eastAsia="ru-RU"/>
        </w:rPr>
        <w:t>гт</w:t>
      </w:r>
      <w:proofErr w:type="spellEnd"/>
      <w:r w:rsidRPr="001F4357">
        <w:rPr>
          <w:rFonts w:ascii="Times New Roman" w:eastAsia="Times New Roman" w:hAnsi="Times New Roman" w:cs="Times New Roman"/>
          <w:sz w:val="24"/>
          <w:szCs w:val="24"/>
          <w:lang w:eastAsia="ru-RU"/>
        </w:rPr>
        <w:t>. </w:t>
      </w:r>
      <w:proofErr w:type="gramStart"/>
      <w:r w:rsidRPr="001F4357">
        <w:rPr>
          <w:rFonts w:ascii="Times New Roman" w:eastAsia="Times New Roman" w:hAnsi="Times New Roman" w:cs="Times New Roman"/>
          <w:sz w:val="24"/>
          <w:szCs w:val="24"/>
          <w:lang w:eastAsia="ru-RU"/>
        </w:rPr>
        <w:t>Высокий</w:t>
      </w:r>
      <w:proofErr w:type="gramEnd"/>
      <w:r w:rsidRPr="001F4357">
        <w:rPr>
          <w:rFonts w:ascii="Times New Roman" w:eastAsia="Times New Roman" w:hAnsi="Times New Roman" w:cs="Times New Roman"/>
          <w:sz w:val="24"/>
          <w:szCs w:val="24"/>
          <w:lang w:eastAsia="ru-RU"/>
        </w:rPr>
        <w:t xml:space="preserve"> на 300 учащихся (Общеобразовательная организация с углубленным изучением отдельных предметов с универсальной </w:t>
      </w:r>
      <w:proofErr w:type="spellStart"/>
      <w:r w:rsidRPr="001F4357">
        <w:rPr>
          <w:rFonts w:ascii="Times New Roman" w:eastAsia="Times New Roman" w:hAnsi="Times New Roman" w:cs="Times New Roman"/>
          <w:sz w:val="24"/>
          <w:szCs w:val="24"/>
          <w:lang w:eastAsia="ru-RU"/>
        </w:rPr>
        <w:t>безбарьерной</w:t>
      </w:r>
      <w:proofErr w:type="spellEnd"/>
      <w:r w:rsidRPr="001F4357">
        <w:rPr>
          <w:rFonts w:ascii="Times New Roman" w:eastAsia="Times New Roman" w:hAnsi="Times New Roman" w:cs="Times New Roman"/>
          <w:sz w:val="24"/>
          <w:szCs w:val="24"/>
          <w:lang w:eastAsia="ru-RU"/>
        </w:rPr>
        <w:t xml:space="preserve"> средой). Дата реализации проекта – 30.08.2020.</w:t>
      </w:r>
    </w:p>
    <w:p w:rsidR="004669E8" w:rsidRPr="001F4357" w:rsidRDefault="004669E8" w:rsidP="001F4357">
      <w:pPr>
        <w:spacing w:after="0" w:line="240" w:lineRule="auto"/>
        <w:ind w:firstLine="709"/>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3. Средняя общеобразовательная шко</w:t>
      </w:r>
      <w:r w:rsidR="00F60386">
        <w:rPr>
          <w:rFonts w:ascii="Times New Roman" w:eastAsia="Times New Roman" w:hAnsi="Times New Roman" w:cs="Times New Roman"/>
          <w:sz w:val="24"/>
          <w:szCs w:val="24"/>
          <w:lang w:eastAsia="ru-RU"/>
        </w:rPr>
        <w:t>ла на 1600 учащихся по адресу город</w:t>
      </w:r>
      <w:r w:rsidRPr="001F4357">
        <w:rPr>
          <w:rFonts w:ascii="Times New Roman" w:eastAsia="Times New Roman" w:hAnsi="Times New Roman" w:cs="Times New Roman"/>
          <w:sz w:val="24"/>
          <w:szCs w:val="24"/>
          <w:lang w:eastAsia="ru-RU"/>
        </w:rPr>
        <w:t xml:space="preserve"> Мегион, 20-й микрорайон (Общеобразовательная организация с углубленным изучением отдельных предметов с универсальной </w:t>
      </w:r>
      <w:proofErr w:type="spellStart"/>
      <w:r w:rsidRPr="001F4357">
        <w:rPr>
          <w:rFonts w:ascii="Times New Roman" w:eastAsia="Times New Roman" w:hAnsi="Times New Roman" w:cs="Times New Roman"/>
          <w:sz w:val="24"/>
          <w:szCs w:val="24"/>
          <w:lang w:eastAsia="ru-RU"/>
        </w:rPr>
        <w:t>безбарьерной</w:t>
      </w:r>
      <w:proofErr w:type="spellEnd"/>
      <w:r w:rsidRPr="001F4357">
        <w:rPr>
          <w:rFonts w:ascii="Times New Roman" w:eastAsia="Times New Roman" w:hAnsi="Times New Roman" w:cs="Times New Roman"/>
          <w:sz w:val="24"/>
          <w:szCs w:val="24"/>
          <w:lang w:eastAsia="ru-RU"/>
        </w:rPr>
        <w:t xml:space="preserve"> средой). Дата реализации проекта – 11.05.2022.</w:t>
      </w:r>
    </w:p>
    <w:p w:rsidR="004669E8" w:rsidRPr="001F4357" w:rsidRDefault="004669E8" w:rsidP="001F4357">
      <w:pPr>
        <w:spacing w:after="0" w:line="240" w:lineRule="auto"/>
        <w:ind w:firstLine="709"/>
        <w:jc w:val="both"/>
        <w:rPr>
          <w:rFonts w:ascii="Times New Roman" w:eastAsia="Times New Roman" w:hAnsi="Times New Roman" w:cs="Times New Roman"/>
          <w:sz w:val="24"/>
          <w:szCs w:val="24"/>
          <w:lang w:eastAsia="ru-RU"/>
        </w:rPr>
      </w:pPr>
      <w:proofErr w:type="gramStart"/>
      <w:r w:rsidRPr="001F4357">
        <w:rPr>
          <w:rFonts w:ascii="Times New Roman" w:eastAsia="Times New Roman" w:hAnsi="Times New Roman" w:cs="Times New Roman"/>
          <w:sz w:val="24"/>
          <w:szCs w:val="24"/>
          <w:lang w:eastAsia="ru-RU"/>
        </w:rPr>
        <w:lastRenderedPageBreak/>
        <w:t>Закрыт проект «Комплексное освоение территории по улице Центральная в поселке городского типа Высокий», поскольку данная территория не п</w:t>
      </w:r>
      <w:r w:rsidR="00027BE8" w:rsidRPr="001F4357">
        <w:rPr>
          <w:rFonts w:ascii="Times New Roman" w:eastAsia="Times New Roman" w:hAnsi="Times New Roman" w:cs="Times New Roman"/>
          <w:sz w:val="24"/>
          <w:szCs w:val="24"/>
          <w:lang w:eastAsia="ru-RU"/>
        </w:rPr>
        <w:t>од</w:t>
      </w:r>
      <w:r w:rsidRPr="001F4357">
        <w:rPr>
          <w:rFonts w:ascii="Times New Roman" w:eastAsia="Times New Roman" w:hAnsi="Times New Roman" w:cs="Times New Roman"/>
          <w:sz w:val="24"/>
          <w:szCs w:val="24"/>
          <w:lang w:eastAsia="ru-RU"/>
        </w:rPr>
        <w:t>лежит комплексному освоению.</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2018 году городской округ город Мегион принимал участие в реализации 7 портфелей проектов, сформированных на основе целевых моделей и 3 портфелей проектов, сформированных на основе федеральных приоритетных проектов.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Портфели проектов, сформированные на основе целевых моделей: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1. Постановка на кадастровый учет земельных участков и объектов </w:t>
      </w:r>
      <w:proofErr w:type="gramStart"/>
      <w:r w:rsidRPr="001F4357">
        <w:rPr>
          <w:rFonts w:ascii="Times New Roman" w:hAnsi="Times New Roman" w:cs="Times New Roman"/>
          <w:sz w:val="24"/>
          <w:szCs w:val="24"/>
        </w:rPr>
        <w:t>недвижимого</w:t>
      </w:r>
      <w:proofErr w:type="gramEnd"/>
      <w:r w:rsidRPr="001F4357">
        <w:rPr>
          <w:rFonts w:ascii="Times New Roman" w:hAnsi="Times New Roman" w:cs="Times New Roman"/>
          <w:sz w:val="24"/>
          <w:szCs w:val="24"/>
        </w:rPr>
        <w:t xml:space="preserve"> имущества.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Система мер по стимулированию развития малого и среднего предпринимательства.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Совершенствование и внедрение положений регионального инвестиционного стандарта.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4. Получение разрешения на строительство и территориальное планирование.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5. Подключение (технологическое присоединение) к электрическим сетям.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6. Регистрация права собственности на земельные участки и объекты недвижимого имущества.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7. Подключение (технологическое присоединение) к сетям газоснабжения.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Портфели проектов, сформированные на основе федеральных приоритетных проектов: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Формирование комфортной городской среды. Марафон благоустройства.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Обеспечение качества жилищно-коммунальных услуг.</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Доступное дополнительное образование для детей в Югре.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рамках проектного управления администрацией города в 2018 году достигнуты все запланированные показатели, исполнены все запланированные мероприятия, за исключением двух мероприятий по портфелю проекта «Получение разрешения на строительство и территориальное планирование».</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28" w:name="_Toc499682311"/>
      <w:bookmarkStart w:id="129" w:name="_Toc511488569"/>
      <w:bookmarkStart w:id="130" w:name="_Toc1822470"/>
      <w:bookmarkStart w:id="131" w:name="_Toc1822881"/>
      <w:bookmarkStart w:id="132" w:name="_Toc8983096"/>
      <w:r w:rsidRPr="001F4357">
        <w:rPr>
          <w:rFonts w:ascii="Times New Roman" w:eastAsia="Batang" w:hAnsi="Times New Roman" w:cs="Times New Roman"/>
          <w:b/>
          <w:bCs/>
          <w:sz w:val="24"/>
          <w:szCs w:val="24"/>
          <w:lang w:eastAsia="ko-KR"/>
        </w:rPr>
        <w:t>2.4.3. </w:t>
      </w:r>
      <w:bookmarkEnd w:id="128"/>
      <w:bookmarkEnd w:id="129"/>
      <w:r w:rsidRPr="001F4357">
        <w:rPr>
          <w:rFonts w:ascii="Times New Roman" w:eastAsia="Batang" w:hAnsi="Times New Roman" w:cs="Times New Roman"/>
          <w:b/>
          <w:bCs/>
          <w:sz w:val="24"/>
          <w:szCs w:val="24"/>
          <w:lang w:eastAsia="ko-KR"/>
        </w:rPr>
        <w:t>Муниципальные финансы</w:t>
      </w:r>
      <w:bookmarkEnd w:id="130"/>
      <w:bookmarkEnd w:id="131"/>
      <w:bookmarkEnd w:id="132"/>
    </w:p>
    <w:p w:rsidR="004669E8" w:rsidRPr="001F4357" w:rsidRDefault="004669E8" w:rsidP="001F4357">
      <w:pPr>
        <w:pStyle w:val="4"/>
        <w:spacing w:before="0" w:line="240" w:lineRule="auto"/>
        <w:ind w:firstLine="709"/>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Доходы местного бюджета</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2017 году доходы местного бюджета составили 4,45 млрд. рублей; данный показатель за пятилетний период увеличился на 18,8% при уровне инфляции 44,6%. </w:t>
      </w:r>
      <w:proofErr w:type="spellStart"/>
      <w:r w:rsidRPr="001F4357">
        <w:rPr>
          <w:rFonts w:ascii="Times New Roman" w:hAnsi="Times New Roman" w:cs="Times New Roman"/>
          <w:sz w:val="24"/>
          <w:szCs w:val="24"/>
        </w:rPr>
        <w:t>Бюджетообеспеченность</w:t>
      </w:r>
      <w:proofErr w:type="spellEnd"/>
      <w:r w:rsidRPr="001F4357">
        <w:rPr>
          <w:rFonts w:ascii="Times New Roman" w:hAnsi="Times New Roman" w:cs="Times New Roman"/>
          <w:sz w:val="24"/>
          <w:szCs w:val="24"/>
        </w:rPr>
        <w:t xml:space="preserve"> выросла с 64,4 до 81,1 тыс. рублей на одного жителя, или на 20,5% (Рис.61а и б). Опережающий рост </w:t>
      </w:r>
      <w:proofErr w:type="spellStart"/>
      <w:r w:rsidRPr="001F4357">
        <w:rPr>
          <w:rFonts w:ascii="Times New Roman" w:hAnsi="Times New Roman" w:cs="Times New Roman"/>
          <w:sz w:val="24"/>
          <w:szCs w:val="24"/>
        </w:rPr>
        <w:t>бюджетообеспеченности</w:t>
      </w:r>
      <w:proofErr w:type="spellEnd"/>
      <w:r w:rsidRPr="001F4357">
        <w:rPr>
          <w:rFonts w:ascii="Times New Roman" w:hAnsi="Times New Roman" w:cs="Times New Roman"/>
          <w:sz w:val="24"/>
          <w:szCs w:val="24"/>
        </w:rPr>
        <w:t xml:space="preserve"> по сравнению с уровнем доходов объясняется снижением численности населения. </w:t>
      </w:r>
    </w:p>
    <w:p w:rsidR="00AE4FA2" w:rsidRPr="001F4357" w:rsidRDefault="00AE4FA2"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076"/>
        <w:gridCol w:w="4746"/>
      </w:tblGrid>
      <w:tr w:rsidR="004669E8" w:rsidRPr="001F4357" w:rsidTr="009E3F70">
        <w:trPr>
          <w:cantSplit/>
        </w:trPr>
        <w:tc>
          <w:tcPr>
            <w:tcW w:w="507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242E30F" wp14:editId="0B0D9C0E">
                  <wp:extent cx="3073400" cy="1949450"/>
                  <wp:effectExtent l="0" t="0" r="12700" b="1270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c>
          <w:tcPr>
            <w:tcW w:w="449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24288441" wp14:editId="416669CF">
                  <wp:extent cx="2857500" cy="1949450"/>
                  <wp:effectExtent l="0" t="0" r="19050" b="1270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r>
      <w:tr w:rsidR="004669E8" w:rsidRPr="001F4357" w:rsidTr="009E3F70">
        <w:trPr>
          <w:cantSplit/>
        </w:trPr>
        <w:tc>
          <w:tcPr>
            <w:tcW w:w="5076" w:type="dxa"/>
          </w:tcPr>
          <w:p w:rsidR="00953D22"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 xml:space="preserve">Рис.61а. Доходы местного бюджета, </w:t>
            </w:r>
          </w:p>
          <w:p w:rsidR="004669E8" w:rsidRPr="001F4357" w:rsidRDefault="001658AB" w:rsidP="001F4357">
            <w:pPr>
              <w:spacing w:after="0" w:line="240" w:lineRule="auto"/>
              <w:jc w:val="center"/>
              <w:rPr>
                <w:rFonts w:ascii="Times New Roman" w:eastAsia="Batang" w:hAnsi="Times New Roman" w:cs="Times New Roman"/>
                <w:sz w:val="24"/>
                <w:szCs w:val="24"/>
                <w:lang w:eastAsia="ko-KR"/>
              </w:rPr>
            </w:pPr>
            <w:proofErr w:type="gramStart"/>
            <w:r>
              <w:rPr>
                <w:rFonts w:ascii="Times New Roman" w:eastAsia="Batang" w:hAnsi="Times New Roman" w:cs="Times New Roman"/>
                <w:b/>
                <w:sz w:val="24"/>
                <w:szCs w:val="24"/>
                <w:lang w:eastAsia="ko-KR"/>
              </w:rPr>
              <w:t>млн</w:t>
            </w:r>
            <w:proofErr w:type="gramEnd"/>
            <w:r>
              <w:rPr>
                <w:rFonts w:ascii="Times New Roman" w:eastAsia="Batang" w:hAnsi="Times New Roman" w:cs="Times New Roman"/>
                <w:b/>
                <w:sz w:val="24"/>
                <w:szCs w:val="24"/>
                <w:lang w:eastAsia="ko-KR"/>
              </w:rPr>
              <w:t xml:space="preserve"> рублей</w:t>
            </w:r>
          </w:p>
        </w:tc>
        <w:tc>
          <w:tcPr>
            <w:tcW w:w="449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Рис.61б. </w:t>
            </w:r>
            <w:proofErr w:type="spellStart"/>
            <w:r w:rsidRPr="001F4357">
              <w:rPr>
                <w:rFonts w:ascii="Times New Roman" w:eastAsia="Batang" w:hAnsi="Times New Roman" w:cs="Times New Roman"/>
                <w:b/>
                <w:sz w:val="24"/>
                <w:szCs w:val="24"/>
                <w:lang w:eastAsia="ko-KR"/>
              </w:rPr>
              <w:t>Бюджетообесп</w:t>
            </w:r>
            <w:r w:rsidR="00953D22">
              <w:rPr>
                <w:rFonts w:ascii="Times New Roman" w:eastAsia="Batang" w:hAnsi="Times New Roman" w:cs="Times New Roman"/>
                <w:b/>
                <w:sz w:val="24"/>
                <w:szCs w:val="24"/>
                <w:lang w:eastAsia="ko-KR"/>
              </w:rPr>
              <w:t>еченность</w:t>
            </w:r>
            <w:proofErr w:type="spellEnd"/>
            <w:r w:rsidR="00953D22">
              <w:rPr>
                <w:rFonts w:ascii="Times New Roman" w:eastAsia="Batang" w:hAnsi="Times New Roman" w:cs="Times New Roman"/>
                <w:b/>
                <w:sz w:val="24"/>
                <w:szCs w:val="24"/>
                <w:lang w:eastAsia="ko-KR"/>
              </w:rPr>
              <w:t xml:space="preserve"> на 1 жителя, тыс. рублей</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структуре доходов местного бюджета за период 2013-2017 годов доля собственных доходов уменьшилась с 34,4% до 27,8%, тогда как доля безвозмездных поступлений возросла с 65,6 до 72,2%, т.е. изменение составило 6,6%.</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lastRenderedPageBreak/>
        <w:t>В структуре собственных доходов доля налоговых доходов, составлявшая в 2013 году 77,9%, в 2014-2016 годах уменьшалась, а в 2017 году стабилизировалась, почти достигнув уровня 2013 года – 76,5%. При этом доля поступлений от налога на доходы физических лиц за пять лет снизилась с 20,1 до 16,1%, т.е. на 4 процентных пункта.</w:t>
      </w:r>
      <w:proofErr w:type="gramEnd"/>
      <w:r w:rsidRPr="001F4357">
        <w:rPr>
          <w:rFonts w:ascii="Times New Roman" w:hAnsi="Times New Roman" w:cs="Times New Roman"/>
          <w:sz w:val="24"/>
          <w:szCs w:val="24"/>
        </w:rPr>
        <w:t xml:space="preserve"> Очевидно, что незначительный рост поступлений в 2017 году произошел за счет местных налогов – земельного и имущественного.</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Увеличение собираемости местных налогов объясняется, в частности, тем, что на территории городского округа ежегодно увеличивалась доля площади земельных участков, являющихся объектами налогообложения земельным налогом, которая в 2017 году достигла 100% (Рис.62).</w:t>
      </w:r>
    </w:p>
    <w:p w:rsidR="00AE4FA2" w:rsidRPr="001F4357"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drawing>
          <wp:inline distT="0" distB="0" distL="0" distR="0" wp14:anchorId="6EE88ED5" wp14:editId="6ABC81BB">
            <wp:extent cx="3892550" cy="1752600"/>
            <wp:effectExtent l="0" t="0" r="12700" b="19050"/>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eastAsia="Batang" w:hAnsi="Times New Roman" w:cs="Times New Roman"/>
          <w:b/>
          <w:sz w:val="24"/>
          <w:szCs w:val="24"/>
          <w:lang w:eastAsia="ko-KR"/>
        </w:rPr>
        <w:t>Рис.62. Доля площади земельных участков, являющихся объектами налогообложения земельным налогом, %</w:t>
      </w:r>
    </w:p>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Кроме того, увеличение поступлений от земельного налога произошло за счет отмены льгот учреждениям, финансируемым из бюджета городского округа. Рост поступлений от налога на имущество физических лиц в 2017 году обусловлен увеличением кадастровой стоимости налогооблагаемых объектов.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Доля доходов от использования муниципальной собственности на протяжении рассматриваемого периода была и остается незначительной, порядка 5-6% с тенденцией к уменьшению, что вызвано проводимой в свое время политикой приватизации муниципальных активов.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Структура доходов местного бюджета в стоимостных </w:t>
      </w:r>
      <w:proofErr w:type="gramStart"/>
      <w:r w:rsidRPr="001F4357">
        <w:rPr>
          <w:rFonts w:ascii="Times New Roman" w:hAnsi="Times New Roman" w:cs="Times New Roman"/>
          <w:sz w:val="24"/>
          <w:szCs w:val="24"/>
        </w:rPr>
        <w:t>показателях</w:t>
      </w:r>
      <w:proofErr w:type="gramEnd"/>
      <w:r w:rsidRPr="001F4357">
        <w:rPr>
          <w:rFonts w:ascii="Times New Roman" w:hAnsi="Times New Roman" w:cs="Times New Roman"/>
          <w:sz w:val="24"/>
          <w:szCs w:val="24"/>
        </w:rPr>
        <w:t xml:space="preserve"> представлена в Таблице 39.</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39</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 xml:space="preserve">Структура доходов местного бюджета, </w:t>
      </w:r>
      <w:proofErr w:type="gramStart"/>
      <w:r w:rsidRPr="001F4357">
        <w:rPr>
          <w:rFonts w:ascii="Times New Roman" w:hAnsi="Times New Roman" w:cs="Times New Roman"/>
          <w:sz w:val="24"/>
          <w:szCs w:val="24"/>
        </w:rPr>
        <w:t>млн</w:t>
      </w:r>
      <w:proofErr w:type="gramEnd"/>
      <w:r w:rsidR="00AE4FA2">
        <w:rPr>
          <w:rFonts w:ascii="Times New Roman" w:hAnsi="Times New Roman" w:cs="Times New Roman"/>
          <w:sz w:val="24"/>
          <w:szCs w:val="24"/>
        </w:rPr>
        <w:t xml:space="preserve"> рублей</w:t>
      </w:r>
    </w:p>
    <w:p w:rsidR="00AE4FA2" w:rsidRPr="001F4357" w:rsidRDefault="00AE4FA2"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1219"/>
        <w:gridCol w:w="1219"/>
        <w:gridCol w:w="1219"/>
        <w:gridCol w:w="1219"/>
        <w:gridCol w:w="1219"/>
      </w:tblGrid>
      <w:tr w:rsidR="004669E8" w:rsidRPr="00AE4FA2" w:rsidTr="00AE4FA2">
        <w:trPr>
          <w:cantSplit/>
          <w:trHeight w:val="93"/>
        </w:trPr>
        <w:tc>
          <w:tcPr>
            <w:tcW w:w="3544" w:type="dxa"/>
            <w:shd w:val="clear" w:color="auto" w:fill="EEECE1" w:themeFill="background2"/>
            <w:vAlign w:val="center"/>
          </w:tcPr>
          <w:p w:rsidR="004669E8" w:rsidRPr="00AE4FA2" w:rsidRDefault="004669E8" w:rsidP="00AE4FA2">
            <w:pPr>
              <w:pStyle w:val="Default"/>
              <w:jc w:val="center"/>
              <w:rPr>
                <w:color w:val="auto"/>
                <w:sz w:val="20"/>
                <w:szCs w:val="20"/>
              </w:rPr>
            </w:pPr>
          </w:p>
        </w:tc>
        <w:tc>
          <w:tcPr>
            <w:tcW w:w="1219" w:type="dxa"/>
            <w:shd w:val="clear" w:color="auto" w:fill="EEECE1" w:themeFill="background2"/>
            <w:vAlign w:val="center"/>
          </w:tcPr>
          <w:p w:rsidR="004669E8" w:rsidRPr="00AE4FA2" w:rsidRDefault="004669E8" w:rsidP="00AE4FA2">
            <w:pPr>
              <w:pStyle w:val="Default"/>
              <w:jc w:val="center"/>
              <w:rPr>
                <w:color w:val="auto"/>
                <w:sz w:val="20"/>
                <w:szCs w:val="20"/>
              </w:rPr>
            </w:pPr>
            <w:r w:rsidRPr="00AE4FA2">
              <w:rPr>
                <w:color w:val="auto"/>
                <w:sz w:val="20"/>
                <w:szCs w:val="20"/>
              </w:rPr>
              <w:t>2013</w:t>
            </w:r>
            <w:r w:rsidR="00AE4FA2">
              <w:rPr>
                <w:rFonts w:eastAsia="Times New Roman"/>
                <w:color w:val="000000" w:themeColor="text1"/>
                <w:sz w:val="20"/>
                <w:szCs w:val="20"/>
                <w:lang w:eastAsia="ru-RU"/>
              </w:rPr>
              <w:t xml:space="preserve"> год</w:t>
            </w:r>
          </w:p>
        </w:tc>
        <w:tc>
          <w:tcPr>
            <w:tcW w:w="1219" w:type="dxa"/>
            <w:shd w:val="clear" w:color="auto" w:fill="EEECE1" w:themeFill="background2"/>
            <w:vAlign w:val="center"/>
          </w:tcPr>
          <w:p w:rsidR="004669E8" w:rsidRPr="00AE4FA2" w:rsidRDefault="004669E8" w:rsidP="00AE4FA2">
            <w:pPr>
              <w:pStyle w:val="Default"/>
              <w:jc w:val="center"/>
              <w:rPr>
                <w:color w:val="auto"/>
                <w:sz w:val="20"/>
                <w:szCs w:val="20"/>
              </w:rPr>
            </w:pPr>
            <w:r w:rsidRPr="00AE4FA2">
              <w:rPr>
                <w:color w:val="auto"/>
                <w:sz w:val="20"/>
                <w:szCs w:val="20"/>
              </w:rPr>
              <w:t>2014</w:t>
            </w:r>
            <w:r w:rsidR="00AE4FA2">
              <w:rPr>
                <w:rFonts w:eastAsia="Times New Roman"/>
                <w:color w:val="000000" w:themeColor="text1"/>
                <w:sz w:val="20"/>
                <w:szCs w:val="20"/>
                <w:lang w:eastAsia="ru-RU"/>
              </w:rPr>
              <w:t xml:space="preserve"> год</w:t>
            </w:r>
          </w:p>
        </w:tc>
        <w:tc>
          <w:tcPr>
            <w:tcW w:w="1219" w:type="dxa"/>
            <w:shd w:val="clear" w:color="auto" w:fill="EEECE1" w:themeFill="background2"/>
            <w:vAlign w:val="center"/>
          </w:tcPr>
          <w:p w:rsidR="004669E8" w:rsidRPr="00AE4FA2" w:rsidRDefault="004669E8" w:rsidP="00AE4FA2">
            <w:pPr>
              <w:pStyle w:val="Default"/>
              <w:jc w:val="center"/>
              <w:rPr>
                <w:color w:val="auto"/>
                <w:sz w:val="20"/>
                <w:szCs w:val="20"/>
              </w:rPr>
            </w:pPr>
            <w:r w:rsidRPr="00AE4FA2">
              <w:rPr>
                <w:color w:val="auto"/>
                <w:sz w:val="20"/>
                <w:szCs w:val="20"/>
              </w:rPr>
              <w:t>2015</w:t>
            </w:r>
            <w:r w:rsidR="00AE4FA2">
              <w:rPr>
                <w:rFonts w:eastAsia="Times New Roman"/>
                <w:color w:val="000000" w:themeColor="text1"/>
                <w:sz w:val="20"/>
                <w:szCs w:val="20"/>
                <w:lang w:eastAsia="ru-RU"/>
              </w:rPr>
              <w:t xml:space="preserve"> год</w:t>
            </w:r>
          </w:p>
        </w:tc>
        <w:tc>
          <w:tcPr>
            <w:tcW w:w="1219" w:type="dxa"/>
            <w:shd w:val="clear" w:color="auto" w:fill="EEECE1" w:themeFill="background2"/>
            <w:vAlign w:val="center"/>
          </w:tcPr>
          <w:p w:rsidR="004669E8" w:rsidRPr="00AE4FA2" w:rsidRDefault="004669E8" w:rsidP="00AE4FA2">
            <w:pPr>
              <w:pStyle w:val="Default"/>
              <w:jc w:val="center"/>
              <w:rPr>
                <w:color w:val="auto"/>
                <w:sz w:val="20"/>
                <w:szCs w:val="20"/>
              </w:rPr>
            </w:pPr>
            <w:r w:rsidRPr="00AE4FA2">
              <w:rPr>
                <w:color w:val="auto"/>
                <w:sz w:val="20"/>
                <w:szCs w:val="20"/>
              </w:rPr>
              <w:t>2016</w:t>
            </w:r>
            <w:r w:rsidR="00AE4FA2">
              <w:rPr>
                <w:rFonts w:eastAsia="Times New Roman"/>
                <w:color w:val="000000" w:themeColor="text1"/>
                <w:sz w:val="20"/>
                <w:szCs w:val="20"/>
                <w:lang w:eastAsia="ru-RU"/>
              </w:rPr>
              <w:t xml:space="preserve"> год</w:t>
            </w:r>
          </w:p>
        </w:tc>
        <w:tc>
          <w:tcPr>
            <w:tcW w:w="1219" w:type="dxa"/>
            <w:shd w:val="clear" w:color="auto" w:fill="EEECE1" w:themeFill="background2"/>
            <w:vAlign w:val="center"/>
          </w:tcPr>
          <w:p w:rsidR="004669E8" w:rsidRPr="00AE4FA2" w:rsidRDefault="004669E8" w:rsidP="00AE4FA2">
            <w:pPr>
              <w:pStyle w:val="Default"/>
              <w:jc w:val="center"/>
              <w:rPr>
                <w:color w:val="auto"/>
                <w:sz w:val="20"/>
                <w:szCs w:val="20"/>
              </w:rPr>
            </w:pPr>
            <w:r w:rsidRPr="00AE4FA2">
              <w:rPr>
                <w:color w:val="auto"/>
                <w:sz w:val="20"/>
                <w:szCs w:val="20"/>
              </w:rPr>
              <w:t>2017</w:t>
            </w:r>
            <w:r w:rsidR="00AE4FA2">
              <w:rPr>
                <w:rFonts w:eastAsia="Times New Roman"/>
                <w:color w:val="000000" w:themeColor="text1"/>
                <w:sz w:val="20"/>
                <w:szCs w:val="20"/>
                <w:lang w:eastAsia="ru-RU"/>
              </w:rPr>
              <w:t xml:space="preserve"> год</w:t>
            </w:r>
          </w:p>
        </w:tc>
      </w:tr>
      <w:tr w:rsidR="0069124E" w:rsidRPr="001F4357" w:rsidTr="00AE4FA2">
        <w:trPr>
          <w:cantSplit/>
          <w:trHeight w:val="93"/>
        </w:trPr>
        <w:tc>
          <w:tcPr>
            <w:tcW w:w="3544" w:type="dxa"/>
          </w:tcPr>
          <w:p w:rsidR="0069124E" w:rsidRPr="001F4357" w:rsidRDefault="0069124E"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Налоговые и неналоговые доходы</w:t>
            </w:r>
          </w:p>
        </w:tc>
        <w:tc>
          <w:tcPr>
            <w:tcW w:w="1219" w:type="dxa"/>
            <w:vAlign w:val="center"/>
          </w:tcPr>
          <w:p w:rsidR="0069124E" w:rsidRPr="001F4357" w:rsidRDefault="0069124E" w:rsidP="001F4357">
            <w:pPr>
              <w:pStyle w:val="Default"/>
              <w:jc w:val="right"/>
              <w:rPr>
                <w:color w:val="auto"/>
              </w:rPr>
            </w:pPr>
            <w:r w:rsidRPr="001F4357">
              <w:rPr>
                <w:color w:val="auto"/>
              </w:rPr>
              <w:t>1242,0</w:t>
            </w:r>
          </w:p>
        </w:tc>
        <w:tc>
          <w:tcPr>
            <w:tcW w:w="1219" w:type="dxa"/>
            <w:vAlign w:val="center"/>
          </w:tcPr>
          <w:p w:rsidR="0069124E" w:rsidRPr="001F4357" w:rsidRDefault="0069124E" w:rsidP="001F4357">
            <w:pPr>
              <w:pStyle w:val="Default"/>
              <w:jc w:val="right"/>
              <w:rPr>
                <w:color w:val="auto"/>
              </w:rPr>
            </w:pPr>
            <w:r w:rsidRPr="001F4357">
              <w:rPr>
                <w:color w:val="auto"/>
              </w:rPr>
              <w:t>1172,5</w:t>
            </w:r>
          </w:p>
        </w:tc>
        <w:tc>
          <w:tcPr>
            <w:tcW w:w="1219" w:type="dxa"/>
            <w:vAlign w:val="center"/>
          </w:tcPr>
          <w:p w:rsidR="0069124E" w:rsidRPr="001F4357" w:rsidRDefault="0069124E" w:rsidP="001F4357">
            <w:pPr>
              <w:pStyle w:val="Default"/>
              <w:jc w:val="right"/>
              <w:rPr>
                <w:color w:val="auto"/>
              </w:rPr>
            </w:pPr>
            <w:r w:rsidRPr="001F4357">
              <w:rPr>
                <w:color w:val="auto"/>
              </w:rPr>
              <w:t>1199,5</w:t>
            </w:r>
          </w:p>
        </w:tc>
        <w:tc>
          <w:tcPr>
            <w:tcW w:w="1219" w:type="dxa"/>
            <w:vAlign w:val="center"/>
          </w:tcPr>
          <w:p w:rsidR="0069124E" w:rsidRPr="001F4357" w:rsidRDefault="0069124E" w:rsidP="001F4357">
            <w:pPr>
              <w:pStyle w:val="Default"/>
              <w:jc w:val="right"/>
              <w:rPr>
                <w:color w:val="auto"/>
              </w:rPr>
            </w:pPr>
            <w:r w:rsidRPr="001F4357">
              <w:rPr>
                <w:color w:val="auto"/>
              </w:rPr>
              <w:t>1217,5</w:t>
            </w:r>
          </w:p>
        </w:tc>
        <w:tc>
          <w:tcPr>
            <w:tcW w:w="1219" w:type="dxa"/>
            <w:vAlign w:val="center"/>
          </w:tcPr>
          <w:p w:rsidR="0069124E" w:rsidRPr="001F4357" w:rsidRDefault="0069124E" w:rsidP="001F4357">
            <w:pPr>
              <w:pStyle w:val="Default"/>
              <w:jc w:val="right"/>
              <w:rPr>
                <w:color w:val="auto"/>
              </w:rPr>
            </w:pPr>
            <w:r w:rsidRPr="001F4357">
              <w:rPr>
                <w:color w:val="auto"/>
              </w:rPr>
              <w:t>1236,5</w:t>
            </w:r>
          </w:p>
        </w:tc>
      </w:tr>
      <w:tr w:rsidR="0069124E" w:rsidRPr="001F4357" w:rsidTr="00AE4FA2">
        <w:trPr>
          <w:cantSplit/>
          <w:trHeight w:val="262"/>
        </w:trPr>
        <w:tc>
          <w:tcPr>
            <w:tcW w:w="3544" w:type="dxa"/>
          </w:tcPr>
          <w:p w:rsidR="0069124E" w:rsidRPr="001F4357" w:rsidRDefault="0069124E" w:rsidP="001F4357">
            <w:pPr>
              <w:pStyle w:val="Default"/>
              <w:rPr>
                <w:rFonts w:eastAsia="Times New Roman"/>
                <w:lang w:eastAsia="ru-RU"/>
              </w:rPr>
            </w:pPr>
            <w:r w:rsidRPr="001F4357">
              <w:rPr>
                <w:rFonts w:eastAsia="Times New Roman"/>
                <w:lang w:eastAsia="ru-RU"/>
              </w:rPr>
              <w:t>- налоговые доходы</w:t>
            </w:r>
          </w:p>
        </w:tc>
        <w:tc>
          <w:tcPr>
            <w:tcW w:w="1219" w:type="dxa"/>
            <w:vAlign w:val="center"/>
          </w:tcPr>
          <w:p w:rsidR="0069124E" w:rsidRPr="001F4357" w:rsidRDefault="0069124E" w:rsidP="001F4357">
            <w:pPr>
              <w:pStyle w:val="Default"/>
              <w:jc w:val="right"/>
              <w:rPr>
                <w:color w:val="auto"/>
              </w:rPr>
            </w:pPr>
            <w:r w:rsidRPr="001F4357">
              <w:rPr>
                <w:color w:val="auto"/>
              </w:rPr>
              <w:t>968,0</w:t>
            </w:r>
          </w:p>
        </w:tc>
        <w:tc>
          <w:tcPr>
            <w:tcW w:w="1219" w:type="dxa"/>
            <w:vAlign w:val="center"/>
          </w:tcPr>
          <w:p w:rsidR="0069124E" w:rsidRPr="001F4357" w:rsidRDefault="0069124E" w:rsidP="001F4357">
            <w:pPr>
              <w:pStyle w:val="Default"/>
              <w:jc w:val="right"/>
              <w:rPr>
                <w:color w:val="auto"/>
              </w:rPr>
            </w:pPr>
            <w:r w:rsidRPr="001F4357">
              <w:rPr>
                <w:color w:val="auto"/>
              </w:rPr>
              <w:t>852,4</w:t>
            </w:r>
          </w:p>
        </w:tc>
        <w:tc>
          <w:tcPr>
            <w:tcW w:w="1219" w:type="dxa"/>
            <w:vAlign w:val="center"/>
          </w:tcPr>
          <w:p w:rsidR="0069124E" w:rsidRPr="001F4357" w:rsidRDefault="0069124E" w:rsidP="001F4357">
            <w:pPr>
              <w:pStyle w:val="Default"/>
              <w:jc w:val="right"/>
              <w:rPr>
                <w:color w:val="auto"/>
              </w:rPr>
            </w:pPr>
            <w:r w:rsidRPr="001F4357">
              <w:rPr>
                <w:color w:val="auto"/>
              </w:rPr>
              <w:t>862,5</w:t>
            </w:r>
          </w:p>
        </w:tc>
        <w:tc>
          <w:tcPr>
            <w:tcW w:w="1219" w:type="dxa"/>
            <w:vAlign w:val="center"/>
          </w:tcPr>
          <w:p w:rsidR="0069124E" w:rsidRPr="001F4357" w:rsidRDefault="0069124E" w:rsidP="001F4357">
            <w:pPr>
              <w:pStyle w:val="Default"/>
              <w:jc w:val="right"/>
              <w:rPr>
                <w:color w:val="auto"/>
              </w:rPr>
            </w:pPr>
            <w:r w:rsidRPr="001F4357">
              <w:rPr>
                <w:color w:val="auto"/>
              </w:rPr>
              <w:t>891,8</w:t>
            </w:r>
          </w:p>
        </w:tc>
        <w:tc>
          <w:tcPr>
            <w:tcW w:w="1219" w:type="dxa"/>
            <w:vAlign w:val="center"/>
          </w:tcPr>
          <w:p w:rsidR="0069124E" w:rsidRPr="001F4357" w:rsidRDefault="0069124E" w:rsidP="001F4357">
            <w:pPr>
              <w:pStyle w:val="Default"/>
              <w:jc w:val="right"/>
              <w:rPr>
                <w:color w:val="auto"/>
              </w:rPr>
            </w:pPr>
            <w:r w:rsidRPr="001F4357">
              <w:rPr>
                <w:color w:val="auto"/>
              </w:rPr>
              <w:t>945,6</w:t>
            </w:r>
          </w:p>
        </w:tc>
      </w:tr>
      <w:tr w:rsidR="0069124E" w:rsidRPr="001F4357" w:rsidTr="00AE4FA2">
        <w:trPr>
          <w:cantSplit/>
          <w:trHeight w:val="93"/>
        </w:trPr>
        <w:tc>
          <w:tcPr>
            <w:tcW w:w="3544" w:type="dxa"/>
          </w:tcPr>
          <w:p w:rsidR="0069124E" w:rsidRPr="001F4357" w:rsidRDefault="0069124E"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неналоговые доходы</w:t>
            </w:r>
          </w:p>
        </w:tc>
        <w:tc>
          <w:tcPr>
            <w:tcW w:w="1219" w:type="dxa"/>
            <w:vAlign w:val="center"/>
          </w:tcPr>
          <w:p w:rsidR="0069124E" w:rsidRPr="001F4357" w:rsidRDefault="0069124E" w:rsidP="001F4357">
            <w:pPr>
              <w:pStyle w:val="Default"/>
              <w:jc w:val="right"/>
              <w:rPr>
                <w:color w:val="auto"/>
              </w:rPr>
            </w:pPr>
            <w:r w:rsidRPr="001F4357">
              <w:rPr>
                <w:color w:val="auto"/>
              </w:rPr>
              <w:t>274,0</w:t>
            </w:r>
          </w:p>
        </w:tc>
        <w:tc>
          <w:tcPr>
            <w:tcW w:w="1219" w:type="dxa"/>
            <w:vAlign w:val="center"/>
          </w:tcPr>
          <w:p w:rsidR="0069124E" w:rsidRPr="001F4357" w:rsidRDefault="0069124E" w:rsidP="001F4357">
            <w:pPr>
              <w:pStyle w:val="Default"/>
              <w:jc w:val="right"/>
              <w:rPr>
                <w:color w:val="auto"/>
              </w:rPr>
            </w:pPr>
            <w:r w:rsidRPr="001F4357">
              <w:rPr>
                <w:color w:val="auto"/>
              </w:rPr>
              <w:t>320,1</w:t>
            </w:r>
          </w:p>
        </w:tc>
        <w:tc>
          <w:tcPr>
            <w:tcW w:w="1219" w:type="dxa"/>
            <w:vAlign w:val="center"/>
          </w:tcPr>
          <w:p w:rsidR="0069124E" w:rsidRPr="001F4357" w:rsidRDefault="0069124E" w:rsidP="001F4357">
            <w:pPr>
              <w:pStyle w:val="Default"/>
              <w:jc w:val="right"/>
              <w:rPr>
                <w:color w:val="auto"/>
              </w:rPr>
            </w:pPr>
            <w:r w:rsidRPr="001F4357">
              <w:rPr>
                <w:color w:val="auto"/>
              </w:rPr>
              <w:t>336,95</w:t>
            </w:r>
          </w:p>
        </w:tc>
        <w:tc>
          <w:tcPr>
            <w:tcW w:w="1219" w:type="dxa"/>
            <w:vAlign w:val="center"/>
          </w:tcPr>
          <w:p w:rsidR="0069124E" w:rsidRPr="001F4357" w:rsidRDefault="0069124E" w:rsidP="001F4357">
            <w:pPr>
              <w:pStyle w:val="Default"/>
              <w:jc w:val="right"/>
              <w:rPr>
                <w:color w:val="auto"/>
              </w:rPr>
            </w:pPr>
            <w:r w:rsidRPr="001F4357">
              <w:rPr>
                <w:color w:val="auto"/>
              </w:rPr>
              <w:t>325,7</w:t>
            </w:r>
          </w:p>
        </w:tc>
        <w:tc>
          <w:tcPr>
            <w:tcW w:w="1219" w:type="dxa"/>
            <w:vAlign w:val="center"/>
          </w:tcPr>
          <w:p w:rsidR="0069124E" w:rsidRPr="001F4357" w:rsidRDefault="0069124E" w:rsidP="001F4357">
            <w:pPr>
              <w:pStyle w:val="Default"/>
              <w:jc w:val="right"/>
              <w:rPr>
                <w:color w:val="auto"/>
              </w:rPr>
            </w:pPr>
            <w:r w:rsidRPr="001F4357">
              <w:rPr>
                <w:color w:val="auto"/>
              </w:rPr>
              <w:t>290,9</w:t>
            </w:r>
          </w:p>
        </w:tc>
      </w:tr>
      <w:tr w:rsidR="0069124E" w:rsidRPr="001F4357" w:rsidTr="00AE4FA2">
        <w:trPr>
          <w:cantSplit/>
          <w:trHeight w:val="93"/>
        </w:trPr>
        <w:tc>
          <w:tcPr>
            <w:tcW w:w="3544" w:type="dxa"/>
          </w:tcPr>
          <w:p w:rsidR="0069124E" w:rsidRPr="001F4357" w:rsidRDefault="0069124E"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Безвозмездные поступления</w:t>
            </w:r>
          </w:p>
        </w:tc>
        <w:tc>
          <w:tcPr>
            <w:tcW w:w="1219" w:type="dxa"/>
            <w:vAlign w:val="center"/>
          </w:tcPr>
          <w:p w:rsidR="0069124E" w:rsidRPr="001F4357" w:rsidRDefault="0069124E" w:rsidP="001F4357">
            <w:pPr>
              <w:pStyle w:val="Default"/>
              <w:jc w:val="right"/>
              <w:rPr>
                <w:color w:val="auto"/>
              </w:rPr>
            </w:pPr>
            <w:r w:rsidRPr="001F4357">
              <w:rPr>
                <w:color w:val="auto"/>
              </w:rPr>
              <w:t>2372,8</w:t>
            </w:r>
          </w:p>
        </w:tc>
        <w:tc>
          <w:tcPr>
            <w:tcW w:w="1219" w:type="dxa"/>
            <w:vAlign w:val="center"/>
          </w:tcPr>
          <w:p w:rsidR="0069124E" w:rsidRPr="001F4357" w:rsidRDefault="0069124E" w:rsidP="001F4357">
            <w:pPr>
              <w:pStyle w:val="Default"/>
              <w:jc w:val="right"/>
              <w:rPr>
                <w:color w:val="auto"/>
              </w:rPr>
            </w:pPr>
            <w:r w:rsidRPr="001F4357">
              <w:rPr>
                <w:color w:val="auto"/>
              </w:rPr>
              <w:t>2718,7</w:t>
            </w:r>
          </w:p>
        </w:tc>
        <w:tc>
          <w:tcPr>
            <w:tcW w:w="1219" w:type="dxa"/>
            <w:vAlign w:val="center"/>
          </w:tcPr>
          <w:p w:rsidR="0069124E" w:rsidRPr="001F4357" w:rsidRDefault="0069124E" w:rsidP="001F4357">
            <w:pPr>
              <w:pStyle w:val="Default"/>
              <w:jc w:val="right"/>
              <w:rPr>
                <w:color w:val="auto"/>
              </w:rPr>
            </w:pPr>
            <w:r w:rsidRPr="001F4357">
              <w:rPr>
                <w:color w:val="auto"/>
              </w:rPr>
              <w:t>3067,3</w:t>
            </w:r>
          </w:p>
        </w:tc>
        <w:tc>
          <w:tcPr>
            <w:tcW w:w="1219" w:type="dxa"/>
            <w:vAlign w:val="center"/>
          </w:tcPr>
          <w:p w:rsidR="0069124E" w:rsidRPr="001F4357" w:rsidRDefault="0069124E" w:rsidP="001F4357">
            <w:pPr>
              <w:pStyle w:val="Default"/>
              <w:jc w:val="right"/>
              <w:rPr>
                <w:color w:val="auto"/>
              </w:rPr>
            </w:pPr>
            <w:r w:rsidRPr="001F4357">
              <w:rPr>
                <w:color w:val="auto"/>
              </w:rPr>
              <w:t>2800,9</w:t>
            </w:r>
          </w:p>
        </w:tc>
        <w:tc>
          <w:tcPr>
            <w:tcW w:w="1219" w:type="dxa"/>
            <w:vAlign w:val="center"/>
          </w:tcPr>
          <w:p w:rsidR="0069124E" w:rsidRPr="001F4357" w:rsidRDefault="0069124E" w:rsidP="001F4357">
            <w:pPr>
              <w:pStyle w:val="Default"/>
              <w:jc w:val="right"/>
              <w:rPr>
                <w:color w:val="auto"/>
              </w:rPr>
            </w:pPr>
            <w:r w:rsidRPr="001F4357">
              <w:rPr>
                <w:color w:val="auto"/>
              </w:rPr>
              <w:t>3217,8</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Основные характеристики доходов местного бюджета, полученные расчетным путем, представлены на Рис.63.</w:t>
      </w:r>
    </w:p>
    <w:p w:rsidR="004669E8" w:rsidRPr="001F4357" w:rsidRDefault="004669E8" w:rsidP="001F4357">
      <w:pPr>
        <w:spacing w:after="0" w:line="240" w:lineRule="auto"/>
        <w:ind w:firstLine="720"/>
        <w:jc w:val="center"/>
        <w:rPr>
          <w:rFonts w:ascii="Times New Roman" w:hAnsi="Times New Roman" w:cs="Times New Roman"/>
          <w:sz w:val="24"/>
          <w:szCs w:val="24"/>
        </w:rPr>
      </w:pPr>
      <w:r w:rsidRPr="001F4357">
        <w:rPr>
          <w:noProof/>
          <w:sz w:val="24"/>
          <w:szCs w:val="24"/>
          <w:lang w:eastAsia="ru-RU"/>
        </w:rPr>
        <w:lastRenderedPageBreak/>
        <w:drawing>
          <wp:inline distT="0" distB="0" distL="0" distR="0" wp14:anchorId="5CC9C29E" wp14:editId="433BFF84">
            <wp:extent cx="4572000" cy="1894114"/>
            <wp:effectExtent l="0" t="0" r="19050" b="1143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Рис.63. Основные характеристики доходов местного бюджета, %</w:t>
      </w:r>
    </w:p>
    <w:p w:rsidR="00AE4FA2" w:rsidRDefault="00AE4FA2" w:rsidP="001F4357">
      <w:pPr>
        <w:spacing w:after="0" w:line="240" w:lineRule="auto"/>
        <w:ind w:firstLine="720"/>
        <w:jc w:val="both"/>
        <w:rPr>
          <w:rFonts w:ascii="Times New Roman" w:hAnsi="Times New Roman" w:cs="Times New Roman"/>
          <w:color w:val="000000" w:themeColor="text1"/>
          <w:sz w:val="24"/>
          <w:szCs w:val="24"/>
        </w:rPr>
      </w:pPr>
    </w:p>
    <w:p w:rsidR="004669E8" w:rsidRPr="001F4357" w:rsidRDefault="004669E8" w:rsidP="001F4357">
      <w:pPr>
        <w:spacing w:after="0" w:line="240" w:lineRule="auto"/>
        <w:ind w:firstLine="720"/>
        <w:jc w:val="both"/>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 xml:space="preserve">Потенциал роста доходов местного бюджета состоит в </w:t>
      </w:r>
      <w:proofErr w:type="gramStart"/>
      <w:r w:rsidRPr="001F4357">
        <w:rPr>
          <w:rFonts w:ascii="Times New Roman" w:hAnsi="Times New Roman" w:cs="Times New Roman"/>
          <w:color w:val="000000" w:themeColor="text1"/>
          <w:sz w:val="24"/>
          <w:szCs w:val="24"/>
        </w:rPr>
        <w:t>следующем</w:t>
      </w:r>
      <w:proofErr w:type="gramEnd"/>
      <w:r w:rsidRPr="001F4357">
        <w:rPr>
          <w:rFonts w:ascii="Times New Roman" w:hAnsi="Times New Roman" w:cs="Times New Roman"/>
          <w:color w:val="000000" w:themeColor="text1"/>
          <w:sz w:val="24"/>
          <w:szCs w:val="24"/>
        </w:rPr>
        <w:t>:</w:t>
      </w:r>
    </w:p>
    <w:p w:rsidR="004669E8" w:rsidRPr="001F4357" w:rsidRDefault="004669E8" w:rsidP="001F4357">
      <w:pPr>
        <w:pStyle w:val="a3"/>
        <w:numPr>
          <w:ilvl w:val="0"/>
          <w:numId w:val="25"/>
        </w:numPr>
        <w:tabs>
          <w:tab w:val="left" w:pos="1134"/>
        </w:tabs>
        <w:spacing w:after="0" w:line="240" w:lineRule="auto"/>
        <w:ind w:left="0" w:firstLine="720"/>
        <w:jc w:val="both"/>
        <w:rPr>
          <w:color w:val="000000" w:themeColor="text1"/>
        </w:rPr>
      </w:pPr>
      <w:r w:rsidRPr="001F4357">
        <w:rPr>
          <w:color w:val="000000" w:themeColor="text1"/>
        </w:rPr>
        <w:t>в части безвозмездных поступлений – это более активное участие в государственных программах с последующим привлечением средств регионального и федерального бюджетов, а также внебюджетных источников;</w:t>
      </w:r>
    </w:p>
    <w:p w:rsidR="004669E8" w:rsidRPr="001F4357" w:rsidRDefault="004669E8" w:rsidP="001F4357">
      <w:pPr>
        <w:pStyle w:val="a3"/>
        <w:numPr>
          <w:ilvl w:val="0"/>
          <w:numId w:val="25"/>
        </w:numPr>
        <w:tabs>
          <w:tab w:val="left" w:pos="1134"/>
        </w:tabs>
        <w:spacing w:after="0" w:line="240" w:lineRule="auto"/>
        <w:ind w:left="0" w:firstLine="720"/>
        <w:jc w:val="both"/>
        <w:rPr>
          <w:color w:val="000000" w:themeColor="text1"/>
        </w:rPr>
      </w:pPr>
      <w:r w:rsidRPr="001F4357">
        <w:rPr>
          <w:color w:val="000000" w:themeColor="text1"/>
        </w:rPr>
        <w:t xml:space="preserve">в части собственных доходов – это стимулирование создания новых рабочих мест, следствием чего станет рост </w:t>
      </w:r>
      <w:r w:rsidR="00F60386">
        <w:rPr>
          <w:color w:val="000000" w:themeColor="text1"/>
        </w:rPr>
        <w:t>налога на доходы физических лиц</w:t>
      </w:r>
      <w:r w:rsidRPr="001F4357">
        <w:rPr>
          <w:color w:val="000000" w:themeColor="text1"/>
        </w:rPr>
        <w:t>, периодическая актуализация сведений об имуществе, являющемся объектом налогообложения, а также наращивание активов муниципальных предприятий и муниципального имущества.</w:t>
      </w:r>
    </w:p>
    <w:p w:rsidR="004669E8" w:rsidRPr="001F4357" w:rsidRDefault="004669E8" w:rsidP="001F4357">
      <w:pPr>
        <w:spacing w:after="0" w:line="240" w:lineRule="auto"/>
        <w:ind w:firstLine="720"/>
        <w:jc w:val="both"/>
        <w:rPr>
          <w:rFonts w:ascii="Times New Roman" w:hAnsi="Times New Roman" w:cs="Times New Roman"/>
          <w:color w:val="000000" w:themeColor="text1"/>
          <w:sz w:val="24"/>
          <w:szCs w:val="24"/>
        </w:rPr>
      </w:pPr>
    </w:p>
    <w:p w:rsidR="004669E8" w:rsidRPr="001F4357" w:rsidRDefault="004669E8" w:rsidP="001F4357">
      <w:pPr>
        <w:pStyle w:val="4"/>
        <w:spacing w:before="0" w:line="240" w:lineRule="auto"/>
        <w:ind w:firstLine="709"/>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Расходы местного бюджета</w:t>
      </w:r>
    </w:p>
    <w:p w:rsidR="004669E8" w:rsidRPr="001F4357" w:rsidRDefault="004669E8" w:rsidP="001F4357">
      <w:pPr>
        <w:spacing w:after="0" w:line="240" w:lineRule="auto"/>
        <w:ind w:firstLine="720"/>
        <w:jc w:val="both"/>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 xml:space="preserve">За пятилетний период расходы бюджета городского округа город Мегион увеличились с 3 978,6 до 4 575,9 </w:t>
      </w:r>
      <w:proofErr w:type="gramStart"/>
      <w:r w:rsidR="001658AB">
        <w:rPr>
          <w:rFonts w:ascii="Times New Roman" w:hAnsi="Times New Roman" w:cs="Times New Roman"/>
          <w:color w:val="000000" w:themeColor="text1"/>
          <w:sz w:val="24"/>
          <w:szCs w:val="24"/>
        </w:rPr>
        <w:t>млн</w:t>
      </w:r>
      <w:proofErr w:type="gramEnd"/>
      <w:r w:rsidR="001658AB">
        <w:rPr>
          <w:rFonts w:ascii="Times New Roman" w:hAnsi="Times New Roman" w:cs="Times New Roman"/>
          <w:color w:val="000000" w:themeColor="text1"/>
          <w:sz w:val="24"/>
          <w:szCs w:val="24"/>
        </w:rPr>
        <w:t xml:space="preserve"> рублей</w:t>
      </w:r>
      <w:r w:rsidRPr="001F4357">
        <w:rPr>
          <w:rFonts w:ascii="Times New Roman" w:hAnsi="Times New Roman" w:cs="Times New Roman"/>
          <w:color w:val="000000" w:themeColor="text1"/>
          <w:sz w:val="24"/>
          <w:szCs w:val="24"/>
        </w:rPr>
        <w:t>, или на 1</w:t>
      </w:r>
      <w:r w:rsidR="007A652D" w:rsidRPr="001F4357">
        <w:rPr>
          <w:rFonts w:ascii="Times New Roman" w:hAnsi="Times New Roman" w:cs="Times New Roman"/>
          <w:color w:val="000000" w:themeColor="text1"/>
          <w:sz w:val="24"/>
          <w:szCs w:val="24"/>
        </w:rPr>
        <w:t>4</w:t>
      </w:r>
      <w:r w:rsidRPr="001F4357">
        <w:rPr>
          <w:rFonts w:ascii="Times New Roman" w:hAnsi="Times New Roman" w:cs="Times New Roman"/>
          <w:color w:val="000000" w:themeColor="text1"/>
          <w:sz w:val="24"/>
          <w:szCs w:val="24"/>
        </w:rPr>
        <w:t>,</w:t>
      </w:r>
      <w:r w:rsidR="007A652D" w:rsidRPr="001F4357">
        <w:rPr>
          <w:rFonts w:ascii="Times New Roman" w:hAnsi="Times New Roman" w:cs="Times New Roman"/>
          <w:color w:val="000000" w:themeColor="text1"/>
          <w:sz w:val="24"/>
          <w:szCs w:val="24"/>
        </w:rPr>
        <w:t>7</w:t>
      </w:r>
      <w:r w:rsidRPr="001F4357">
        <w:rPr>
          <w:rFonts w:ascii="Times New Roman" w:hAnsi="Times New Roman" w:cs="Times New Roman"/>
          <w:color w:val="000000" w:themeColor="text1"/>
          <w:sz w:val="24"/>
          <w:szCs w:val="24"/>
        </w:rPr>
        <w:t xml:space="preserve">%. </w:t>
      </w:r>
    </w:p>
    <w:p w:rsidR="004669E8" w:rsidRDefault="004669E8" w:rsidP="001F4357">
      <w:pPr>
        <w:spacing w:after="0" w:line="240" w:lineRule="auto"/>
        <w:ind w:firstLine="720"/>
        <w:jc w:val="both"/>
        <w:rPr>
          <w:rFonts w:ascii="Times New Roman" w:hAnsi="Times New Roman" w:cs="Times New Roman"/>
          <w:color w:val="000000" w:themeColor="text1"/>
          <w:sz w:val="24"/>
          <w:szCs w:val="24"/>
        </w:rPr>
      </w:pPr>
      <w:r w:rsidRPr="001F4357">
        <w:rPr>
          <w:rFonts w:ascii="Times New Roman" w:hAnsi="Times New Roman" w:cs="Times New Roman"/>
          <w:sz w:val="24"/>
          <w:szCs w:val="24"/>
        </w:rPr>
        <w:t>Дефицит бюджета имеет неустойчивую динамику. В целом по сравнению с 2013 годом он сократился в три раза.</w:t>
      </w:r>
      <w:r w:rsidRPr="001F4357">
        <w:rPr>
          <w:rFonts w:ascii="Times New Roman" w:hAnsi="Times New Roman" w:cs="Times New Roman"/>
          <w:color w:val="000000" w:themeColor="text1"/>
          <w:sz w:val="24"/>
          <w:szCs w:val="24"/>
        </w:rPr>
        <w:t xml:space="preserve"> Причем если в 2014 году дефицит сокращался на более существенную величину и в 2015 году даже наблюдался профицит, то с 2016 года наметилась тенденция к увеличению бюджетного дефицита (Рис.64а и б).</w:t>
      </w:r>
      <w:r w:rsidR="00AE6402" w:rsidRPr="001F4357">
        <w:rPr>
          <w:rFonts w:ascii="Times New Roman" w:hAnsi="Times New Roman" w:cs="Times New Roman"/>
          <w:color w:val="000000" w:themeColor="text1"/>
          <w:sz w:val="24"/>
          <w:szCs w:val="24"/>
        </w:rPr>
        <w:t xml:space="preserve"> </w:t>
      </w:r>
    </w:p>
    <w:p w:rsidR="00AE4FA2" w:rsidRPr="001F4357" w:rsidRDefault="00AE4FA2"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926"/>
        <w:gridCol w:w="4836"/>
      </w:tblGrid>
      <w:tr w:rsidR="004669E8" w:rsidRPr="001F4357" w:rsidTr="007A652D">
        <w:trPr>
          <w:cantSplit/>
        </w:trPr>
        <w:tc>
          <w:tcPr>
            <w:tcW w:w="4735" w:type="dxa"/>
          </w:tcPr>
          <w:p w:rsidR="004669E8" w:rsidRPr="001F4357" w:rsidRDefault="007A652D"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755912F" wp14:editId="78AF6C12">
                  <wp:extent cx="2971800" cy="2188028"/>
                  <wp:effectExtent l="0" t="0" r="19050" b="2222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c>
          <w:tcPr>
            <w:tcW w:w="483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CD1F0FC" wp14:editId="1D16FCE5">
                  <wp:extent cx="2917372" cy="2188028"/>
                  <wp:effectExtent l="0" t="0" r="16510" b="22225"/>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rsidR="004669E8" w:rsidRPr="001F4357" w:rsidTr="007A652D">
        <w:trPr>
          <w:cantSplit/>
        </w:trPr>
        <w:tc>
          <w:tcPr>
            <w:tcW w:w="4735" w:type="dxa"/>
          </w:tcPr>
          <w:p w:rsidR="00953D22"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 xml:space="preserve">Рис.64а. Расходы местного бюджета, </w:t>
            </w:r>
          </w:p>
          <w:p w:rsidR="004669E8" w:rsidRPr="001F4357" w:rsidRDefault="001658AB" w:rsidP="001F4357">
            <w:pPr>
              <w:spacing w:after="0" w:line="240" w:lineRule="auto"/>
              <w:jc w:val="center"/>
              <w:rPr>
                <w:rFonts w:ascii="Times New Roman" w:eastAsia="Batang" w:hAnsi="Times New Roman" w:cs="Times New Roman"/>
                <w:sz w:val="24"/>
                <w:szCs w:val="24"/>
                <w:lang w:eastAsia="ko-KR"/>
              </w:rPr>
            </w:pPr>
            <w:proofErr w:type="gramStart"/>
            <w:r>
              <w:rPr>
                <w:rFonts w:ascii="Times New Roman" w:eastAsia="Batang" w:hAnsi="Times New Roman" w:cs="Times New Roman"/>
                <w:b/>
                <w:sz w:val="24"/>
                <w:szCs w:val="24"/>
                <w:lang w:eastAsia="ko-KR"/>
              </w:rPr>
              <w:t>млн</w:t>
            </w:r>
            <w:proofErr w:type="gramEnd"/>
            <w:r>
              <w:rPr>
                <w:rFonts w:ascii="Times New Roman" w:eastAsia="Batang" w:hAnsi="Times New Roman" w:cs="Times New Roman"/>
                <w:b/>
                <w:sz w:val="24"/>
                <w:szCs w:val="24"/>
                <w:lang w:eastAsia="ko-KR"/>
              </w:rPr>
              <w:t xml:space="preserve"> рублей</w:t>
            </w:r>
          </w:p>
        </w:tc>
        <w:tc>
          <w:tcPr>
            <w:tcW w:w="4836" w:type="dxa"/>
          </w:tcPr>
          <w:p w:rsidR="00953D22" w:rsidRDefault="004669E8" w:rsidP="001F4357">
            <w:pPr>
              <w:spacing w:after="0" w:line="240" w:lineRule="auto"/>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Рис.64б</w:t>
            </w:r>
            <w:r w:rsidR="00953D22">
              <w:rPr>
                <w:rFonts w:ascii="Times New Roman" w:eastAsia="Batang" w:hAnsi="Times New Roman" w:cs="Times New Roman"/>
                <w:b/>
                <w:sz w:val="24"/>
                <w:szCs w:val="24"/>
                <w:lang w:eastAsia="ko-KR"/>
              </w:rPr>
              <w:t xml:space="preserve">. Дефицит/профицит бюджета, </w:t>
            </w:r>
          </w:p>
          <w:p w:rsidR="004669E8" w:rsidRPr="001F4357" w:rsidRDefault="00953D22" w:rsidP="001F4357">
            <w:pPr>
              <w:spacing w:after="0" w:line="240" w:lineRule="auto"/>
              <w:jc w:val="center"/>
              <w:rPr>
                <w:rFonts w:ascii="Times New Roman" w:eastAsia="Batang" w:hAnsi="Times New Roman" w:cs="Times New Roman"/>
                <w:sz w:val="24"/>
                <w:szCs w:val="24"/>
                <w:lang w:eastAsia="ko-KR"/>
              </w:rPr>
            </w:pPr>
            <w:proofErr w:type="gramStart"/>
            <w:r>
              <w:rPr>
                <w:rFonts w:ascii="Times New Roman" w:eastAsia="Batang" w:hAnsi="Times New Roman" w:cs="Times New Roman"/>
                <w:b/>
                <w:sz w:val="24"/>
                <w:szCs w:val="24"/>
                <w:lang w:eastAsia="ko-KR"/>
              </w:rPr>
              <w:t>млн</w:t>
            </w:r>
            <w:proofErr w:type="gramEnd"/>
            <w:r>
              <w:rPr>
                <w:rFonts w:ascii="Times New Roman" w:eastAsia="Batang" w:hAnsi="Times New Roman" w:cs="Times New Roman"/>
                <w:b/>
                <w:sz w:val="24"/>
                <w:szCs w:val="24"/>
                <w:lang w:eastAsia="ko-KR"/>
              </w:rPr>
              <w:t xml:space="preserve"> рублей</w:t>
            </w:r>
          </w:p>
        </w:tc>
      </w:tr>
    </w:tbl>
    <w:p w:rsidR="00AE4FA2" w:rsidRDefault="00AE4FA2" w:rsidP="001F4357">
      <w:pPr>
        <w:spacing w:after="0" w:line="240" w:lineRule="auto"/>
        <w:ind w:firstLine="720"/>
        <w:jc w:val="both"/>
        <w:rPr>
          <w:rFonts w:ascii="Times New Roman" w:hAnsi="Times New Roman" w:cs="Times New Roman"/>
          <w:color w:val="000000" w:themeColor="text1"/>
          <w:sz w:val="24"/>
          <w:szCs w:val="24"/>
        </w:rPr>
      </w:pPr>
    </w:p>
    <w:p w:rsidR="004669E8" w:rsidRDefault="004669E8" w:rsidP="001F4357">
      <w:pPr>
        <w:spacing w:after="0" w:line="240" w:lineRule="auto"/>
        <w:ind w:firstLine="720"/>
        <w:jc w:val="both"/>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В соответствии с программно-целевым методом бюджетного планирования в период 2014-2017 годов осуществлялась реализация 21 муниципальной программы. Доля расходов бюджета, формируемых на основе муниципальных программ, составила 98,0%. Расходы местного бюджета на реализацию каждой муниципальной программы за период 2014-2017 гг. представлены в Таблице 40.</w:t>
      </w:r>
    </w:p>
    <w:p w:rsidR="00AE4FA2" w:rsidRDefault="00AE4FA2" w:rsidP="001F4357">
      <w:pPr>
        <w:spacing w:after="0" w:line="240" w:lineRule="auto"/>
        <w:ind w:firstLine="720"/>
        <w:jc w:val="both"/>
        <w:rPr>
          <w:rFonts w:ascii="Times New Roman" w:hAnsi="Times New Roman" w:cs="Times New Roman"/>
          <w:color w:val="000000" w:themeColor="text1"/>
          <w:sz w:val="24"/>
          <w:szCs w:val="24"/>
        </w:rPr>
      </w:pPr>
    </w:p>
    <w:p w:rsidR="00AE4FA2" w:rsidRDefault="00AE4FA2" w:rsidP="001F4357">
      <w:pPr>
        <w:spacing w:after="0" w:line="240" w:lineRule="auto"/>
        <w:ind w:firstLine="720"/>
        <w:jc w:val="both"/>
        <w:rPr>
          <w:rFonts w:ascii="Times New Roman" w:hAnsi="Times New Roman" w:cs="Times New Roman"/>
          <w:color w:val="000000" w:themeColor="text1"/>
          <w:sz w:val="24"/>
          <w:szCs w:val="24"/>
        </w:rPr>
      </w:pPr>
    </w:p>
    <w:p w:rsidR="00AE4FA2" w:rsidRDefault="00AE4FA2" w:rsidP="001F4357">
      <w:pPr>
        <w:spacing w:after="0" w:line="240" w:lineRule="auto"/>
        <w:ind w:firstLine="720"/>
        <w:jc w:val="both"/>
        <w:rPr>
          <w:rFonts w:ascii="Times New Roman" w:hAnsi="Times New Roman" w:cs="Times New Roman"/>
          <w:color w:val="000000" w:themeColor="text1"/>
          <w:sz w:val="24"/>
          <w:szCs w:val="24"/>
        </w:rPr>
      </w:pPr>
    </w:p>
    <w:p w:rsidR="004669E8" w:rsidRPr="001F4357" w:rsidRDefault="004669E8" w:rsidP="001F4357">
      <w:pPr>
        <w:widowControl w:val="0"/>
        <w:spacing w:after="0" w:line="240" w:lineRule="auto"/>
        <w:ind w:firstLine="709"/>
        <w:jc w:val="right"/>
        <w:rPr>
          <w:rFonts w:ascii="Times New Roman" w:eastAsia="Times New Roman" w:hAnsi="Times New Roman" w:cs="Times New Roman"/>
          <w:color w:val="000000" w:themeColor="text1"/>
          <w:sz w:val="24"/>
          <w:szCs w:val="24"/>
          <w:lang w:eastAsia="ru-RU"/>
        </w:rPr>
      </w:pPr>
      <w:r w:rsidRPr="001F4357">
        <w:rPr>
          <w:rFonts w:ascii="Times New Roman" w:hAnsi="Times New Roman" w:cs="Times New Roman"/>
          <w:color w:val="000000" w:themeColor="text1"/>
          <w:sz w:val="24"/>
          <w:szCs w:val="24"/>
        </w:rPr>
        <w:lastRenderedPageBreak/>
        <w:t>Таблица 40</w:t>
      </w:r>
    </w:p>
    <w:p w:rsidR="00AE4FA2" w:rsidRDefault="004669E8" w:rsidP="001F4357">
      <w:pPr>
        <w:widowControl w:val="0"/>
        <w:tabs>
          <w:tab w:val="left" w:pos="709"/>
        </w:tabs>
        <w:spacing w:after="0" w:line="240" w:lineRule="auto"/>
        <w:ind w:firstLine="709"/>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Расходы местного бюджета на реализацию муниципальных програм</w:t>
      </w:r>
      <w:r w:rsidR="00AE4FA2">
        <w:rPr>
          <w:rFonts w:ascii="Times New Roman" w:eastAsia="Times New Roman" w:hAnsi="Times New Roman" w:cs="Times New Roman"/>
          <w:color w:val="000000" w:themeColor="text1"/>
          <w:sz w:val="24"/>
          <w:szCs w:val="24"/>
          <w:lang w:eastAsia="ru-RU"/>
        </w:rPr>
        <w:t xml:space="preserve">м </w:t>
      </w:r>
    </w:p>
    <w:p w:rsidR="004669E8" w:rsidRDefault="00AE4FA2" w:rsidP="001F4357">
      <w:pPr>
        <w:widowControl w:val="0"/>
        <w:tabs>
          <w:tab w:val="left" w:pos="709"/>
        </w:tabs>
        <w:spacing w:after="0" w:line="240" w:lineRule="auto"/>
        <w:ind w:firstLine="709"/>
        <w:jc w:val="cente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за период 2014-2017 годы, </w:t>
      </w:r>
      <w:proofErr w:type="gramStart"/>
      <w:r>
        <w:rPr>
          <w:rFonts w:ascii="Times New Roman" w:eastAsia="Times New Roman" w:hAnsi="Times New Roman" w:cs="Times New Roman"/>
          <w:color w:val="000000" w:themeColor="text1"/>
          <w:sz w:val="24"/>
          <w:szCs w:val="24"/>
          <w:lang w:eastAsia="ru-RU"/>
        </w:rPr>
        <w:t>млн</w:t>
      </w:r>
      <w:proofErr w:type="gramEnd"/>
      <w:r>
        <w:rPr>
          <w:rFonts w:ascii="Times New Roman" w:eastAsia="Times New Roman" w:hAnsi="Times New Roman" w:cs="Times New Roman"/>
          <w:color w:val="000000" w:themeColor="text1"/>
          <w:sz w:val="24"/>
          <w:szCs w:val="24"/>
          <w:lang w:eastAsia="ru-RU"/>
        </w:rPr>
        <w:t xml:space="preserve"> рублей</w:t>
      </w:r>
    </w:p>
    <w:p w:rsidR="00AE4FA2" w:rsidRPr="001F4357" w:rsidRDefault="00AE4FA2" w:rsidP="001F4357">
      <w:pPr>
        <w:widowControl w:val="0"/>
        <w:tabs>
          <w:tab w:val="left" w:pos="709"/>
        </w:tabs>
        <w:spacing w:after="0" w:line="240" w:lineRule="auto"/>
        <w:ind w:firstLine="709"/>
        <w:jc w:val="center"/>
        <w:rPr>
          <w:rFonts w:ascii="Times New Roman" w:eastAsia="Times New Roman" w:hAnsi="Times New Roman" w:cs="Times New Roman"/>
          <w:color w:val="000000" w:themeColor="text1"/>
          <w:sz w:val="24"/>
          <w:szCs w:val="24"/>
          <w:lang w:eastAsia="ru-RU"/>
        </w:rPr>
      </w:pPr>
    </w:p>
    <w:tbl>
      <w:tblPr>
        <w:tblW w:w="9639" w:type="dxa"/>
        <w:tblInd w:w="108" w:type="dxa"/>
        <w:tblLayout w:type="fixed"/>
        <w:tblLook w:val="04A0" w:firstRow="1" w:lastRow="0" w:firstColumn="1" w:lastColumn="0" w:noHBand="0" w:noVBand="1"/>
      </w:tblPr>
      <w:tblGrid>
        <w:gridCol w:w="3828"/>
        <w:gridCol w:w="968"/>
        <w:gridCol w:w="969"/>
        <w:gridCol w:w="968"/>
        <w:gridCol w:w="969"/>
        <w:gridCol w:w="1087"/>
        <w:gridCol w:w="850"/>
      </w:tblGrid>
      <w:tr w:rsidR="004669E8" w:rsidRPr="00AE4FA2" w:rsidTr="00DD178C">
        <w:trPr>
          <w:cantSplit/>
          <w:tblHeader/>
        </w:trPr>
        <w:tc>
          <w:tcPr>
            <w:tcW w:w="382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4669E8" w:rsidRPr="00AE4FA2" w:rsidRDefault="004669E8" w:rsidP="001F4357">
            <w:pPr>
              <w:widowControl w:val="0"/>
              <w:spacing w:after="0" w:line="240" w:lineRule="auto"/>
              <w:jc w:val="center"/>
              <w:rPr>
                <w:rFonts w:ascii="Times New Roman" w:eastAsia="Times New Roman" w:hAnsi="Times New Roman" w:cs="Times New Roman"/>
                <w:bCs/>
                <w:color w:val="000000" w:themeColor="text1"/>
                <w:sz w:val="20"/>
                <w:szCs w:val="20"/>
                <w:lang w:eastAsia="ru-RU"/>
              </w:rPr>
            </w:pPr>
            <w:r w:rsidRPr="00AE4FA2">
              <w:rPr>
                <w:rFonts w:ascii="Times New Roman" w:eastAsia="Times New Roman" w:hAnsi="Times New Roman" w:cs="Times New Roman"/>
                <w:bCs/>
                <w:color w:val="000000" w:themeColor="text1"/>
                <w:sz w:val="20"/>
                <w:szCs w:val="20"/>
                <w:lang w:eastAsia="ru-RU"/>
              </w:rPr>
              <w:t>Муниципальные программы</w:t>
            </w:r>
          </w:p>
        </w:tc>
        <w:tc>
          <w:tcPr>
            <w:tcW w:w="968" w:type="dxa"/>
            <w:tcBorders>
              <w:top w:val="single" w:sz="4" w:space="0" w:color="auto"/>
              <w:left w:val="nil"/>
              <w:bottom w:val="single" w:sz="4" w:space="0" w:color="auto"/>
              <w:right w:val="single" w:sz="4" w:space="0" w:color="auto"/>
            </w:tcBorders>
            <w:shd w:val="clear" w:color="auto" w:fill="DDD9C3" w:themeFill="background2" w:themeFillShade="E6"/>
            <w:vAlign w:val="center"/>
            <w:hideMark/>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2014</w:t>
            </w:r>
            <w:r w:rsidR="00AE4FA2">
              <w:rPr>
                <w:rFonts w:ascii="Times New Roman" w:eastAsia="Times New Roman" w:hAnsi="Times New Roman" w:cs="Times New Roman"/>
                <w:color w:val="000000" w:themeColor="text1"/>
                <w:sz w:val="20"/>
                <w:szCs w:val="20"/>
                <w:lang w:eastAsia="ru-RU"/>
              </w:rPr>
              <w:t xml:space="preserve"> год</w:t>
            </w:r>
          </w:p>
        </w:tc>
        <w:tc>
          <w:tcPr>
            <w:tcW w:w="96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2015</w:t>
            </w:r>
            <w:r w:rsidR="00AE4FA2">
              <w:rPr>
                <w:rFonts w:ascii="Times New Roman" w:eastAsia="Times New Roman" w:hAnsi="Times New Roman" w:cs="Times New Roman"/>
                <w:color w:val="000000" w:themeColor="text1"/>
                <w:sz w:val="20"/>
                <w:szCs w:val="20"/>
                <w:lang w:eastAsia="ru-RU"/>
              </w:rPr>
              <w:t xml:space="preserve"> год</w:t>
            </w:r>
          </w:p>
        </w:tc>
        <w:tc>
          <w:tcPr>
            <w:tcW w:w="96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2016</w:t>
            </w:r>
            <w:r w:rsidR="00AE4FA2">
              <w:rPr>
                <w:rFonts w:ascii="Times New Roman" w:eastAsia="Times New Roman" w:hAnsi="Times New Roman" w:cs="Times New Roman"/>
                <w:color w:val="000000" w:themeColor="text1"/>
                <w:sz w:val="20"/>
                <w:szCs w:val="20"/>
                <w:lang w:eastAsia="ru-RU"/>
              </w:rPr>
              <w:t xml:space="preserve"> год</w:t>
            </w:r>
          </w:p>
        </w:tc>
        <w:tc>
          <w:tcPr>
            <w:tcW w:w="969" w:type="dxa"/>
            <w:tcBorders>
              <w:top w:val="single" w:sz="4" w:space="0" w:color="auto"/>
              <w:left w:val="nil"/>
              <w:bottom w:val="single" w:sz="4" w:space="0" w:color="auto"/>
              <w:right w:val="single" w:sz="4" w:space="0" w:color="auto"/>
            </w:tcBorders>
            <w:shd w:val="clear" w:color="auto" w:fill="DDD9C3" w:themeFill="background2" w:themeFillShade="E6"/>
            <w:vAlign w:val="center"/>
            <w:hideMark/>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2017</w:t>
            </w:r>
            <w:r w:rsidR="00AE4FA2">
              <w:rPr>
                <w:rFonts w:ascii="Times New Roman" w:eastAsia="Times New Roman" w:hAnsi="Times New Roman" w:cs="Times New Roman"/>
                <w:color w:val="000000" w:themeColor="text1"/>
                <w:sz w:val="20"/>
                <w:szCs w:val="20"/>
                <w:lang w:eastAsia="ru-RU"/>
              </w:rPr>
              <w:t xml:space="preserve"> год</w:t>
            </w:r>
          </w:p>
        </w:tc>
        <w:tc>
          <w:tcPr>
            <w:tcW w:w="108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hideMark/>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Прирост либо снижение финансирования в 2017 к 2014 году</w:t>
            </w:r>
          </w:p>
        </w:tc>
        <w:tc>
          <w:tcPr>
            <w:tcW w:w="850"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4669E8" w:rsidRPr="00AE4FA2" w:rsidRDefault="004669E8" w:rsidP="001F4357">
            <w:pPr>
              <w:widowControl w:val="0"/>
              <w:spacing w:after="0" w:line="240" w:lineRule="auto"/>
              <w:jc w:val="center"/>
              <w:rPr>
                <w:rFonts w:ascii="Times New Roman" w:eastAsia="Times New Roman" w:hAnsi="Times New Roman" w:cs="Times New Roman"/>
                <w:color w:val="000000" w:themeColor="text1"/>
                <w:sz w:val="20"/>
                <w:szCs w:val="20"/>
                <w:lang w:eastAsia="ru-RU"/>
              </w:rPr>
            </w:pPr>
            <w:r w:rsidRPr="00AE4FA2">
              <w:rPr>
                <w:rFonts w:ascii="Times New Roman" w:eastAsia="Times New Roman" w:hAnsi="Times New Roman" w:cs="Times New Roman"/>
                <w:color w:val="000000" w:themeColor="text1"/>
                <w:sz w:val="20"/>
                <w:szCs w:val="20"/>
                <w:lang w:eastAsia="ru-RU"/>
              </w:rPr>
              <w:t>Общий объем финансирования</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 xml:space="preserve">Расходы на реализацию муниципальных программ всего: </w:t>
            </w:r>
          </w:p>
        </w:tc>
        <w:tc>
          <w:tcPr>
            <w:tcW w:w="968" w:type="dxa"/>
            <w:tcBorders>
              <w:top w:val="nil"/>
              <w:left w:val="nil"/>
              <w:bottom w:val="single" w:sz="4" w:space="0" w:color="auto"/>
              <w:right w:val="single" w:sz="4" w:space="0" w:color="auto"/>
            </w:tcBorders>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3356,5</w:t>
            </w:r>
          </w:p>
        </w:tc>
        <w:tc>
          <w:tcPr>
            <w:tcW w:w="969" w:type="dxa"/>
            <w:tcBorders>
              <w:top w:val="nil"/>
              <w:left w:val="single" w:sz="4" w:space="0" w:color="auto"/>
              <w:bottom w:val="single" w:sz="4" w:space="0" w:color="auto"/>
              <w:right w:val="single" w:sz="4" w:space="0" w:color="auto"/>
            </w:tcBorders>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4029,5</w:t>
            </w:r>
          </w:p>
        </w:tc>
        <w:tc>
          <w:tcPr>
            <w:tcW w:w="968" w:type="dxa"/>
            <w:tcBorders>
              <w:top w:val="nil"/>
              <w:left w:val="single" w:sz="4" w:space="0" w:color="auto"/>
              <w:bottom w:val="single" w:sz="4" w:space="0" w:color="auto"/>
              <w:right w:val="single" w:sz="4" w:space="0" w:color="auto"/>
            </w:tcBorders>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4017,4</w:t>
            </w:r>
          </w:p>
        </w:tc>
        <w:tc>
          <w:tcPr>
            <w:tcW w:w="969" w:type="dxa"/>
            <w:tcBorders>
              <w:top w:val="nil"/>
              <w:left w:val="nil"/>
              <w:bottom w:val="single" w:sz="4" w:space="0" w:color="auto"/>
              <w:right w:val="single" w:sz="4" w:space="0" w:color="auto"/>
            </w:tcBorders>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4483,3</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15886,7</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+25,1</w:t>
            </w:r>
          </w:p>
        </w:tc>
      </w:tr>
      <w:tr w:rsidR="004669E8" w:rsidRPr="001F4357" w:rsidTr="00DD178C">
        <w:trPr>
          <w:cantSplit/>
          <w:trHeight w:val="404"/>
        </w:trPr>
        <w:tc>
          <w:tcPr>
            <w:tcW w:w="3828"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val="en-US" w:eastAsia="ru-RU"/>
              </w:rPr>
              <w:t>I</w:t>
            </w:r>
            <w:r w:rsidRPr="001F4357">
              <w:rPr>
                <w:rFonts w:ascii="Times New Roman" w:eastAsia="Times New Roman" w:hAnsi="Times New Roman" w:cs="Times New Roman"/>
                <w:bCs/>
                <w:color w:val="000000" w:themeColor="text1"/>
                <w:sz w:val="24"/>
                <w:szCs w:val="24"/>
                <w:lang w:eastAsia="ru-RU"/>
              </w:rPr>
              <w:t>. НАСЕЛЕНИЕ И ЧЕЛОВЕЧЕСКИЙ КАПИТАЛ</w:t>
            </w:r>
          </w:p>
        </w:tc>
        <w:tc>
          <w:tcPr>
            <w:tcW w:w="968"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2934,9</w:t>
            </w:r>
          </w:p>
        </w:tc>
        <w:tc>
          <w:tcPr>
            <w:tcW w:w="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3088,3</w:t>
            </w:r>
          </w:p>
        </w:tc>
        <w:tc>
          <w:tcPr>
            <w:tcW w:w="9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2813,9</w:t>
            </w:r>
          </w:p>
        </w:tc>
        <w:tc>
          <w:tcPr>
            <w:tcW w:w="969"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3183,2</w:t>
            </w:r>
          </w:p>
        </w:tc>
        <w:tc>
          <w:tcPr>
            <w:tcW w:w="108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12020,3</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+7,8</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both"/>
              <w:rPr>
                <w:rFonts w:ascii="Times New Roman" w:eastAsia="Times New Roman" w:hAnsi="Times New Roman" w:cs="Times New Roman"/>
                <w:color w:val="000000" w:themeColor="text1"/>
                <w:sz w:val="24"/>
                <w:szCs w:val="24"/>
                <w:lang w:eastAsia="ru-RU"/>
              </w:rPr>
            </w:pPr>
            <w:proofErr w:type="gramStart"/>
            <w:r w:rsidRPr="001F4357">
              <w:rPr>
                <w:rFonts w:ascii="Times New Roman" w:eastAsia="Times New Roman" w:hAnsi="Times New Roman" w:cs="Times New Roman"/>
                <w:color w:val="000000" w:themeColor="text1"/>
                <w:sz w:val="24"/>
                <w:szCs w:val="24"/>
                <w:lang w:eastAsia="ru-RU"/>
              </w:rPr>
              <w:t>«Улучшение условий и охраны труда в городском округе город Мегион на 2014-2020 годы»</w:t>
            </w:r>
            <w:proofErr w:type="gramEnd"/>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4,4</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5,2</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3,9</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4,0</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17,5</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-10,0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both"/>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 xml:space="preserve">«Обеспечение доступным и комфортным жильем жителей городского округа город Мегион в 2014-2020 </w:t>
            </w:r>
            <w:proofErr w:type="gramStart"/>
            <w:r w:rsidRPr="001F4357">
              <w:rPr>
                <w:rFonts w:ascii="Times New Roman" w:eastAsia="Times New Roman" w:hAnsi="Times New Roman" w:cs="Times New Roman"/>
                <w:color w:val="000000" w:themeColor="text1"/>
                <w:sz w:val="24"/>
                <w:szCs w:val="24"/>
                <w:lang w:eastAsia="ru-RU"/>
              </w:rPr>
              <w:t>годах</w:t>
            </w:r>
            <w:proofErr w:type="gramEnd"/>
            <w:r w:rsidRPr="001F4357">
              <w:rPr>
                <w:rFonts w:ascii="Times New Roman" w:eastAsia="Times New Roman" w:hAnsi="Times New Roman" w:cs="Times New Roman"/>
                <w:color w:val="000000" w:themeColor="text1"/>
                <w:sz w:val="24"/>
                <w:szCs w:val="24"/>
                <w:lang w:eastAsia="ru-RU"/>
              </w:rPr>
              <w:t>»</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594,1</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664,8</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429,2</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661,0</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2349,1</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+10,1</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both"/>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«Формирование доступной среды для инвалидов и других маломобильных групп населения на территории городского округа город Мегион на 2014 год и плановый период до 2020 года»</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1,7</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2,3</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2,3</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2,2</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8,5</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+22,7</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both"/>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«Развитие системы образования и молодежной политики городского округа город Мегион на 2014 год и плановый период 2015-2020 годов»</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1790,2</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1768,7</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1908,2</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1991,1</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7458,2</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+10,1</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both"/>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 xml:space="preserve">«Развитие культуры и туризма в муниципальном </w:t>
            </w:r>
            <w:proofErr w:type="gramStart"/>
            <w:r w:rsidRPr="001F4357">
              <w:rPr>
                <w:rFonts w:ascii="Times New Roman" w:eastAsia="Times New Roman" w:hAnsi="Times New Roman" w:cs="Times New Roman"/>
                <w:color w:val="000000" w:themeColor="text1"/>
                <w:sz w:val="24"/>
                <w:szCs w:val="24"/>
                <w:lang w:eastAsia="ru-RU"/>
              </w:rPr>
              <w:t>образовании</w:t>
            </w:r>
            <w:proofErr w:type="gramEnd"/>
            <w:r w:rsidRPr="001F4357">
              <w:rPr>
                <w:rFonts w:ascii="Times New Roman" w:eastAsia="Times New Roman" w:hAnsi="Times New Roman" w:cs="Times New Roman"/>
                <w:color w:val="000000" w:themeColor="text1"/>
                <w:sz w:val="24"/>
                <w:szCs w:val="24"/>
                <w:lang w:eastAsia="ru-RU"/>
              </w:rPr>
              <w:t xml:space="preserve">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288,2</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293,7</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313,4</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354,8</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1250,1</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+18,8</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both"/>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 xml:space="preserve">«Развитие </w:t>
            </w:r>
            <w:proofErr w:type="gramStart"/>
            <w:r w:rsidRPr="001F4357">
              <w:rPr>
                <w:rFonts w:ascii="Times New Roman" w:eastAsia="Times New Roman" w:hAnsi="Times New Roman" w:cs="Times New Roman"/>
                <w:color w:val="000000" w:themeColor="text1"/>
                <w:sz w:val="24"/>
                <w:szCs w:val="24"/>
                <w:lang w:eastAsia="ru-RU"/>
              </w:rPr>
              <w:t>физической</w:t>
            </w:r>
            <w:proofErr w:type="gramEnd"/>
            <w:r w:rsidRPr="001F4357">
              <w:rPr>
                <w:rFonts w:ascii="Times New Roman" w:eastAsia="Times New Roman" w:hAnsi="Times New Roman" w:cs="Times New Roman"/>
                <w:color w:val="000000" w:themeColor="text1"/>
                <w:sz w:val="24"/>
                <w:szCs w:val="24"/>
                <w:lang w:eastAsia="ru-RU"/>
              </w:rPr>
              <w:t xml:space="preserve"> культуры и спорта в муниципальном образовании город Мегион на 2014 -2020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256,3</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353,6</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156,9</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170,1</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936,9</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-50,7</w:t>
            </w:r>
          </w:p>
        </w:tc>
      </w:tr>
      <w:tr w:rsidR="004669E8" w:rsidRPr="001F4357" w:rsidTr="00DD178C">
        <w:trPr>
          <w:cantSplit/>
        </w:trPr>
        <w:tc>
          <w:tcPr>
            <w:tcW w:w="3828"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val="en-US" w:eastAsia="ru-RU"/>
              </w:rPr>
              <w:t>II</w:t>
            </w:r>
            <w:r w:rsidRPr="001F4357">
              <w:rPr>
                <w:rFonts w:ascii="Times New Roman" w:eastAsia="Times New Roman" w:hAnsi="Times New Roman" w:cs="Times New Roman"/>
                <w:bCs/>
                <w:color w:val="000000" w:themeColor="text1"/>
                <w:sz w:val="24"/>
                <w:szCs w:val="24"/>
                <w:lang w:eastAsia="ru-RU"/>
              </w:rPr>
              <w:t>. МУНИЦИПАЛЬНАЯ ЭКОНОМИКА</w:t>
            </w:r>
          </w:p>
        </w:tc>
        <w:tc>
          <w:tcPr>
            <w:tcW w:w="968"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3,4</w:t>
            </w:r>
          </w:p>
        </w:tc>
        <w:tc>
          <w:tcPr>
            <w:tcW w:w="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5,6</w:t>
            </w:r>
          </w:p>
        </w:tc>
        <w:tc>
          <w:tcPr>
            <w:tcW w:w="9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5,7</w:t>
            </w:r>
          </w:p>
        </w:tc>
        <w:tc>
          <w:tcPr>
            <w:tcW w:w="969"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6,4</w:t>
            </w:r>
          </w:p>
        </w:tc>
        <w:tc>
          <w:tcPr>
            <w:tcW w:w="108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21,1</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+46,9</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«Поддержка и развитие малого и среднего предпринимательства на территории городского округа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3,4</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5,6</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5,7</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6,4</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21,1</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+46,9</w:t>
            </w:r>
          </w:p>
        </w:tc>
      </w:tr>
      <w:tr w:rsidR="004669E8" w:rsidRPr="001F4357" w:rsidTr="00DD178C">
        <w:trPr>
          <w:cantSplit/>
          <w:trHeight w:val="603"/>
        </w:trPr>
        <w:tc>
          <w:tcPr>
            <w:tcW w:w="3828"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val="en-US" w:eastAsia="ru-RU"/>
              </w:rPr>
              <w:t>III</w:t>
            </w:r>
            <w:r w:rsidRPr="001F4357">
              <w:rPr>
                <w:rFonts w:ascii="Times New Roman" w:eastAsia="Times New Roman" w:hAnsi="Times New Roman" w:cs="Times New Roman"/>
                <w:bCs/>
                <w:color w:val="000000" w:themeColor="text1"/>
                <w:sz w:val="24"/>
                <w:szCs w:val="24"/>
                <w:lang w:eastAsia="ru-RU"/>
              </w:rPr>
              <w:t>. ГОРОДСКАЯ СРЕДА</w:t>
            </w:r>
          </w:p>
        </w:tc>
        <w:tc>
          <w:tcPr>
            <w:tcW w:w="968"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295,1</w:t>
            </w:r>
          </w:p>
        </w:tc>
        <w:tc>
          <w:tcPr>
            <w:tcW w:w="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416,1</w:t>
            </w:r>
          </w:p>
        </w:tc>
        <w:tc>
          <w:tcPr>
            <w:tcW w:w="9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672,3</w:t>
            </w:r>
          </w:p>
        </w:tc>
        <w:tc>
          <w:tcPr>
            <w:tcW w:w="969"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712,6</w:t>
            </w:r>
          </w:p>
        </w:tc>
        <w:tc>
          <w:tcPr>
            <w:tcW w:w="108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2096,1</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+58,6</w:t>
            </w:r>
          </w:p>
        </w:tc>
      </w:tr>
      <w:tr w:rsidR="004669E8" w:rsidRPr="001F4357" w:rsidTr="00DD178C">
        <w:trPr>
          <w:cantSplit/>
        </w:trPr>
        <w:tc>
          <w:tcPr>
            <w:tcW w:w="3828" w:type="dxa"/>
            <w:tcBorders>
              <w:top w:val="single" w:sz="4" w:space="0" w:color="auto"/>
              <w:left w:val="single" w:sz="4" w:space="0" w:color="auto"/>
              <w:bottom w:val="single" w:sz="4" w:space="0" w:color="auto"/>
              <w:right w:val="single" w:sz="4" w:space="0" w:color="auto"/>
            </w:tcBorders>
            <w:vAlign w:val="center"/>
            <w:hideMark/>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«Развитие транспортной системы городского округа город Мегион на 2014-2020 годы»</w:t>
            </w:r>
          </w:p>
        </w:tc>
        <w:tc>
          <w:tcPr>
            <w:tcW w:w="968" w:type="dxa"/>
            <w:tcBorders>
              <w:top w:val="single" w:sz="4" w:space="0" w:color="auto"/>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126,5</w:t>
            </w:r>
          </w:p>
        </w:tc>
        <w:tc>
          <w:tcPr>
            <w:tcW w:w="969"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190,8</w:t>
            </w:r>
          </w:p>
        </w:tc>
        <w:tc>
          <w:tcPr>
            <w:tcW w:w="968" w:type="dxa"/>
            <w:tcBorders>
              <w:top w:val="single" w:sz="4" w:space="0" w:color="auto"/>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356,4</w:t>
            </w:r>
          </w:p>
        </w:tc>
        <w:tc>
          <w:tcPr>
            <w:tcW w:w="969" w:type="dxa"/>
            <w:tcBorders>
              <w:top w:val="single" w:sz="4" w:space="0" w:color="auto"/>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499,5</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1173,2</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+74,7</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lastRenderedPageBreak/>
              <w:t>«Развитие жилищно-коммунального комплекса и повышение энергетической эффективности в городском округе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101,3</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128,6</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253,9</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178,0</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661,8</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+43,1</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«Развитие системы обращения с отходами производства и потребления на территории городского округа город Мегион на 2015-2023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0,0</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1,0</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0,8</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1,0</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2,8</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+100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«Профилактика правонарушений в сфере общественного порядка, безопасности дорожного движения, незаконного оборота и злоупотребления наркотиками в городском округе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2,4</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1,9</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1,0</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0,8</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6,1</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-200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«Мероприятия по профилактике терроризма и экстремизма, а также минимизации и (или) ликвидации последствий проявлений терроризма и экстремизма в городском округе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0,6</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0,2</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0,4</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0,6</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1,8</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 xml:space="preserve">«Развитие систем гражданской защиты населения городского округа город Мегион в 2014-2020 </w:t>
            </w:r>
            <w:proofErr w:type="gramStart"/>
            <w:r w:rsidRPr="001F4357">
              <w:rPr>
                <w:rFonts w:ascii="Times New Roman" w:eastAsia="Times New Roman" w:hAnsi="Times New Roman" w:cs="Times New Roman"/>
                <w:color w:val="000000" w:themeColor="text1"/>
                <w:sz w:val="24"/>
                <w:szCs w:val="24"/>
                <w:lang w:eastAsia="ru-RU"/>
              </w:rPr>
              <w:t>годах</w:t>
            </w:r>
            <w:proofErr w:type="gramEnd"/>
            <w:r w:rsidRPr="001F4357">
              <w:rPr>
                <w:rFonts w:ascii="Times New Roman" w:eastAsia="Times New Roman" w:hAnsi="Times New Roman" w:cs="Times New Roman"/>
                <w:color w:val="000000" w:themeColor="text1"/>
                <w:sz w:val="24"/>
                <w:szCs w:val="24"/>
                <w:lang w:eastAsia="ru-RU"/>
              </w:rPr>
              <w:t>»</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30,7</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29,2</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38,8</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32,0</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130,7</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+4,1</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«Мероприятия в области градостроительной деятельности городского округа город Мегион на 2014 год и период до 2021 года»</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33,6</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64,4</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21,0</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0,7</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119,7</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-4700</w:t>
            </w:r>
          </w:p>
        </w:tc>
      </w:tr>
      <w:tr w:rsidR="004669E8" w:rsidRPr="001F4357" w:rsidTr="00DD178C">
        <w:trPr>
          <w:cantSplit/>
          <w:trHeight w:val="436"/>
        </w:trPr>
        <w:tc>
          <w:tcPr>
            <w:tcW w:w="3828"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val="en-US" w:eastAsia="ru-RU"/>
              </w:rPr>
              <w:t>IV</w:t>
            </w:r>
            <w:r w:rsidRPr="001F4357">
              <w:rPr>
                <w:rFonts w:ascii="Times New Roman" w:eastAsia="Times New Roman" w:hAnsi="Times New Roman" w:cs="Times New Roman"/>
                <w:bCs/>
                <w:color w:val="000000" w:themeColor="text1"/>
                <w:sz w:val="24"/>
                <w:szCs w:val="24"/>
                <w:lang w:eastAsia="ru-RU"/>
              </w:rPr>
              <w:t>. МУНИЦИПАЛЬНОЕ УПРАВЛЕНИЕ И САМОУПРАВЛЕНИЕ</w:t>
            </w:r>
          </w:p>
        </w:tc>
        <w:tc>
          <w:tcPr>
            <w:tcW w:w="968"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123,1</w:t>
            </w:r>
          </w:p>
        </w:tc>
        <w:tc>
          <w:tcPr>
            <w:tcW w:w="96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519,6</w:t>
            </w:r>
          </w:p>
        </w:tc>
        <w:tc>
          <w:tcPr>
            <w:tcW w:w="9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525,5</w:t>
            </w:r>
          </w:p>
        </w:tc>
        <w:tc>
          <w:tcPr>
            <w:tcW w:w="969" w:type="dxa"/>
            <w:tcBorders>
              <w:top w:val="single" w:sz="4" w:space="0" w:color="auto"/>
              <w:left w:val="nil"/>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581</w:t>
            </w:r>
          </w:p>
        </w:tc>
        <w:tc>
          <w:tcPr>
            <w:tcW w:w="108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1749,2</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+78,8</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«Развитие муниципального управления на 2015-2020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0,0</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363,3</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367,9</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414,7</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1145,9</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+100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proofErr w:type="gramStart"/>
            <w:r w:rsidRPr="001F4357">
              <w:rPr>
                <w:rFonts w:ascii="Times New Roman" w:eastAsia="Times New Roman" w:hAnsi="Times New Roman" w:cs="Times New Roman"/>
                <w:color w:val="000000" w:themeColor="text1"/>
                <w:sz w:val="24"/>
                <w:szCs w:val="24"/>
                <w:lang w:eastAsia="ru-RU"/>
              </w:rPr>
              <w:t>«Развитие муниципальной службы в городском округе город Мегион на 2014-2020 годы»</w:t>
            </w:r>
            <w:proofErr w:type="gramEnd"/>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0,3</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0,3</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0,3</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0,4</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1,3</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+25,0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«Управление муниципальными финансами городского округа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29,7</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58,4</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64,0</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65,4</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217,5</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+54,6</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«Управление муниципальным имуществом городского округа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61,3</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60,9</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56,6</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57,2</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236</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-7,2</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lastRenderedPageBreak/>
              <w:t>«Информационное обеспечение деятельности органов местного самоуправления городского округа город Мегион на 2014-2020годы»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12,3</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11,6</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14,1</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15,7</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53,7</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+21,7</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«Защита информации органов местного самоуправления городского округа город Мегион на 2014-2016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0,4</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2,3</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0,6</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0,0</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3,3</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-100</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«Развитие информационного общества на территории городского округа город Мегион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19,0</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22,7</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21,9</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27,4</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91,0</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+30,7</w:t>
            </w:r>
          </w:p>
        </w:tc>
      </w:tr>
      <w:tr w:rsidR="004669E8" w:rsidRPr="001F4357" w:rsidTr="00DD178C">
        <w:trPr>
          <w:cantSplit/>
        </w:trPr>
        <w:tc>
          <w:tcPr>
            <w:tcW w:w="382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«Поддержка социально-ориентированных некоммерческих организаций на 2014-2020 годы»</w:t>
            </w:r>
          </w:p>
        </w:tc>
        <w:tc>
          <w:tcPr>
            <w:tcW w:w="968"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0,1</w:t>
            </w:r>
          </w:p>
        </w:tc>
        <w:tc>
          <w:tcPr>
            <w:tcW w:w="969"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0,1</w:t>
            </w:r>
          </w:p>
        </w:tc>
        <w:tc>
          <w:tcPr>
            <w:tcW w:w="968"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0,1</w:t>
            </w:r>
          </w:p>
        </w:tc>
        <w:tc>
          <w:tcPr>
            <w:tcW w:w="969" w:type="dxa"/>
            <w:tcBorders>
              <w:top w:val="nil"/>
              <w:left w:val="nil"/>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color w:val="000000" w:themeColor="text1"/>
                <w:sz w:val="24"/>
                <w:szCs w:val="24"/>
                <w:lang w:eastAsia="ru-RU"/>
              </w:rPr>
              <w:t>0,2</w:t>
            </w:r>
          </w:p>
        </w:tc>
        <w:tc>
          <w:tcPr>
            <w:tcW w:w="1087"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0,5</w:t>
            </w:r>
          </w:p>
        </w:tc>
        <w:tc>
          <w:tcPr>
            <w:tcW w:w="850" w:type="dxa"/>
            <w:tcBorders>
              <w:top w:val="nil"/>
              <w:left w:val="single" w:sz="4" w:space="0" w:color="auto"/>
              <w:bottom w:val="single" w:sz="4" w:space="0" w:color="auto"/>
              <w:right w:val="single" w:sz="4" w:space="0" w:color="auto"/>
            </w:tcBorders>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color w:val="000000" w:themeColor="text1"/>
                <w:sz w:val="24"/>
                <w:szCs w:val="24"/>
                <w:lang w:eastAsia="ru-RU"/>
              </w:rPr>
            </w:pPr>
            <w:r w:rsidRPr="001F4357">
              <w:rPr>
                <w:rFonts w:ascii="Times New Roman" w:eastAsia="Times New Roman" w:hAnsi="Times New Roman" w:cs="Times New Roman"/>
                <w:bCs/>
                <w:color w:val="000000" w:themeColor="text1"/>
                <w:sz w:val="24"/>
                <w:szCs w:val="24"/>
                <w:lang w:eastAsia="ru-RU"/>
              </w:rPr>
              <w:t>+50,0</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Общий объем финансирования муниципальных программ за четыре года составил 15 886,7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их финансирование в 2017 году увеличилось на 25,1% по сравнению с 2014 годом.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Направление «Население и человеческий капитал» представлено шестью программами, суммарный объем финансирования которых в 2014-2017 годах составил 12 020,3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или 75,7% от общего программного бюджета. Динамика увеличения финансирования по данному направлению составила 7,8%.</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2017 году возросли объемы финансирования программ в сферах обеспечения жильем (на 10,1%), формирования доступной среды (на 22,7%), образования (на 10,1%), культуры и туризма (на 18,8%). Уменьшилось финансовое обеспечение сфер физической культуры и спорта (на 50,7%), охраны труда (на 10,0%).</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Наибольшие объемы финансирования за весь период, в соответствии с полномочиями органов местного самоуправления, пришлись на</w:t>
      </w:r>
      <w:r w:rsidR="00DD178C">
        <w:rPr>
          <w:rFonts w:ascii="Times New Roman" w:hAnsi="Times New Roman" w:cs="Times New Roman"/>
          <w:sz w:val="24"/>
          <w:szCs w:val="24"/>
        </w:rPr>
        <w:t xml:space="preserve"> сферы образования (7 458,2 </w:t>
      </w:r>
      <w:proofErr w:type="gramStart"/>
      <w:r w:rsidR="00DD178C">
        <w:rPr>
          <w:rFonts w:ascii="Times New Roman" w:hAnsi="Times New Roman" w:cs="Times New Roman"/>
          <w:sz w:val="24"/>
          <w:szCs w:val="24"/>
        </w:rPr>
        <w:t>млн</w:t>
      </w:r>
      <w:proofErr w:type="gramEnd"/>
      <w:r w:rsidR="00DD178C">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обеспечения жильем (2 349,1 </w:t>
      </w:r>
      <w:r w:rsidR="00DD178C">
        <w:rPr>
          <w:rFonts w:ascii="Times New Roman" w:hAnsi="Times New Roman" w:cs="Times New Roman"/>
          <w:sz w:val="24"/>
          <w:szCs w:val="24"/>
        </w:rPr>
        <w:t>млн рублей</w:t>
      </w:r>
      <w:r w:rsidRPr="001F4357">
        <w:rPr>
          <w:rFonts w:ascii="Times New Roman" w:hAnsi="Times New Roman" w:cs="Times New Roman"/>
          <w:sz w:val="24"/>
          <w:szCs w:val="24"/>
        </w:rPr>
        <w:t xml:space="preserve">), культуры и туризма (1 250,1 </w:t>
      </w:r>
      <w:r w:rsidR="00DD178C">
        <w:rPr>
          <w:rFonts w:ascii="Times New Roman" w:hAnsi="Times New Roman" w:cs="Times New Roman"/>
          <w:sz w:val="24"/>
          <w:szCs w:val="24"/>
        </w:rPr>
        <w:t>млн рублей</w:t>
      </w:r>
      <w:r w:rsidRPr="001F4357">
        <w:rPr>
          <w:rFonts w:ascii="Times New Roman" w:hAnsi="Times New Roman" w:cs="Times New Roman"/>
          <w:sz w:val="24"/>
          <w:szCs w:val="24"/>
        </w:rPr>
        <w:t xml:space="preserve">), физической культуры и спорта (936,9 </w:t>
      </w:r>
      <w:r w:rsidR="00DD178C">
        <w:rPr>
          <w:rFonts w:ascii="Times New Roman" w:hAnsi="Times New Roman" w:cs="Times New Roman"/>
          <w:sz w:val="24"/>
          <w:szCs w:val="24"/>
        </w:rPr>
        <w:t>млн рублей</w:t>
      </w:r>
      <w:r w:rsidRPr="001F4357">
        <w:rPr>
          <w:rFonts w:ascii="Times New Roman" w:hAnsi="Times New Roman" w:cs="Times New Roman"/>
          <w:sz w:val="24"/>
          <w:szCs w:val="24"/>
        </w:rPr>
        <w:t xml:space="preserve">). Финансирование охраны труда и формирования доступной среды составило всего 17,5 и 8,5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соответственно.</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Направление «Муниципальная экономика» на данный момент представлено всего одной программой, посвященной поддержке предпринимательства. Объем финансирования данной программы за четыре года вырос на 46,9%, однако в абсолютном выражении он небольшой и составляет 21,1 </w:t>
      </w:r>
      <w:proofErr w:type="gramStart"/>
      <w:r w:rsidR="00DD178C">
        <w:rPr>
          <w:rFonts w:ascii="Times New Roman" w:hAnsi="Times New Roman" w:cs="Times New Roman"/>
          <w:sz w:val="24"/>
          <w:szCs w:val="24"/>
        </w:rPr>
        <w:t>млн</w:t>
      </w:r>
      <w:proofErr w:type="gramEnd"/>
      <w:r w:rsidR="00DD178C">
        <w:rPr>
          <w:rFonts w:ascii="Times New Roman" w:hAnsi="Times New Roman" w:cs="Times New Roman"/>
          <w:sz w:val="24"/>
          <w:szCs w:val="24"/>
        </w:rPr>
        <w:t xml:space="preserve"> рублей</w:t>
      </w:r>
      <w:r w:rsidR="00DD178C" w:rsidRPr="001F4357">
        <w:rPr>
          <w:rFonts w:ascii="Times New Roman" w:hAnsi="Times New Roman" w:cs="Times New Roman"/>
          <w:sz w:val="24"/>
          <w:szCs w:val="24"/>
        </w:rPr>
        <w:t xml:space="preserve"> </w:t>
      </w:r>
      <w:r w:rsidRPr="001F4357">
        <w:rPr>
          <w:rFonts w:ascii="Times New Roman" w:hAnsi="Times New Roman" w:cs="Times New Roman"/>
          <w:sz w:val="24"/>
          <w:szCs w:val="24"/>
        </w:rPr>
        <w:t>за четыре года, или 0,1% от программного бюджета.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Направление «Городская среда» представлено семью программами, общий объем финансирования которых за четыре года составил 2 096,1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или 13,2% от совокупного программного бюджета. Финансовое обеспечение данных программ в 2017 году по сравнению с 2014 годом возросло на 58,6%. Увеличилось финансирование сфер транспорта на 74,7% и жилищно-коммунального хозяйства на 43,1%, которые в совокупности составляют 87,5% программного бюджета по данному направлению. Финансирование развития систем гражданской защиты за весь рассматриваемый период составило 130,7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увеличившись в 2017 году на 4,1% по сравнению с 2014 годом. Существенно сократилось финансирование мероприятий в области градостроительной деятельности по причине окончания разработки необходимой документации. На сферы профилактики правонарушений, терроризма и экстремизма,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полномочиями </w:t>
      </w:r>
      <w:r w:rsidRPr="001F4357">
        <w:rPr>
          <w:rFonts w:ascii="Times New Roman" w:hAnsi="Times New Roman" w:cs="Times New Roman"/>
          <w:sz w:val="24"/>
          <w:szCs w:val="24"/>
        </w:rPr>
        <w:lastRenderedPageBreak/>
        <w:t xml:space="preserve">органов местного самоуправления, приходится небольшой объем финансирования. Финансирование программы обращения с отходами началось в 2015 году и сохраняется на уровне 0,8-1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в год.</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Направлению «Муниципальное управление и самоуправление» соответствуют 8 программ, общий объем финансирования которых за четыре года составил 1 749,2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или 11,1% от всего программного бюджета. В 2017 году финансовое обеспечение программ данного направления увеличилось на 78,8% по сравнению с 2014 годом.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2017 году наибольшая доля финансирования, 65,5%, приходится на развитие муниципального управления; соответствующая муниципальная программа реализуется с 2015 года. Второе место по объему финансирования занимают программы управления муниципальными финансами – 217,5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 муниципальным имуществом – 236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Динамика финансового обеспечения первой из указанных программ увеличилась на 54,6%, а второй программы – уменьшилась на 7,2%. На третьем месте по совокупному объему финансирования занимают муниципальные программы развития информационного общества – 91,0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 информационного обеспечения деятельности органов местного самоуправления – 53,7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В 2017 году расходы на реализацию первой из указанных программ возросли на 30,7%, а второй – на 21,7% по сравнению с 2014 годом, что говорит о повышении внимания к информатизации деятельности органов местного самоуправления. На реализацию муниципальной программы, посвященной защите информации, в 2014-2016 годах было выделено 3,3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в 2017 году ее финансирование не осуществлялось.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Программы развития муниципальной службы и поддержки социально-ориентированных некоммерческих организаций характеризуются небольшим совокупным объемом финансирования, 1,3 и 0,5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соответственно. Тем не менее, в 2017 году наблюдается рост финансирования первой программы на 25,0%, а второй – на 50,0% по сравнению с уровнем 2014 года.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анализ расходов местного бюджета в разрезе программ позволяет лучше уяснить особенности финансирования из местного бюджета всех основных направлений деятельности муниципальной администрации, чем анализ расходных статей по отраслям.</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outlineLvl w:val="2"/>
        <w:rPr>
          <w:rFonts w:ascii="Times New Roman" w:eastAsia="Batang" w:hAnsi="Times New Roman" w:cs="Times New Roman"/>
          <w:b/>
          <w:bCs/>
          <w:sz w:val="24"/>
          <w:szCs w:val="24"/>
          <w:lang w:eastAsia="ko-KR"/>
        </w:rPr>
      </w:pPr>
      <w:bookmarkStart w:id="133" w:name="_Toc1822471"/>
      <w:bookmarkStart w:id="134" w:name="_Toc1822882"/>
      <w:bookmarkStart w:id="135" w:name="_Toc8983097"/>
      <w:r w:rsidRPr="001F4357">
        <w:rPr>
          <w:rFonts w:ascii="Times New Roman" w:eastAsia="Batang" w:hAnsi="Times New Roman" w:cs="Times New Roman"/>
          <w:b/>
          <w:bCs/>
          <w:sz w:val="24"/>
          <w:szCs w:val="24"/>
          <w:lang w:eastAsia="ko-KR"/>
        </w:rPr>
        <w:t>2.4.4. Муниципальное имущество</w:t>
      </w:r>
      <w:bookmarkEnd w:id="133"/>
      <w:bookmarkEnd w:id="134"/>
      <w:bookmarkEnd w:id="135"/>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данным департамента муниципальной собственности администрации города Мегиона, количество муниципальных предприятий и организаций за пять лет снизилось с 63 до 52 единиц, или на 17,5%. В 2018 году данная тенденция продолжилась: по состоянию на 01.01.2019, в реестре муниципального имущества значится 46 предприятий. Более существенно, на 28,1%, уменьшилось число зданий, строений и нежилых помещений. Также отрицательная динамика наблюдается в части единиц транспорта (сокращение на 53,8%) и жилых домов и жилых помещений муниципального жилищного фонда (сокращение на 13,9%). В то же время на 7,5% выросло число сооружений и объектов инженерной инфраструктуры и на 6,9% – число земельных участков. На протяжении всего рассматриваемого периода отсутствовали объекты незавершенного строительства. Количественный состав </w:t>
      </w:r>
      <w:proofErr w:type="gramStart"/>
      <w:r w:rsidRPr="001F4357">
        <w:rPr>
          <w:rFonts w:ascii="Times New Roman" w:hAnsi="Times New Roman" w:cs="Times New Roman"/>
          <w:sz w:val="24"/>
          <w:szCs w:val="24"/>
        </w:rPr>
        <w:t>муниципального</w:t>
      </w:r>
      <w:proofErr w:type="gramEnd"/>
      <w:r w:rsidRPr="001F4357">
        <w:rPr>
          <w:rFonts w:ascii="Times New Roman" w:hAnsi="Times New Roman" w:cs="Times New Roman"/>
          <w:sz w:val="24"/>
          <w:szCs w:val="24"/>
        </w:rPr>
        <w:t xml:space="preserve"> имущества представлен в Таблице</w:t>
      </w:r>
      <w:r w:rsidRPr="001F4357">
        <w:rPr>
          <w:sz w:val="24"/>
          <w:szCs w:val="24"/>
        </w:rPr>
        <w:t> </w:t>
      </w:r>
      <w:r w:rsidRPr="001F4357">
        <w:rPr>
          <w:rFonts w:ascii="Times New Roman" w:hAnsi="Times New Roman" w:cs="Times New Roman"/>
          <w:sz w:val="24"/>
          <w:szCs w:val="24"/>
        </w:rPr>
        <w:t>41а.</w:t>
      </w:r>
    </w:p>
    <w:p w:rsidR="00AE4FA2" w:rsidRPr="001F4357"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41а</w:t>
      </w:r>
    </w:p>
    <w:p w:rsidR="004669E8" w:rsidRDefault="004669E8" w:rsidP="001F4357">
      <w:pPr>
        <w:widowControl w:val="0"/>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Количественный состав </w:t>
      </w:r>
      <w:proofErr w:type="gramStart"/>
      <w:r w:rsidRPr="001F4357">
        <w:rPr>
          <w:rFonts w:ascii="Times New Roman" w:eastAsia="Batang" w:hAnsi="Times New Roman" w:cs="Times New Roman"/>
          <w:sz w:val="24"/>
          <w:szCs w:val="24"/>
          <w:lang w:eastAsia="ko-KR"/>
        </w:rPr>
        <w:t>муниципального</w:t>
      </w:r>
      <w:proofErr w:type="gramEnd"/>
      <w:r w:rsidRPr="001F4357">
        <w:rPr>
          <w:rFonts w:ascii="Times New Roman" w:eastAsia="Batang" w:hAnsi="Times New Roman" w:cs="Times New Roman"/>
          <w:sz w:val="24"/>
          <w:szCs w:val="24"/>
          <w:lang w:eastAsia="ko-KR"/>
        </w:rPr>
        <w:t xml:space="preserve"> имущества</w:t>
      </w:r>
    </w:p>
    <w:p w:rsidR="00AE4FA2" w:rsidRPr="001F4357" w:rsidRDefault="00AE4FA2" w:rsidP="001F4357">
      <w:pPr>
        <w:widowControl w:val="0"/>
        <w:spacing w:after="0" w:line="240" w:lineRule="auto"/>
        <w:ind w:firstLine="709"/>
        <w:jc w:val="center"/>
        <w:rPr>
          <w:rFonts w:ascii="Times New Roman" w:eastAsia="Batang" w:hAnsi="Times New Roman" w:cs="Times New Roman"/>
          <w:sz w:val="24"/>
          <w:szCs w:val="24"/>
          <w:lang w:eastAsia="ko-KR"/>
        </w:rPr>
      </w:pPr>
    </w:p>
    <w:tbl>
      <w:tblPr>
        <w:tblW w:w="95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777"/>
        <w:gridCol w:w="1153"/>
        <w:gridCol w:w="1154"/>
        <w:gridCol w:w="1154"/>
        <w:gridCol w:w="1154"/>
        <w:gridCol w:w="1154"/>
      </w:tblGrid>
      <w:tr w:rsidR="004669E8" w:rsidRPr="00AE4FA2" w:rsidTr="00E217DC">
        <w:trPr>
          <w:cantSplit/>
          <w:trHeight w:val="465"/>
          <w:tblHeader/>
        </w:trPr>
        <w:tc>
          <w:tcPr>
            <w:tcW w:w="3777"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Вид имущества</w:t>
            </w:r>
          </w:p>
        </w:tc>
        <w:tc>
          <w:tcPr>
            <w:tcW w:w="1153"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2013</w:t>
            </w:r>
            <w:r w:rsidR="00AE4FA2">
              <w:rPr>
                <w:rFonts w:ascii="Times New Roman" w:eastAsia="Times New Roman" w:hAnsi="Times New Roman" w:cs="Times New Roman"/>
                <w:color w:val="000000" w:themeColor="text1"/>
                <w:sz w:val="20"/>
                <w:szCs w:val="20"/>
                <w:lang w:eastAsia="ru-RU"/>
              </w:rPr>
              <w:t xml:space="preserve"> год</w:t>
            </w:r>
          </w:p>
        </w:tc>
        <w:tc>
          <w:tcPr>
            <w:tcW w:w="1154"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2014</w:t>
            </w:r>
            <w:r w:rsidR="00AE4FA2">
              <w:rPr>
                <w:rFonts w:ascii="Times New Roman" w:eastAsia="Times New Roman" w:hAnsi="Times New Roman" w:cs="Times New Roman"/>
                <w:color w:val="000000" w:themeColor="text1"/>
                <w:sz w:val="20"/>
                <w:szCs w:val="20"/>
                <w:lang w:eastAsia="ru-RU"/>
              </w:rPr>
              <w:t xml:space="preserve"> год</w:t>
            </w:r>
          </w:p>
        </w:tc>
        <w:tc>
          <w:tcPr>
            <w:tcW w:w="1154"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2015</w:t>
            </w:r>
            <w:r w:rsidR="00AE4FA2">
              <w:rPr>
                <w:rFonts w:ascii="Times New Roman" w:eastAsia="Times New Roman" w:hAnsi="Times New Roman" w:cs="Times New Roman"/>
                <w:color w:val="000000" w:themeColor="text1"/>
                <w:sz w:val="20"/>
                <w:szCs w:val="20"/>
                <w:lang w:eastAsia="ru-RU"/>
              </w:rPr>
              <w:t xml:space="preserve"> год</w:t>
            </w:r>
          </w:p>
        </w:tc>
        <w:tc>
          <w:tcPr>
            <w:tcW w:w="1154"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2016</w:t>
            </w:r>
            <w:r w:rsidR="00AE4FA2">
              <w:rPr>
                <w:rFonts w:ascii="Times New Roman" w:eastAsia="Times New Roman" w:hAnsi="Times New Roman" w:cs="Times New Roman"/>
                <w:color w:val="000000" w:themeColor="text1"/>
                <w:sz w:val="20"/>
                <w:szCs w:val="20"/>
                <w:lang w:eastAsia="ru-RU"/>
              </w:rPr>
              <w:t xml:space="preserve"> год</w:t>
            </w:r>
          </w:p>
        </w:tc>
        <w:tc>
          <w:tcPr>
            <w:tcW w:w="1154"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2017</w:t>
            </w:r>
            <w:r w:rsidR="00AE4FA2">
              <w:rPr>
                <w:rFonts w:ascii="Times New Roman" w:eastAsia="Times New Roman" w:hAnsi="Times New Roman" w:cs="Times New Roman"/>
                <w:color w:val="000000" w:themeColor="text1"/>
                <w:sz w:val="20"/>
                <w:szCs w:val="20"/>
                <w:lang w:eastAsia="ru-RU"/>
              </w:rPr>
              <w:t xml:space="preserve"> год</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Предприятия и организации</w:t>
            </w:r>
          </w:p>
        </w:tc>
        <w:tc>
          <w:tcPr>
            <w:tcW w:w="1153"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63</w:t>
            </w:r>
          </w:p>
        </w:tc>
        <w:tc>
          <w:tcPr>
            <w:tcW w:w="1154"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58</w:t>
            </w:r>
          </w:p>
        </w:tc>
        <w:tc>
          <w:tcPr>
            <w:tcW w:w="1154"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54</w:t>
            </w:r>
          </w:p>
        </w:tc>
        <w:tc>
          <w:tcPr>
            <w:tcW w:w="1154"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53</w:t>
            </w:r>
          </w:p>
        </w:tc>
        <w:tc>
          <w:tcPr>
            <w:tcW w:w="1154"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52</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Здания, строения и нежилые помещения</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317</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263</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256</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239</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228</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Сооружения и объекты инженерной инфраструктуры</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810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807</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809</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844</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876</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Жилые дома, жилые помещения</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2280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2193</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2207</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1822</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1963</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Земельные участки</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108</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113</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117</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117</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116</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lastRenderedPageBreak/>
              <w:t>Транспорт</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208</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144</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135</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101</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96</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Пакеты, акции, доли  (паи)</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12617653</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12620139</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12620139</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12632582</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12632582</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Объекты незавершенные строительством</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Прочее имущество казны</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r>
      <w:tr w:rsidR="004669E8" w:rsidRPr="001F4357" w:rsidTr="009E3F70">
        <w:trPr>
          <w:cantSplit/>
          <w:trHeight w:val="24"/>
        </w:trPr>
        <w:tc>
          <w:tcPr>
            <w:tcW w:w="3777"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Прочее имущество (учитывается </w:t>
            </w:r>
            <w:proofErr w:type="spellStart"/>
            <w:r w:rsidRPr="001F4357">
              <w:rPr>
                <w:rFonts w:ascii="Times New Roman" w:eastAsia="Times New Roman" w:hAnsi="Times New Roman" w:cs="Times New Roman"/>
                <w:sz w:val="24"/>
                <w:szCs w:val="24"/>
                <w:lang w:eastAsia="ru-RU"/>
              </w:rPr>
              <w:t>справочно</w:t>
            </w:r>
            <w:proofErr w:type="spellEnd"/>
            <w:r w:rsidRPr="001F4357">
              <w:rPr>
                <w:rFonts w:ascii="Times New Roman" w:eastAsia="Times New Roman" w:hAnsi="Times New Roman" w:cs="Times New Roman"/>
                <w:sz w:val="24"/>
                <w:szCs w:val="24"/>
                <w:lang w:eastAsia="ru-RU"/>
              </w:rPr>
              <w:t>) в том числе имущество балансовой стоимостью более 50000,00</w:t>
            </w:r>
          </w:p>
        </w:tc>
        <w:tc>
          <w:tcPr>
            <w:tcW w:w="1153"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13546</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11816</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11658</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11607</w:t>
            </w:r>
          </w:p>
        </w:tc>
        <w:tc>
          <w:tcPr>
            <w:tcW w:w="1154"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11401</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Наряду с количественными характеристиками, потенциал муниципального имущества характеризует его балансовая стоимость. За пять лет балансовая стоимость всего комплекса муниципального имущества возросла с 19 375,2 до 20 261,1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003A622D" w:rsidRPr="001F4357">
        <w:rPr>
          <w:rFonts w:ascii="Times New Roman" w:hAnsi="Times New Roman" w:cs="Times New Roman"/>
          <w:sz w:val="24"/>
          <w:szCs w:val="24"/>
        </w:rPr>
        <w:t>,</w:t>
      </w:r>
      <w:r w:rsidRPr="001F4357">
        <w:rPr>
          <w:rFonts w:ascii="Times New Roman" w:hAnsi="Times New Roman" w:cs="Times New Roman"/>
          <w:sz w:val="24"/>
          <w:szCs w:val="24"/>
        </w:rPr>
        <w:t xml:space="preserve"> или на 4,4%. Балансовая стоимость жилых домов и жилых помещений увеличилась на 17,2%; зданий строений и нежилых помещений – на 22,9%; сооружений и объектов инженерной инфраструктуры – на 27,9%. При этом балансовая стоимость акций и т.д. сократилась на 49,6%; муниципального транспорта – на 43,6%; земельных участков – на 32,3%; предприятий и организаций – на 5,4%. отсутствовали объекты незавершенного строительства. Балансовую стоимость </w:t>
      </w:r>
      <w:proofErr w:type="gramStart"/>
      <w:r w:rsidRPr="001F4357">
        <w:rPr>
          <w:rFonts w:ascii="Times New Roman" w:hAnsi="Times New Roman" w:cs="Times New Roman"/>
          <w:sz w:val="24"/>
          <w:szCs w:val="24"/>
        </w:rPr>
        <w:t>муниципального</w:t>
      </w:r>
      <w:proofErr w:type="gramEnd"/>
      <w:r w:rsidRPr="001F4357">
        <w:rPr>
          <w:rFonts w:ascii="Times New Roman" w:hAnsi="Times New Roman" w:cs="Times New Roman"/>
          <w:sz w:val="24"/>
          <w:szCs w:val="24"/>
        </w:rPr>
        <w:t xml:space="preserve"> имущества иллюстрирует Таблица 41б.</w:t>
      </w:r>
    </w:p>
    <w:p w:rsidR="00AE4FA2" w:rsidRPr="001F4357"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41б</w:t>
      </w:r>
    </w:p>
    <w:p w:rsidR="00AE4FA2" w:rsidRDefault="00AE4FA2" w:rsidP="001F4357">
      <w:pPr>
        <w:widowControl w:val="0"/>
        <w:spacing w:after="0" w:line="240" w:lineRule="auto"/>
        <w:ind w:right="-142" w:firstLine="709"/>
        <w:jc w:val="center"/>
        <w:rPr>
          <w:rFonts w:ascii="Times New Roman" w:eastAsia="Batang" w:hAnsi="Times New Roman" w:cs="Times New Roman"/>
          <w:sz w:val="24"/>
          <w:szCs w:val="24"/>
          <w:lang w:eastAsia="ko-KR"/>
        </w:rPr>
      </w:pPr>
    </w:p>
    <w:p w:rsidR="00AE4FA2" w:rsidRDefault="004669E8" w:rsidP="001F4357">
      <w:pPr>
        <w:widowControl w:val="0"/>
        <w:spacing w:after="0" w:line="240" w:lineRule="auto"/>
        <w:ind w:right="-142"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Балансовая стоимость муниципального имущества на 1 января следующего года, </w:t>
      </w:r>
    </w:p>
    <w:p w:rsidR="004669E8" w:rsidRDefault="001658AB" w:rsidP="001F4357">
      <w:pPr>
        <w:widowControl w:val="0"/>
        <w:spacing w:after="0" w:line="240" w:lineRule="auto"/>
        <w:ind w:right="-142" w:firstLine="709"/>
        <w:jc w:val="center"/>
        <w:rPr>
          <w:rFonts w:ascii="Times New Roman" w:eastAsia="Batang" w:hAnsi="Times New Roman" w:cs="Times New Roman"/>
          <w:sz w:val="24"/>
          <w:szCs w:val="24"/>
          <w:lang w:eastAsia="ko-KR"/>
        </w:rPr>
      </w:pPr>
      <w:proofErr w:type="gramStart"/>
      <w:r>
        <w:rPr>
          <w:rFonts w:ascii="Times New Roman" w:eastAsia="Batang" w:hAnsi="Times New Roman" w:cs="Times New Roman"/>
          <w:sz w:val="24"/>
          <w:szCs w:val="24"/>
          <w:lang w:eastAsia="ko-KR"/>
        </w:rPr>
        <w:t>млн</w:t>
      </w:r>
      <w:proofErr w:type="gramEnd"/>
      <w:r>
        <w:rPr>
          <w:rFonts w:ascii="Times New Roman" w:eastAsia="Batang" w:hAnsi="Times New Roman" w:cs="Times New Roman"/>
          <w:sz w:val="24"/>
          <w:szCs w:val="24"/>
          <w:lang w:eastAsia="ko-KR"/>
        </w:rPr>
        <w:t xml:space="preserve"> рублей</w:t>
      </w:r>
    </w:p>
    <w:p w:rsidR="00AE4FA2" w:rsidRPr="001F4357" w:rsidRDefault="00AE4FA2" w:rsidP="001F4357">
      <w:pPr>
        <w:widowControl w:val="0"/>
        <w:spacing w:after="0" w:line="240" w:lineRule="auto"/>
        <w:ind w:right="-142" w:firstLine="709"/>
        <w:jc w:val="center"/>
        <w:rPr>
          <w:rFonts w:ascii="Times New Roman" w:eastAsia="Batang" w:hAnsi="Times New Roman" w:cs="Times New Roman"/>
          <w:sz w:val="24"/>
          <w:szCs w:val="24"/>
          <w:lang w:eastAsia="ko-KR"/>
        </w:rPr>
      </w:pPr>
    </w:p>
    <w:tbl>
      <w:tblPr>
        <w:tblW w:w="95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754"/>
        <w:gridCol w:w="1166"/>
        <w:gridCol w:w="1167"/>
        <w:gridCol w:w="1167"/>
        <w:gridCol w:w="1167"/>
        <w:gridCol w:w="1167"/>
      </w:tblGrid>
      <w:tr w:rsidR="004669E8" w:rsidRPr="00AE4FA2" w:rsidTr="00AE4FA2">
        <w:trPr>
          <w:cantSplit/>
          <w:trHeight w:val="525"/>
        </w:trPr>
        <w:tc>
          <w:tcPr>
            <w:tcW w:w="3754"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Вид имущества</w:t>
            </w:r>
          </w:p>
        </w:tc>
        <w:tc>
          <w:tcPr>
            <w:tcW w:w="1166"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2013</w:t>
            </w:r>
            <w:r w:rsidR="00AE4FA2">
              <w:rPr>
                <w:rFonts w:ascii="Times New Roman" w:eastAsia="Times New Roman" w:hAnsi="Times New Roman" w:cs="Times New Roman"/>
                <w:color w:val="000000" w:themeColor="text1"/>
                <w:sz w:val="20"/>
                <w:szCs w:val="20"/>
                <w:lang w:eastAsia="ru-RU"/>
              </w:rPr>
              <w:t xml:space="preserve"> год</w:t>
            </w:r>
          </w:p>
        </w:tc>
        <w:tc>
          <w:tcPr>
            <w:tcW w:w="1167"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2014</w:t>
            </w:r>
            <w:r w:rsidR="00AE4FA2">
              <w:rPr>
                <w:rFonts w:ascii="Times New Roman" w:eastAsia="Times New Roman" w:hAnsi="Times New Roman" w:cs="Times New Roman"/>
                <w:color w:val="000000" w:themeColor="text1"/>
                <w:sz w:val="20"/>
                <w:szCs w:val="20"/>
                <w:lang w:eastAsia="ru-RU"/>
              </w:rPr>
              <w:t xml:space="preserve"> год</w:t>
            </w:r>
          </w:p>
        </w:tc>
        <w:tc>
          <w:tcPr>
            <w:tcW w:w="1167"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2015</w:t>
            </w:r>
            <w:r w:rsidR="00AE4FA2">
              <w:rPr>
                <w:rFonts w:ascii="Times New Roman" w:eastAsia="Times New Roman" w:hAnsi="Times New Roman" w:cs="Times New Roman"/>
                <w:color w:val="000000" w:themeColor="text1"/>
                <w:sz w:val="20"/>
                <w:szCs w:val="20"/>
                <w:lang w:eastAsia="ru-RU"/>
              </w:rPr>
              <w:t xml:space="preserve"> год</w:t>
            </w:r>
          </w:p>
        </w:tc>
        <w:tc>
          <w:tcPr>
            <w:tcW w:w="1167"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2016</w:t>
            </w:r>
            <w:r w:rsidR="00AE4FA2">
              <w:rPr>
                <w:rFonts w:ascii="Times New Roman" w:eastAsia="Times New Roman" w:hAnsi="Times New Roman" w:cs="Times New Roman"/>
                <w:color w:val="000000" w:themeColor="text1"/>
                <w:sz w:val="20"/>
                <w:szCs w:val="20"/>
                <w:lang w:eastAsia="ru-RU"/>
              </w:rPr>
              <w:t xml:space="preserve"> год</w:t>
            </w:r>
          </w:p>
        </w:tc>
        <w:tc>
          <w:tcPr>
            <w:tcW w:w="1167" w:type="dxa"/>
            <w:shd w:val="clear" w:color="auto" w:fill="EEECE1" w:themeFill="background2"/>
            <w:vAlign w:val="center"/>
          </w:tcPr>
          <w:p w:rsidR="004669E8" w:rsidRPr="00AE4FA2" w:rsidRDefault="004669E8" w:rsidP="001F4357">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2017</w:t>
            </w:r>
            <w:r w:rsidR="00AE4FA2">
              <w:rPr>
                <w:rFonts w:ascii="Times New Roman" w:eastAsia="Times New Roman" w:hAnsi="Times New Roman" w:cs="Times New Roman"/>
                <w:color w:val="000000" w:themeColor="text1"/>
                <w:sz w:val="20"/>
                <w:szCs w:val="20"/>
                <w:lang w:eastAsia="ru-RU"/>
              </w:rPr>
              <w:t xml:space="preserve"> год</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Предприятия и организации</w:t>
            </w:r>
          </w:p>
        </w:tc>
        <w:tc>
          <w:tcPr>
            <w:tcW w:w="1166"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10621,8</w:t>
            </w:r>
          </w:p>
        </w:tc>
        <w:tc>
          <w:tcPr>
            <w:tcW w:w="1167"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5157,6</w:t>
            </w:r>
          </w:p>
        </w:tc>
        <w:tc>
          <w:tcPr>
            <w:tcW w:w="1167"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5196,4</w:t>
            </w:r>
          </w:p>
        </w:tc>
        <w:tc>
          <w:tcPr>
            <w:tcW w:w="1167"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10791,0</w:t>
            </w:r>
          </w:p>
        </w:tc>
        <w:tc>
          <w:tcPr>
            <w:tcW w:w="1167"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10048,1</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Здания, строения и нежилые помещения</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3465</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3160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3150,1</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4039,3</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4493,3</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Сооружения и объекты инженерной инфраструктуры</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1983,1</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2070,4</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2301,3</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2663,9</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2751,5</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Жилые дома, жилые помещения</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1450,9</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1495,9</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1704,9</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1546,4</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1753,2</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Земельные участки</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1575</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1443,6</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1141,3</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1052,1</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1066,8</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Транспорт</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121,2</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87,1</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86,6</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66,3</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68,4</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Пакеты, акции, доли  (паи)</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158,2</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67,4</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78,9</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91,3</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79,8</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Объекты незавершенные строительством</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Прочее имущество казны</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0</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Прочее имущество (учитывается </w:t>
            </w:r>
            <w:proofErr w:type="spellStart"/>
            <w:r w:rsidRPr="001F4357">
              <w:rPr>
                <w:rFonts w:ascii="Times New Roman" w:eastAsia="Times New Roman" w:hAnsi="Times New Roman" w:cs="Times New Roman"/>
                <w:sz w:val="24"/>
                <w:szCs w:val="24"/>
                <w:lang w:eastAsia="ru-RU"/>
              </w:rPr>
              <w:t>справочно</w:t>
            </w:r>
            <w:proofErr w:type="spellEnd"/>
            <w:r w:rsidRPr="001F4357">
              <w:rPr>
                <w:rFonts w:ascii="Times New Roman" w:eastAsia="Times New Roman" w:hAnsi="Times New Roman" w:cs="Times New Roman"/>
                <w:sz w:val="24"/>
                <w:szCs w:val="24"/>
                <w:lang w:eastAsia="ru-RU"/>
              </w:rPr>
              <w:t>) в том числе имущество балансовой стоимостью более 50000,00</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1338,8</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713,6</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666,2</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568,6</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715,2</w:t>
            </w:r>
          </w:p>
        </w:tc>
      </w:tr>
      <w:tr w:rsidR="004669E8" w:rsidRPr="001F4357" w:rsidTr="00AE4FA2">
        <w:trPr>
          <w:cantSplit/>
          <w:trHeight w:val="27"/>
        </w:trPr>
        <w:tc>
          <w:tcPr>
            <w:tcW w:w="3754" w:type="dxa"/>
            <w:vAlign w:val="center"/>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Всего</w:t>
            </w:r>
          </w:p>
        </w:tc>
        <w:tc>
          <w:tcPr>
            <w:tcW w:w="1166"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19375,2</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13482,0</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13659,5</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20250,3</w:t>
            </w:r>
          </w:p>
        </w:tc>
        <w:tc>
          <w:tcPr>
            <w:tcW w:w="1167"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20261,1</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Эффективность управления муниципальной собственностью не в последнюю очередь определяется динамикой доходов от ее использования. </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структуре доходов от использования муниципального имущества по состоянию на 2017 год наибольший объем – 79,3% – занимают доходы от аренды земельных участков, а также 12,8% – доходы от сдачи в аренду муниципального имущества. </w:t>
      </w:r>
      <w:proofErr w:type="gramStart"/>
      <w:r w:rsidRPr="001F4357">
        <w:rPr>
          <w:rFonts w:ascii="Times New Roman" w:hAnsi="Times New Roman" w:cs="Times New Roman"/>
          <w:sz w:val="24"/>
          <w:szCs w:val="24"/>
        </w:rPr>
        <w:t xml:space="preserve">Доходы от продажи земельных участков составляют 6,1%, от приватизации муниципального имущества – 1,1%. </w:t>
      </w:r>
      <w:r w:rsidRPr="001F4357">
        <w:rPr>
          <w:rFonts w:ascii="Times New Roman" w:hAnsi="Times New Roman" w:cs="Times New Roman"/>
          <w:sz w:val="24"/>
          <w:szCs w:val="24"/>
        </w:rPr>
        <w:lastRenderedPageBreak/>
        <w:t>Структуру доходов от использования имущества, находящегося в муниципальной собственности, иллюстрирует Рис.65.</w:t>
      </w:r>
      <w:proofErr w:type="gramEnd"/>
    </w:p>
    <w:p w:rsidR="00AE4FA2" w:rsidRPr="001F4357"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noProof/>
          <w:sz w:val="24"/>
          <w:szCs w:val="24"/>
          <w:lang w:eastAsia="ru-RU"/>
        </w:rPr>
        <w:drawing>
          <wp:inline distT="0" distB="0" distL="0" distR="0" wp14:anchorId="27349A06" wp14:editId="2805A907">
            <wp:extent cx="5467350" cy="2114550"/>
            <wp:effectExtent l="0" t="0" r="19050" b="1905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4669E8" w:rsidRPr="001F4357" w:rsidRDefault="004669E8" w:rsidP="001F4357">
      <w:pPr>
        <w:spacing w:after="0" w:line="240" w:lineRule="auto"/>
        <w:jc w:val="center"/>
        <w:rPr>
          <w:rFonts w:ascii="Times New Roman" w:hAnsi="Times New Roman" w:cs="Times New Roman"/>
          <w:b/>
          <w:sz w:val="24"/>
          <w:szCs w:val="24"/>
        </w:rPr>
      </w:pPr>
      <w:r w:rsidRPr="001F4357">
        <w:rPr>
          <w:rFonts w:ascii="Times New Roman" w:hAnsi="Times New Roman" w:cs="Times New Roman"/>
          <w:b/>
          <w:sz w:val="24"/>
          <w:szCs w:val="24"/>
        </w:rPr>
        <w:t>Рис.65. Структура доходов от использования имущества, находящегося в муниципальной собственности</w:t>
      </w:r>
    </w:p>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пять лет доля доходов от аренды имущества возрастает, от приватизации – уменьшается по причине сокращения числа объектов, подлежащих приватизации.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целом доходы от использования муниципального имущества за пять лет выросли на 2,5%. Доходы от продажи земельных участков увеличились на 43,3%; доходы от аренды земельных участков – на 10,6%; </w:t>
      </w:r>
      <w:proofErr w:type="gramStart"/>
      <w:r w:rsidRPr="001F4357">
        <w:rPr>
          <w:rFonts w:ascii="Times New Roman" w:hAnsi="Times New Roman" w:cs="Times New Roman"/>
          <w:sz w:val="24"/>
          <w:szCs w:val="24"/>
        </w:rPr>
        <w:t>доходы от аренды муниципального имущества – на 18,4%. При этом доходы от приватизации имущества, находящегося в муниципальной собственности, сократились на 91,0%. Доходы от перечисления части прибыли муниципальных предприятий снизились до нулевой отметки, тогда как объем дивидендов по акциям, принадлежащим городскому округу, обнаруживает нелинейную динамику с тенденцией к увеличению (Таблица 42).</w:t>
      </w:r>
      <w:proofErr w:type="gramEnd"/>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42</w:t>
      </w:r>
    </w:p>
    <w:p w:rsidR="004669E8" w:rsidRDefault="004669E8" w:rsidP="001F4357">
      <w:pPr>
        <w:spacing w:after="0" w:line="240" w:lineRule="auto"/>
        <w:ind w:firstLine="709"/>
        <w:jc w:val="center"/>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Динамика доходов от использования муниципальной собственности, тыс. рублей</w:t>
      </w:r>
    </w:p>
    <w:p w:rsidR="00AE4FA2" w:rsidRPr="001F4357" w:rsidRDefault="00AE4FA2" w:rsidP="001F4357">
      <w:pPr>
        <w:spacing w:after="0" w:line="240" w:lineRule="auto"/>
        <w:ind w:firstLine="709"/>
        <w:jc w:val="center"/>
        <w:rPr>
          <w:rFonts w:ascii="Times New Roman" w:eastAsia="Batang" w:hAnsi="Times New Roman" w:cs="Times New Roman"/>
          <w:bCs/>
          <w:sz w:val="24"/>
          <w:szCs w:val="24"/>
          <w:lang w:eastAsia="ko-KR"/>
        </w:rPr>
      </w:pPr>
    </w:p>
    <w:tbl>
      <w:tblPr>
        <w:tblW w:w="95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777"/>
        <w:gridCol w:w="1159"/>
        <w:gridCol w:w="1160"/>
        <w:gridCol w:w="1160"/>
        <w:gridCol w:w="1160"/>
        <w:gridCol w:w="1160"/>
      </w:tblGrid>
      <w:tr w:rsidR="004669E8" w:rsidRPr="00AE4FA2" w:rsidTr="00AE4FA2">
        <w:trPr>
          <w:cantSplit/>
          <w:trHeight w:val="20"/>
          <w:tblHeader/>
        </w:trPr>
        <w:tc>
          <w:tcPr>
            <w:tcW w:w="3777" w:type="dxa"/>
            <w:vAlign w:val="center"/>
          </w:tcPr>
          <w:p w:rsidR="004669E8" w:rsidRPr="00AE4FA2" w:rsidRDefault="004669E8" w:rsidP="00AE4FA2">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Вид дохода</w:t>
            </w:r>
          </w:p>
        </w:tc>
        <w:tc>
          <w:tcPr>
            <w:tcW w:w="1159" w:type="dxa"/>
            <w:vAlign w:val="center"/>
          </w:tcPr>
          <w:p w:rsidR="004669E8" w:rsidRPr="00AE4FA2" w:rsidRDefault="004669E8" w:rsidP="00AE4FA2">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2013</w:t>
            </w:r>
            <w:r w:rsidR="00AE4FA2">
              <w:rPr>
                <w:rFonts w:ascii="Times New Roman" w:eastAsia="Times New Roman" w:hAnsi="Times New Roman" w:cs="Times New Roman"/>
                <w:color w:val="000000" w:themeColor="text1"/>
                <w:sz w:val="20"/>
                <w:szCs w:val="20"/>
                <w:lang w:eastAsia="ru-RU"/>
              </w:rPr>
              <w:t xml:space="preserve"> год</w:t>
            </w:r>
          </w:p>
        </w:tc>
        <w:tc>
          <w:tcPr>
            <w:tcW w:w="1160" w:type="dxa"/>
            <w:vAlign w:val="center"/>
          </w:tcPr>
          <w:p w:rsidR="004669E8" w:rsidRPr="00AE4FA2" w:rsidRDefault="004669E8" w:rsidP="00AE4FA2">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2014</w:t>
            </w:r>
            <w:r w:rsidR="00AE4FA2">
              <w:rPr>
                <w:rFonts w:ascii="Times New Roman" w:eastAsia="Times New Roman" w:hAnsi="Times New Roman" w:cs="Times New Roman"/>
                <w:color w:val="000000" w:themeColor="text1"/>
                <w:sz w:val="20"/>
                <w:szCs w:val="20"/>
                <w:lang w:eastAsia="ru-RU"/>
              </w:rPr>
              <w:t xml:space="preserve"> год</w:t>
            </w:r>
          </w:p>
        </w:tc>
        <w:tc>
          <w:tcPr>
            <w:tcW w:w="1160" w:type="dxa"/>
            <w:vAlign w:val="center"/>
          </w:tcPr>
          <w:p w:rsidR="004669E8" w:rsidRPr="00AE4FA2" w:rsidRDefault="004669E8" w:rsidP="00AE4FA2">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2015</w:t>
            </w:r>
            <w:r w:rsidR="00AE4FA2">
              <w:rPr>
                <w:rFonts w:ascii="Times New Roman" w:eastAsia="Times New Roman" w:hAnsi="Times New Roman" w:cs="Times New Roman"/>
                <w:color w:val="000000" w:themeColor="text1"/>
                <w:sz w:val="20"/>
                <w:szCs w:val="20"/>
                <w:lang w:eastAsia="ru-RU"/>
              </w:rPr>
              <w:t xml:space="preserve"> год</w:t>
            </w:r>
          </w:p>
        </w:tc>
        <w:tc>
          <w:tcPr>
            <w:tcW w:w="1160" w:type="dxa"/>
            <w:vAlign w:val="center"/>
          </w:tcPr>
          <w:p w:rsidR="004669E8" w:rsidRPr="00AE4FA2" w:rsidRDefault="004669E8" w:rsidP="00AE4FA2">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2016</w:t>
            </w:r>
            <w:r w:rsidR="00AE4FA2">
              <w:rPr>
                <w:rFonts w:ascii="Times New Roman" w:eastAsia="Times New Roman" w:hAnsi="Times New Roman" w:cs="Times New Roman"/>
                <w:color w:val="000000" w:themeColor="text1"/>
                <w:sz w:val="20"/>
                <w:szCs w:val="20"/>
                <w:lang w:eastAsia="ru-RU"/>
              </w:rPr>
              <w:t xml:space="preserve"> год</w:t>
            </w:r>
          </w:p>
        </w:tc>
        <w:tc>
          <w:tcPr>
            <w:tcW w:w="1160" w:type="dxa"/>
            <w:vAlign w:val="center"/>
          </w:tcPr>
          <w:p w:rsidR="004669E8" w:rsidRPr="00AE4FA2" w:rsidRDefault="004669E8" w:rsidP="00AE4FA2">
            <w:pPr>
              <w:spacing w:after="0" w:line="240" w:lineRule="auto"/>
              <w:jc w:val="center"/>
              <w:rPr>
                <w:rFonts w:ascii="Times New Roman" w:eastAsia="Times New Roman" w:hAnsi="Times New Roman" w:cs="Times New Roman"/>
                <w:bCs/>
                <w:sz w:val="20"/>
                <w:szCs w:val="20"/>
                <w:lang w:eastAsia="ru-RU"/>
              </w:rPr>
            </w:pPr>
            <w:r w:rsidRPr="00AE4FA2">
              <w:rPr>
                <w:rFonts w:ascii="Times New Roman" w:eastAsia="Times New Roman" w:hAnsi="Times New Roman" w:cs="Times New Roman"/>
                <w:bCs/>
                <w:sz w:val="20"/>
                <w:szCs w:val="20"/>
                <w:lang w:eastAsia="ru-RU"/>
              </w:rPr>
              <w:t>2017</w:t>
            </w:r>
            <w:r w:rsidR="00AE4FA2">
              <w:rPr>
                <w:rFonts w:ascii="Times New Roman" w:eastAsia="Times New Roman" w:hAnsi="Times New Roman" w:cs="Times New Roman"/>
                <w:color w:val="000000" w:themeColor="text1"/>
                <w:sz w:val="20"/>
                <w:szCs w:val="20"/>
                <w:lang w:eastAsia="ru-RU"/>
              </w:rPr>
              <w:t xml:space="preserve"> год</w:t>
            </w:r>
          </w:p>
        </w:tc>
      </w:tr>
      <w:tr w:rsidR="004669E8" w:rsidRPr="001F4357" w:rsidTr="009E3F70">
        <w:trPr>
          <w:cantSplit/>
          <w:trHeight w:val="20"/>
        </w:trPr>
        <w:tc>
          <w:tcPr>
            <w:tcW w:w="3777" w:type="dxa"/>
          </w:tcPr>
          <w:p w:rsidR="004669E8" w:rsidRPr="001F4357" w:rsidRDefault="004669E8" w:rsidP="001F4357">
            <w:pPr>
              <w:widowControl w:val="0"/>
              <w:spacing w:after="0" w:line="240" w:lineRule="auto"/>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Доходы от использования муниципального имущества, всего</w:t>
            </w:r>
          </w:p>
        </w:tc>
        <w:tc>
          <w:tcPr>
            <w:tcW w:w="1159"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223400,8</w:t>
            </w:r>
          </w:p>
        </w:tc>
        <w:tc>
          <w:tcPr>
            <w:tcW w:w="1160"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261712,2</w:t>
            </w:r>
          </w:p>
        </w:tc>
        <w:tc>
          <w:tcPr>
            <w:tcW w:w="1160"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283769,2</w:t>
            </w:r>
          </w:p>
        </w:tc>
        <w:tc>
          <w:tcPr>
            <w:tcW w:w="1160"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267003,7</w:t>
            </w:r>
          </w:p>
        </w:tc>
        <w:tc>
          <w:tcPr>
            <w:tcW w:w="1160" w:type="dxa"/>
            <w:vAlign w:val="center"/>
          </w:tcPr>
          <w:p w:rsidR="004669E8" w:rsidRPr="001F4357" w:rsidRDefault="004669E8" w:rsidP="001F4357">
            <w:pPr>
              <w:widowControl w:val="0"/>
              <w:spacing w:after="0" w:line="240" w:lineRule="auto"/>
              <w:jc w:val="center"/>
              <w:rPr>
                <w:rFonts w:ascii="Times New Roman" w:eastAsia="Times New Roman" w:hAnsi="Times New Roman" w:cs="Times New Roman"/>
                <w:bCs/>
                <w:sz w:val="24"/>
                <w:szCs w:val="24"/>
                <w:lang w:eastAsia="ru-RU"/>
              </w:rPr>
            </w:pPr>
            <w:r w:rsidRPr="001F4357">
              <w:rPr>
                <w:rFonts w:ascii="Times New Roman" w:eastAsia="Times New Roman" w:hAnsi="Times New Roman" w:cs="Times New Roman"/>
                <w:bCs/>
                <w:sz w:val="24"/>
                <w:szCs w:val="24"/>
                <w:lang w:eastAsia="ru-RU"/>
              </w:rPr>
              <w:t>229151,7</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 том числе: Доходы от аренды земельных участков</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162435,5</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234620,0</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226208,4</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208831,0</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181760,9</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Доходы от продажи земельных участков </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7879,4</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3698,3</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11105,5</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19622,4</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13905,0</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Доходы от сдачи в аренду </w:t>
            </w:r>
            <w:proofErr w:type="gramStart"/>
            <w:r w:rsidRPr="001F4357">
              <w:rPr>
                <w:rFonts w:ascii="Times New Roman" w:eastAsia="Times New Roman" w:hAnsi="Times New Roman" w:cs="Times New Roman"/>
                <w:sz w:val="24"/>
                <w:szCs w:val="24"/>
                <w:lang w:eastAsia="ru-RU"/>
              </w:rPr>
              <w:t>муниципального</w:t>
            </w:r>
            <w:proofErr w:type="gramEnd"/>
            <w:r w:rsidRPr="001F4357">
              <w:rPr>
                <w:rFonts w:ascii="Times New Roman" w:eastAsia="Times New Roman" w:hAnsi="Times New Roman" w:cs="Times New Roman"/>
                <w:sz w:val="24"/>
                <w:szCs w:val="24"/>
                <w:lang w:eastAsia="ru-RU"/>
              </w:rPr>
              <w:t xml:space="preserve"> имущества</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23923,1</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13651,5</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30488,3</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31214,6</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29332,9</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Доходы от приватизации </w:t>
            </w:r>
            <w:proofErr w:type="gramStart"/>
            <w:r w:rsidRPr="001F4357">
              <w:rPr>
                <w:rFonts w:ascii="Times New Roman" w:eastAsia="Times New Roman" w:hAnsi="Times New Roman" w:cs="Times New Roman"/>
                <w:sz w:val="24"/>
                <w:szCs w:val="24"/>
                <w:lang w:eastAsia="ru-RU"/>
              </w:rPr>
              <w:t>муниципального</w:t>
            </w:r>
            <w:proofErr w:type="gramEnd"/>
            <w:r w:rsidRPr="001F4357">
              <w:rPr>
                <w:rFonts w:ascii="Times New Roman" w:eastAsia="Times New Roman" w:hAnsi="Times New Roman" w:cs="Times New Roman"/>
                <w:sz w:val="24"/>
                <w:szCs w:val="24"/>
                <w:lang w:eastAsia="ru-RU"/>
              </w:rPr>
              <w:t xml:space="preserve"> имущества</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28979,5</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8362,3</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15551,4</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2903,3</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2617,8</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Доходы от перечисления части прибыли муниципальных предприятий</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148,6</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149,9</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249,2</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33,2</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Дивиденды по акциям, принадлежащим городскому округу</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982,9</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68,3</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205,8</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842,5</w:t>
            </w:r>
          </w:p>
        </w:tc>
      </w:tr>
      <w:tr w:rsidR="004669E8" w:rsidRPr="001F4357" w:rsidTr="009E3F70">
        <w:trPr>
          <w:cantSplit/>
          <w:trHeight w:val="20"/>
        </w:trPr>
        <w:tc>
          <w:tcPr>
            <w:tcW w:w="3777" w:type="dxa"/>
          </w:tcPr>
          <w:p w:rsidR="004669E8" w:rsidRPr="001F4357" w:rsidRDefault="004669E8" w:rsidP="001F4357">
            <w:pPr>
              <w:spacing w:after="0" w:line="240" w:lineRule="auto"/>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Прочие доходы от имущества</w:t>
            </w:r>
          </w:p>
        </w:tc>
        <w:tc>
          <w:tcPr>
            <w:tcW w:w="1159"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34,7</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247,3</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98,1</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4193,4</w:t>
            </w:r>
          </w:p>
        </w:tc>
        <w:tc>
          <w:tcPr>
            <w:tcW w:w="1160" w:type="dxa"/>
            <w:vAlign w:val="center"/>
          </w:tcPr>
          <w:p w:rsidR="004669E8" w:rsidRPr="001F4357" w:rsidRDefault="004669E8" w:rsidP="001F4357">
            <w:pPr>
              <w:spacing w:after="0" w:line="240" w:lineRule="auto"/>
              <w:jc w:val="center"/>
              <w:rPr>
                <w:rFonts w:ascii="Times New Roman" w:eastAsia="Times New Roman" w:hAnsi="Times New Roman" w:cs="Times New Roman"/>
                <w:sz w:val="24"/>
                <w:szCs w:val="24"/>
              </w:rPr>
            </w:pPr>
            <w:r w:rsidRPr="001F4357">
              <w:rPr>
                <w:rFonts w:ascii="Times New Roman" w:eastAsia="Times New Roman" w:hAnsi="Times New Roman" w:cs="Times New Roman"/>
                <w:sz w:val="24"/>
                <w:szCs w:val="24"/>
              </w:rPr>
              <w:t>692,6</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муниципальный земельно-имущественный комплекс по определению не может быть основным источником прибыли, будучи по определению предназначенным для решения социальных задач. Оптимальное управление имуществом, находящимся в муниципальной собственности, предполагает, с одной стороны, своевременное избавление </w:t>
      </w:r>
      <w:r w:rsidRPr="001F4357">
        <w:rPr>
          <w:rFonts w:ascii="Times New Roman" w:hAnsi="Times New Roman" w:cs="Times New Roman"/>
          <w:sz w:val="24"/>
          <w:szCs w:val="24"/>
        </w:rPr>
        <w:lastRenderedPageBreak/>
        <w:t>от активов, приносящих убыток, а с другой, наращивание материальной базы. В этом плане наибольшим потенциалом повышения эффективности управления муниципальным имуществом обладает формирование и рациональное использование земельных участков.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jc w:val="both"/>
        <w:outlineLvl w:val="2"/>
        <w:rPr>
          <w:rFonts w:ascii="Times New Roman" w:eastAsia="Batang" w:hAnsi="Times New Roman" w:cs="Times New Roman"/>
          <w:b/>
          <w:bCs/>
          <w:sz w:val="24"/>
          <w:szCs w:val="24"/>
          <w:lang w:eastAsia="ko-KR"/>
        </w:rPr>
      </w:pPr>
      <w:bookmarkStart w:id="136" w:name="_Toc1822472"/>
      <w:bookmarkStart w:id="137" w:name="_Toc1822883"/>
      <w:bookmarkStart w:id="138" w:name="_Toc8983098"/>
      <w:r w:rsidRPr="001F4357">
        <w:rPr>
          <w:rFonts w:ascii="Times New Roman" w:eastAsia="Batang" w:hAnsi="Times New Roman" w:cs="Times New Roman"/>
          <w:b/>
          <w:bCs/>
          <w:sz w:val="24"/>
          <w:szCs w:val="24"/>
          <w:lang w:eastAsia="ko-KR"/>
        </w:rPr>
        <w:t>2.4.5. Предоставление муниципальных услуг</w:t>
      </w:r>
      <w:bookmarkEnd w:id="136"/>
      <w:bookmarkEnd w:id="137"/>
      <w:bookmarkEnd w:id="138"/>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Предоставление муниципальных услуг осуществляется в муниципальном казенном </w:t>
      </w:r>
      <w:proofErr w:type="gramStart"/>
      <w:r w:rsidRPr="001F4357">
        <w:rPr>
          <w:rFonts w:ascii="Times New Roman" w:hAnsi="Times New Roman" w:cs="Times New Roman"/>
          <w:sz w:val="24"/>
          <w:szCs w:val="24"/>
        </w:rPr>
        <w:t>учреждении</w:t>
      </w:r>
      <w:proofErr w:type="gramEnd"/>
      <w:r w:rsidRPr="001F4357">
        <w:rPr>
          <w:rFonts w:ascii="Times New Roman" w:hAnsi="Times New Roman" w:cs="Times New Roman"/>
          <w:sz w:val="24"/>
          <w:szCs w:val="24"/>
        </w:rPr>
        <w:t xml:space="preserve"> «Многофункциональный центр оказания государственных и муниципальных услуг» (далее – МФЦ). По состоянию на 2017 год на базе МФЦ оказывается 56 государственных, 103 региональных и 47 муниципальных услуг – существенно больше, чем в 2013 году. Перечень муниципальных услуг городского округа по состоянию на 2017 год насчитывает 55 муниципальных услуг в сферах </w:t>
      </w:r>
      <w:proofErr w:type="spellStart"/>
      <w:r w:rsidRPr="001F4357">
        <w:rPr>
          <w:rFonts w:ascii="Times New Roman" w:hAnsi="Times New Roman" w:cs="Times New Roman"/>
          <w:sz w:val="24"/>
          <w:szCs w:val="24"/>
        </w:rPr>
        <w:t>имущественно</w:t>
      </w:r>
      <w:proofErr w:type="spellEnd"/>
      <w:r w:rsidRPr="001F4357">
        <w:rPr>
          <w:rFonts w:ascii="Times New Roman" w:hAnsi="Times New Roman" w:cs="Times New Roman"/>
          <w:sz w:val="24"/>
          <w:szCs w:val="24"/>
        </w:rPr>
        <w:t xml:space="preserve">-земельных отношений, строительства и регулирования предпринимательской деятельности; жилищно-коммунального хозяйства; образования и культуры, что на 20% выше уровня 2013 года (Рис.66а и б). </w:t>
      </w:r>
    </w:p>
    <w:p w:rsidR="00AE4FA2" w:rsidRPr="001F4357" w:rsidRDefault="00AE4FA2"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5526"/>
        <w:gridCol w:w="4236"/>
      </w:tblGrid>
      <w:tr w:rsidR="004669E8" w:rsidRPr="001F4357" w:rsidTr="009E3F70">
        <w:trPr>
          <w:cantSplit/>
        </w:trPr>
        <w:tc>
          <w:tcPr>
            <w:tcW w:w="552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C324B01" wp14:editId="307460EC">
                  <wp:extent cx="3352800" cy="1883229"/>
                  <wp:effectExtent l="0" t="0" r="19050" b="222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c>
          <w:tcPr>
            <w:tcW w:w="404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7BB70570" wp14:editId="3758935F">
                  <wp:extent cx="2536372" cy="1883229"/>
                  <wp:effectExtent l="0" t="0" r="16510" b="2222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r w:rsidR="004669E8" w:rsidRPr="001F4357" w:rsidTr="009E3F70">
        <w:trPr>
          <w:cantSplit/>
        </w:trPr>
        <w:tc>
          <w:tcPr>
            <w:tcW w:w="552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Рис.66а. Количество государственных, региональных и муниципальных услуг, оказываемых МФЦ города, единиц</w:t>
            </w:r>
          </w:p>
        </w:tc>
        <w:tc>
          <w:tcPr>
            <w:tcW w:w="404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Рис.66б. Число услуг в </w:t>
            </w:r>
            <w:proofErr w:type="gramStart"/>
            <w:r w:rsidRPr="001F4357">
              <w:rPr>
                <w:rFonts w:ascii="Times New Roman" w:eastAsia="Batang" w:hAnsi="Times New Roman" w:cs="Times New Roman"/>
                <w:b/>
                <w:sz w:val="24"/>
                <w:szCs w:val="24"/>
                <w:lang w:eastAsia="ko-KR"/>
              </w:rPr>
              <w:t>Перечне</w:t>
            </w:r>
            <w:proofErr w:type="gramEnd"/>
            <w:r w:rsidRPr="001F4357">
              <w:rPr>
                <w:rFonts w:ascii="Times New Roman" w:eastAsia="Batang" w:hAnsi="Times New Roman" w:cs="Times New Roman"/>
                <w:b/>
                <w:sz w:val="24"/>
                <w:szCs w:val="24"/>
                <w:lang w:eastAsia="ko-KR"/>
              </w:rPr>
              <w:t xml:space="preserve"> муниципальных услуг городского округа, единиц</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Мониторинг качества предоставления государственных и муниципальных услуг в МФЦ, расположенных на территории Ханты-Мансийского автономного округа – Югры, за 2017 год, показал высокую долю положительных оценок в городском округе город Мегион – 95,3%.</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Одним из направлений оптимизации услуг населению является работа по предоставлению государственных и муниципальных услуг в электронном виде. По состоянию на 2017 год на Едином портале государственных услуг горожане могут получить 19 муниципальных услуг и 5 услуг, оказываемых муниципальными учреждениями в электронном виде.</w:t>
      </w:r>
    </w:p>
    <w:p w:rsidR="004669E8" w:rsidRPr="001F4357" w:rsidRDefault="004669E8" w:rsidP="001F4357">
      <w:pPr>
        <w:widowControl w:val="0"/>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В 2017 году благодаря информационной системе обеспечения градостроительной деятельности (ИСОГД) предоставлено 50 услуг. Наполняемость базы</w:t>
      </w:r>
      <w:r w:rsidR="00B424A4">
        <w:rPr>
          <w:rFonts w:ascii="Times New Roman" w:hAnsi="Times New Roman" w:cs="Times New Roman"/>
          <w:sz w:val="24"/>
          <w:szCs w:val="24"/>
        </w:rPr>
        <w:t xml:space="preserve"> информационно-аналитической системы</w:t>
      </w:r>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Градоустройство</w:t>
      </w:r>
      <w:proofErr w:type="spellEnd"/>
      <w:r w:rsidRPr="001F4357">
        <w:rPr>
          <w:rFonts w:ascii="Times New Roman" w:hAnsi="Times New Roman" w:cs="Times New Roman"/>
          <w:sz w:val="24"/>
          <w:szCs w:val="24"/>
        </w:rPr>
        <w:t xml:space="preserve">» осуществляется регулярно, так в 2017 году были занесены следующие сведения: проект планировки и межевания территории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xml:space="preserve"> Высокий, проект планировки и проекта межевания территории 11 микрорайона города Мегиона. Помимо обновленных сведений в настоящее время активно ведется работа по внесению в базу ИСОГД информации об объектах и субъектах с бумажных носителей, выданных ранее. </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jc w:val="both"/>
        <w:outlineLvl w:val="2"/>
        <w:rPr>
          <w:rFonts w:ascii="Times New Roman" w:eastAsia="Batang" w:hAnsi="Times New Roman" w:cs="Times New Roman"/>
          <w:b/>
          <w:bCs/>
          <w:sz w:val="24"/>
          <w:szCs w:val="24"/>
          <w:lang w:eastAsia="ko-KR"/>
        </w:rPr>
      </w:pPr>
      <w:bookmarkStart w:id="139" w:name="_Toc1822473"/>
      <w:bookmarkStart w:id="140" w:name="_Toc1822884"/>
      <w:bookmarkStart w:id="141" w:name="_Toc8983099"/>
      <w:r w:rsidRPr="001F4357">
        <w:rPr>
          <w:rFonts w:ascii="Times New Roman" w:eastAsia="Batang" w:hAnsi="Times New Roman" w:cs="Times New Roman"/>
          <w:b/>
          <w:bCs/>
          <w:sz w:val="24"/>
          <w:szCs w:val="24"/>
          <w:lang w:eastAsia="ko-KR"/>
        </w:rPr>
        <w:t>2.4.6. Средства массовой информации</w:t>
      </w:r>
      <w:bookmarkEnd w:id="139"/>
      <w:bookmarkEnd w:id="140"/>
      <w:bookmarkEnd w:id="141"/>
    </w:p>
    <w:p w:rsidR="004669E8" w:rsidRPr="001F4357" w:rsidRDefault="004669E8" w:rsidP="001F4357">
      <w:pPr>
        <w:spacing w:after="0" w:line="240" w:lineRule="auto"/>
        <w:ind w:firstLine="708"/>
        <w:jc w:val="both"/>
        <w:rPr>
          <w:rFonts w:ascii="Times New Roman" w:eastAsia="Calibri" w:hAnsi="Times New Roman" w:cs="Times New Roman"/>
          <w:sz w:val="24"/>
          <w:szCs w:val="24"/>
        </w:rPr>
      </w:pPr>
      <w:r w:rsidRPr="001F4357">
        <w:rPr>
          <w:rFonts w:ascii="Times New Roman" w:eastAsia="Calibri" w:hAnsi="Times New Roman" w:cs="Times New Roman"/>
          <w:sz w:val="24"/>
          <w:szCs w:val="24"/>
        </w:rPr>
        <w:t>Основными каналами распространения информации о деятельности органов местного самоуправления городского округа город Мегион являются: официальный сайт администрации города</w:t>
      </w:r>
      <w:r w:rsidR="00F37C95" w:rsidRPr="001F4357">
        <w:rPr>
          <w:rFonts w:ascii="Times New Roman" w:eastAsia="Calibri" w:hAnsi="Times New Roman" w:cs="Times New Roman"/>
          <w:sz w:val="24"/>
          <w:szCs w:val="24"/>
        </w:rPr>
        <w:t>,</w:t>
      </w:r>
      <w:r w:rsidRPr="001F4357">
        <w:rPr>
          <w:rFonts w:ascii="Times New Roman" w:eastAsia="Calibri" w:hAnsi="Times New Roman" w:cs="Times New Roman"/>
          <w:sz w:val="24"/>
          <w:szCs w:val="24"/>
        </w:rPr>
        <w:t xml:space="preserve"> </w:t>
      </w:r>
      <w:r w:rsidR="00F37C95" w:rsidRPr="001F4357">
        <w:rPr>
          <w:rFonts w:ascii="Times New Roman" w:eastAsia="Calibri" w:hAnsi="Times New Roman" w:cs="Times New Roman"/>
          <w:sz w:val="24"/>
          <w:szCs w:val="24"/>
        </w:rPr>
        <w:t xml:space="preserve">информационное </w:t>
      </w:r>
      <w:r w:rsidRPr="001F4357">
        <w:rPr>
          <w:rFonts w:ascii="Times New Roman" w:eastAsia="Calibri" w:hAnsi="Times New Roman" w:cs="Times New Roman"/>
          <w:sz w:val="24"/>
          <w:szCs w:val="24"/>
        </w:rPr>
        <w:t xml:space="preserve">агентство, </w:t>
      </w:r>
      <w:r w:rsidR="00F37C95" w:rsidRPr="001F4357">
        <w:rPr>
          <w:rFonts w:ascii="Times New Roman" w:eastAsia="Calibri" w:hAnsi="Times New Roman" w:cs="Times New Roman"/>
          <w:sz w:val="24"/>
          <w:szCs w:val="24"/>
        </w:rPr>
        <w:t xml:space="preserve">две местные </w:t>
      </w:r>
      <w:r w:rsidRPr="001F4357">
        <w:rPr>
          <w:rFonts w:ascii="Times New Roman" w:eastAsia="Calibri" w:hAnsi="Times New Roman" w:cs="Times New Roman"/>
          <w:sz w:val="24"/>
          <w:szCs w:val="24"/>
        </w:rPr>
        <w:t>телекомпании, радиос</w:t>
      </w:r>
      <w:r w:rsidR="00F37C95" w:rsidRPr="001F4357">
        <w:rPr>
          <w:rFonts w:ascii="Times New Roman" w:eastAsia="Calibri" w:hAnsi="Times New Roman" w:cs="Times New Roman"/>
          <w:sz w:val="24"/>
          <w:szCs w:val="24"/>
        </w:rPr>
        <w:t>танция</w:t>
      </w:r>
      <w:r w:rsidRPr="001F4357">
        <w:rPr>
          <w:rFonts w:ascii="Times New Roman" w:eastAsia="Calibri" w:hAnsi="Times New Roman" w:cs="Times New Roman"/>
          <w:sz w:val="24"/>
          <w:szCs w:val="24"/>
        </w:rPr>
        <w:t xml:space="preserve">. Дополнительными каналами информации являются сеть кабельного телевидения в поселке городского типа </w:t>
      </w:r>
      <w:proofErr w:type="gramStart"/>
      <w:r w:rsidRPr="001F4357">
        <w:rPr>
          <w:rFonts w:ascii="Times New Roman" w:eastAsia="Calibri" w:hAnsi="Times New Roman" w:cs="Times New Roman"/>
          <w:sz w:val="24"/>
          <w:szCs w:val="24"/>
        </w:rPr>
        <w:t>Высокий</w:t>
      </w:r>
      <w:proofErr w:type="gramEnd"/>
      <w:r w:rsidRPr="001F4357">
        <w:rPr>
          <w:rFonts w:ascii="Times New Roman" w:eastAsia="Calibri" w:hAnsi="Times New Roman" w:cs="Times New Roman"/>
          <w:sz w:val="24"/>
          <w:szCs w:val="24"/>
        </w:rPr>
        <w:t>, «бегущая строка» на городском телевизионном канале и два электронных цифровых экрана.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В 2016-2017 годах управлением информационной политики администрации города Мегиона ежегодно подготавливалось 1400 информационных сообщений для СМИ (в 2014-2015 годах – 1600-1650 сообщений), из которых порядка 50% составляют сообщения о работе главы администрации города и деятельности подразделений администрации (включая обращения, интервью, комментарии и т.п.) и порядка 50% – сообщения о городских событиях.</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Число посещений официального сайта администрации города Мегиона росло в 2013-2015 годы и уменьшалось в 2016-2017 годы, снизившись к концу рассматриваемого периода чуть ниже уровня 2013 года – до 282,8 тыс. посещений (Рис.67а). Пропорционально изменялось число новых посещений, которое составляет порядка 95% от всех посещений сайта. Глубина просмотра, рассчитываемая по Яндекс-метрикам, в 2014-2016 </w:t>
      </w:r>
      <w:proofErr w:type="gramStart"/>
      <w:r w:rsidRPr="001F4357">
        <w:rPr>
          <w:rFonts w:ascii="Times New Roman" w:hAnsi="Times New Roman" w:cs="Times New Roman"/>
          <w:sz w:val="24"/>
          <w:szCs w:val="24"/>
        </w:rPr>
        <w:t>годах</w:t>
      </w:r>
      <w:proofErr w:type="gramEnd"/>
      <w:r w:rsidRPr="001F4357">
        <w:rPr>
          <w:rFonts w:ascii="Times New Roman" w:hAnsi="Times New Roman" w:cs="Times New Roman"/>
          <w:sz w:val="24"/>
          <w:szCs w:val="24"/>
        </w:rPr>
        <w:t xml:space="preserve"> последовательно снижалась с 3,08 до 2,76 страниц, а в 2017 году увеличилась до 2,95 страниц (Рис.67б). Средняя продолжительность просмотра сайта также последовательно снижалась с 5:15 до 2:10 минут, а в 2017 году выросла до 3:15 минут.</w:t>
      </w:r>
    </w:p>
    <w:p w:rsidR="00AE4FA2" w:rsidRPr="001F4357" w:rsidRDefault="00AE4FA2" w:rsidP="001F4357">
      <w:pPr>
        <w:spacing w:after="0" w:line="240" w:lineRule="auto"/>
        <w:ind w:firstLine="720"/>
        <w:jc w:val="both"/>
        <w:rPr>
          <w:rFonts w:ascii="Times New Roman" w:hAnsi="Times New Roman" w:cs="Times New Roman"/>
          <w:sz w:val="24"/>
          <w:szCs w:val="24"/>
        </w:rPr>
      </w:pPr>
    </w:p>
    <w:tbl>
      <w:tblPr>
        <w:tblW w:w="0" w:type="auto"/>
        <w:tblLook w:val="00A0" w:firstRow="1" w:lastRow="0" w:firstColumn="1" w:lastColumn="0" w:noHBand="0" w:noVBand="0"/>
      </w:tblPr>
      <w:tblGrid>
        <w:gridCol w:w="4896"/>
        <w:gridCol w:w="4776"/>
      </w:tblGrid>
      <w:tr w:rsidR="004669E8" w:rsidRPr="001F4357" w:rsidTr="009E3F70">
        <w:trPr>
          <w:cantSplit/>
        </w:trPr>
        <w:tc>
          <w:tcPr>
            <w:tcW w:w="484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5C1A7CC0" wp14:editId="7F30B866">
                  <wp:extent cx="2950028" cy="2296885"/>
                  <wp:effectExtent l="0" t="0" r="22225" b="27305"/>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c>
          <w:tcPr>
            <w:tcW w:w="472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B1F1B6B" wp14:editId="436B7CD0">
                  <wp:extent cx="2873829" cy="2296885"/>
                  <wp:effectExtent l="0" t="0" r="22225" b="27305"/>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r>
      <w:tr w:rsidR="004669E8" w:rsidRPr="001F4357" w:rsidTr="009E3F70">
        <w:trPr>
          <w:cantSplit/>
        </w:trPr>
        <w:tc>
          <w:tcPr>
            <w:tcW w:w="484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Рис.67а. Число посещений официального сайта, единиц</w:t>
            </w:r>
          </w:p>
        </w:tc>
        <w:tc>
          <w:tcPr>
            <w:tcW w:w="472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Рис.67б. Глубина просмотра, страниц</w:t>
            </w:r>
          </w:p>
        </w:tc>
      </w:tr>
    </w:tbl>
    <w:p w:rsidR="00AE4FA2" w:rsidRDefault="00AE4FA2"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Снижение числа посещений официального сайта вызвано, скорее всего, появлением возможности получать актуальную информацию о городе через социальные сети, а также недостаточным уровнем интерактивности сайта и востребованности контента различными социальными группами.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 последние годы доля прямых заходов на сайт сократилась на 29,1% и зеркально на 28,4% выросла доля переходов из поисковых систем. Характерно, что доля посещений сайта с персональных компьютеров за </w:t>
      </w:r>
      <w:proofErr w:type="gramStart"/>
      <w:r w:rsidRPr="001F4357">
        <w:rPr>
          <w:rFonts w:ascii="Times New Roman" w:hAnsi="Times New Roman" w:cs="Times New Roman"/>
          <w:sz w:val="24"/>
          <w:szCs w:val="24"/>
        </w:rPr>
        <w:t>пять</w:t>
      </w:r>
      <w:proofErr w:type="gramEnd"/>
      <w:r w:rsidRPr="001F4357">
        <w:rPr>
          <w:rFonts w:ascii="Times New Roman" w:hAnsi="Times New Roman" w:cs="Times New Roman"/>
          <w:sz w:val="24"/>
          <w:szCs w:val="24"/>
        </w:rPr>
        <w:t xml:space="preserve"> дет снизилась на 23,1% и почти на столько же, на 23,0%, выросла доля посещений с мобильных устройств (Рис.68а и б). </w:t>
      </w:r>
    </w:p>
    <w:tbl>
      <w:tblPr>
        <w:tblW w:w="0" w:type="auto"/>
        <w:tblLook w:val="00A0" w:firstRow="1" w:lastRow="0" w:firstColumn="1" w:lastColumn="0" w:noHBand="0" w:noVBand="0"/>
      </w:tblPr>
      <w:tblGrid>
        <w:gridCol w:w="4926"/>
        <w:gridCol w:w="4776"/>
      </w:tblGrid>
      <w:tr w:rsidR="004669E8" w:rsidRPr="001F4357" w:rsidTr="009E3F70">
        <w:trPr>
          <w:cantSplit/>
        </w:trPr>
        <w:tc>
          <w:tcPr>
            <w:tcW w:w="4926"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0DA00019" wp14:editId="4E306BF7">
                  <wp:extent cx="2978150" cy="2012950"/>
                  <wp:effectExtent l="0" t="0" r="12700" b="2540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c>
          <w:tcPr>
            <w:tcW w:w="4645" w:type="dxa"/>
          </w:tcPr>
          <w:p w:rsidR="004669E8" w:rsidRPr="001F4357" w:rsidRDefault="004669E8" w:rsidP="001F4357">
            <w:pPr>
              <w:spacing w:after="0" w:line="240" w:lineRule="auto"/>
              <w:jc w:val="both"/>
              <w:rPr>
                <w:rFonts w:ascii="Times New Roman" w:eastAsia="Batang" w:hAnsi="Times New Roman" w:cs="Times New Roman"/>
                <w:sz w:val="24"/>
                <w:szCs w:val="24"/>
                <w:lang w:eastAsia="ko-KR"/>
              </w:rPr>
            </w:pPr>
            <w:r w:rsidRPr="001F4357">
              <w:rPr>
                <w:noProof/>
                <w:sz w:val="24"/>
                <w:szCs w:val="24"/>
                <w:lang w:eastAsia="ru-RU"/>
              </w:rPr>
              <w:drawing>
                <wp:inline distT="0" distB="0" distL="0" distR="0" wp14:anchorId="32AAB501" wp14:editId="59EEABC6">
                  <wp:extent cx="2870200" cy="2012950"/>
                  <wp:effectExtent l="0" t="0" r="25400" b="2540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r>
      <w:tr w:rsidR="004669E8" w:rsidRPr="001F4357" w:rsidTr="009E3F70">
        <w:trPr>
          <w:cantSplit/>
        </w:trPr>
        <w:tc>
          <w:tcPr>
            <w:tcW w:w="4926"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 xml:space="preserve">Рис.68а. </w:t>
            </w:r>
            <w:proofErr w:type="gramStart"/>
            <w:r w:rsidRPr="001F4357">
              <w:rPr>
                <w:rFonts w:ascii="Times New Roman" w:eastAsia="Batang" w:hAnsi="Times New Roman" w:cs="Times New Roman"/>
                <w:b/>
                <w:sz w:val="24"/>
                <w:szCs w:val="24"/>
                <w:lang w:eastAsia="ko-KR"/>
              </w:rPr>
              <w:t>Доли захода на сайт – прямых и из поисковых систем, %</w:t>
            </w:r>
            <w:proofErr w:type="gramEnd"/>
          </w:p>
        </w:tc>
        <w:tc>
          <w:tcPr>
            <w:tcW w:w="4645" w:type="dxa"/>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Рис.68б. Доли просмотров сайта с персональных компьютеров и мобильных устройств, %</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За пять лет доля посетителей сайта в </w:t>
      </w:r>
      <w:proofErr w:type="gramStart"/>
      <w:r w:rsidRPr="001F4357">
        <w:rPr>
          <w:rFonts w:ascii="Times New Roman" w:hAnsi="Times New Roman" w:cs="Times New Roman"/>
          <w:sz w:val="24"/>
          <w:szCs w:val="24"/>
        </w:rPr>
        <w:t>возрасте</w:t>
      </w:r>
      <w:proofErr w:type="gramEnd"/>
      <w:r w:rsidRPr="001F4357">
        <w:rPr>
          <w:rFonts w:ascii="Times New Roman" w:hAnsi="Times New Roman" w:cs="Times New Roman"/>
          <w:sz w:val="24"/>
          <w:szCs w:val="24"/>
        </w:rPr>
        <w:t xml:space="preserve"> 18-34 года сократилась с 54,5% до 41,8%, т.е. на 12,7 процентных пунктов.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в последние годы растет значение официального сайта администрации города Мегиона и специальных групп в социальных сетях как источников информации о деятельности органов местного самоуправления и о городских событиях. С учетом современных тенденций для сохранения интереса к официальным каналам информирования требуется увеличение полезных для горожан информационных сервисов, а также адаптация содержания сайта, в том числе, к просмотру на мобильных устройствах.</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keepNext/>
        <w:spacing w:after="0" w:line="240" w:lineRule="auto"/>
        <w:jc w:val="both"/>
        <w:outlineLvl w:val="2"/>
        <w:rPr>
          <w:rFonts w:ascii="Times New Roman" w:eastAsia="Batang" w:hAnsi="Times New Roman" w:cs="Times New Roman"/>
          <w:b/>
          <w:bCs/>
          <w:sz w:val="24"/>
          <w:szCs w:val="24"/>
          <w:lang w:eastAsia="ko-KR"/>
        </w:rPr>
      </w:pPr>
      <w:bookmarkStart w:id="142" w:name="_Toc499682313"/>
      <w:bookmarkStart w:id="143" w:name="_Toc511488570"/>
      <w:bookmarkStart w:id="144" w:name="_Toc1822474"/>
      <w:bookmarkStart w:id="145" w:name="_Toc1822885"/>
      <w:bookmarkStart w:id="146" w:name="_Toc8983100"/>
      <w:r w:rsidRPr="001F4357">
        <w:rPr>
          <w:rFonts w:ascii="Times New Roman" w:eastAsia="Batang" w:hAnsi="Times New Roman" w:cs="Times New Roman"/>
          <w:b/>
          <w:bCs/>
          <w:sz w:val="24"/>
          <w:szCs w:val="24"/>
          <w:lang w:eastAsia="ko-KR"/>
        </w:rPr>
        <w:t>2.4.7. Общественные и некоммерческие организации</w:t>
      </w:r>
      <w:bookmarkEnd w:id="142"/>
      <w:bookmarkEnd w:id="143"/>
      <w:bookmarkEnd w:id="144"/>
      <w:bookmarkEnd w:id="145"/>
      <w:bookmarkEnd w:id="146"/>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На протяжении пяти лет количество общественных организаций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увеличилось на 6,7%. Рост данного показателя по сравнению с уровнем 2014 года произошел, главным образом, за счет организаций следующих категорий: спортивные </w:t>
      </w:r>
      <w:r w:rsidR="00B424A4">
        <w:rPr>
          <w:rFonts w:ascii="Times New Roman" w:hAnsi="Times New Roman" w:cs="Times New Roman"/>
          <w:sz w:val="24"/>
          <w:szCs w:val="24"/>
        </w:rPr>
        <w:t>некоммерческие организации (</w:t>
      </w:r>
      <w:r w:rsidRPr="001F4357">
        <w:rPr>
          <w:rFonts w:ascii="Times New Roman" w:hAnsi="Times New Roman" w:cs="Times New Roman"/>
          <w:sz w:val="24"/>
          <w:szCs w:val="24"/>
        </w:rPr>
        <w:t>НКО</w:t>
      </w:r>
      <w:r w:rsidR="00B424A4">
        <w:rPr>
          <w:rFonts w:ascii="Times New Roman" w:hAnsi="Times New Roman" w:cs="Times New Roman"/>
          <w:sz w:val="24"/>
          <w:szCs w:val="24"/>
        </w:rPr>
        <w:t>)</w:t>
      </w:r>
      <w:r w:rsidRPr="001F4357">
        <w:rPr>
          <w:rFonts w:ascii="Times New Roman" w:hAnsi="Times New Roman" w:cs="Times New Roman"/>
          <w:sz w:val="24"/>
          <w:szCs w:val="24"/>
        </w:rPr>
        <w:t xml:space="preserve"> (на 40%); общественные организации, в том числе другие НКО разной направленности (на 38,1%); военно-патриотические организации (на 25,0%).</w:t>
      </w:r>
      <w:proofErr w:type="gramEnd"/>
      <w:r w:rsidRPr="001F4357">
        <w:rPr>
          <w:rFonts w:ascii="Times New Roman" w:hAnsi="Times New Roman" w:cs="Times New Roman"/>
          <w:sz w:val="24"/>
          <w:szCs w:val="24"/>
        </w:rPr>
        <w:t xml:space="preserve"> Заметно сократилось число профессиональных союзов (на 53,8%) и общественных фондов (на 40%). Количество остальных организаций осталось на одном и том же уровне либо незначительно увеличилось.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Динамика числа общественных организаций в </w:t>
      </w:r>
      <w:proofErr w:type="gramStart"/>
      <w:r w:rsidRPr="001F4357">
        <w:rPr>
          <w:rFonts w:ascii="Times New Roman" w:hAnsi="Times New Roman" w:cs="Times New Roman"/>
          <w:sz w:val="24"/>
          <w:szCs w:val="24"/>
        </w:rPr>
        <w:t>разрезе</w:t>
      </w:r>
      <w:proofErr w:type="gramEnd"/>
      <w:r w:rsidRPr="001F4357">
        <w:rPr>
          <w:rFonts w:ascii="Times New Roman" w:hAnsi="Times New Roman" w:cs="Times New Roman"/>
          <w:sz w:val="24"/>
          <w:szCs w:val="24"/>
        </w:rPr>
        <w:t xml:space="preserve"> их типов представлена в Таблице 43.</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43</w:t>
      </w: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Количество и типология общественных организаций</w:t>
      </w:r>
    </w:p>
    <w:p w:rsidR="00C3400E" w:rsidRPr="001F4357" w:rsidRDefault="00C3400E" w:rsidP="001F4357">
      <w:pPr>
        <w:spacing w:after="0" w:line="240" w:lineRule="auto"/>
        <w:ind w:firstLine="720"/>
        <w:jc w:val="center"/>
        <w:rPr>
          <w:rFonts w:ascii="Times New Roman" w:hAnsi="Times New Roman" w:cs="Times New Roman"/>
          <w:sz w:val="24"/>
          <w:szCs w:val="24"/>
        </w:rPr>
      </w:pPr>
    </w:p>
    <w:tbl>
      <w:tblPr>
        <w:tblStyle w:val="a5"/>
        <w:tblW w:w="9747" w:type="dxa"/>
        <w:tblLayout w:type="fixed"/>
        <w:tblLook w:val="01E0" w:firstRow="1" w:lastRow="1" w:firstColumn="1" w:lastColumn="1" w:noHBand="0" w:noVBand="0"/>
      </w:tblPr>
      <w:tblGrid>
        <w:gridCol w:w="675"/>
        <w:gridCol w:w="4282"/>
        <w:gridCol w:w="958"/>
        <w:gridCol w:w="958"/>
        <w:gridCol w:w="958"/>
        <w:gridCol w:w="958"/>
        <w:gridCol w:w="958"/>
      </w:tblGrid>
      <w:tr w:rsidR="004669E8" w:rsidRPr="00C3400E" w:rsidTr="00953D22">
        <w:trPr>
          <w:tblHeader/>
        </w:trPr>
        <w:tc>
          <w:tcPr>
            <w:tcW w:w="675" w:type="dxa"/>
            <w:vMerge w:val="restart"/>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w:t>
            </w:r>
          </w:p>
          <w:p w:rsidR="004669E8" w:rsidRPr="00C3400E" w:rsidRDefault="004669E8" w:rsidP="001F4357">
            <w:pPr>
              <w:jc w:val="center"/>
              <w:rPr>
                <w:rFonts w:ascii="Times New Roman" w:hAnsi="Times New Roman" w:cs="Times New Roman"/>
                <w:sz w:val="20"/>
                <w:szCs w:val="20"/>
              </w:rPr>
            </w:pPr>
            <w:proofErr w:type="gramStart"/>
            <w:r w:rsidRPr="00C3400E">
              <w:rPr>
                <w:rFonts w:ascii="Times New Roman" w:hAnsi="Times New Roman" w:cs="Times New Roman"/>
                <w:sz w:val="20"/>
                <w:szCs w:val="20"/>
              </w:rPr>
              <w:t>п</w:t>
            </w:r>
            <w:proofErr w:type="gramEnd"/>
            <w:r w:rsidRPr="00C3400E">
              <w:rPr>
                <w:rFonts w:ascii="Times New Roman" w:hAnsi="Times New Roman" w:cs="Times New Roman"/>
                <w:sz w:val="20"/>
                <w:szCs w:val="20"/>
              </w:rPr>
              <w:t>/п</w:t>
            </w:r>
          </w:p>
        </w:tc>
        <w:tc>
          <w:tcPr>
            <w:tcW w:w="4282" w:type="dxa"/>
            <w:vMerge w:val="restart"/>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Наименование показателей</w:t>
            </w:r>
          </w:p>
        </w:tc>
        <w:tc>
          <w:tcPr>
            <w:tcW w:w="4790" w:type="dxa"/>
            <w:gridSpan w:val="5"/>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Количество зарегистрированных некоммерческих организаций (негосударственных, немуниципальных) и общественных объединений (движений) без образования юридического лица,  по годам</w:t>
            </w:r>
          </w:p>
        </w:tc>
      </w:tr>
      <w:tr w:rsidR="004669E8" w:rsidRPr="00C3400E" w:rsidTr="00953D22">
        <w:trPr>
          <w:tblHeader/>
        </w:trPr>
        <w:tc>
          <w:tcPr>
            <w:tcW w:w="675" w:type="dxa"/>
            <w:vMerge/>
            <w:shd w:val="clear" w:color="auto" w:fill="EEECE1" w:themeFill="background2"/>
          </w:tcPr>
          <w:p w:rsidR="004669E8" w:rsidRPr="00C3400E" w:rsidRDefault="004669E8" w:rsidP="001F4357">
            <w:pPr>
              <w:jc w:val="both"/>
              <w:rPr>
                <w:rFonts w:ascii="Times New Roman" w:hAnsi="Times New Roman" w:cs="Times New Roman"/>
                <w:sz w:val="20"/>
                <w:szCs w:val="20"/>
              </w:rPr>
            </w:pPr>
          </w:p>
        </w:tc>
        <w:tc>
          <w:tcPr>
            <w:tcW w:w="4282" w:type="dxa"/>
            <w:vMerge/>
            <w:shd w:val="clear" w:color="auto" w:fill="EEECE1" w:themeFill="background2"/>
          </w:tcPr>
          <w:p w:rsidR="004669E8" w:rsidRPr="00C3400E" w:rsidRDefault="004669E8" w:rsidP="001F4357">
            <w:pPr>
              <w:jc w:val="both"/>
              <w:rPr>
                <w:rFonts w:ascii="Times New Roman" w:hAnsi="Times New Roman" w:cs="Times New Roman"/>
                <w:sz w:val="20"/>
                <w:szCs w:val="20"/>
              </w:rPr>
            </w:pPr>
          </w:p>
        </w:tc>
        <w:tc>
          <w:tcPr>
            <w:tcW w:w="958"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2014</w:t>
            </w:r>
            <w:r w:rsidR="00C3400E">
              <w:rPr>
                <w:rFonts w:ascii="Times New Roman" w:eastAsia="Times New Roman" w:hAnsi="Times New Roman" w:cs="Times New Roman"/>
                <w:color w:val="000000" w:themeColor="text1"/>
                <w:sz w:val="20"/>
                <w:szCs w:val="20"/>
                <w:lang w:eastAsia="ru-RU"/>
              </w:rPr>
              <w:t xml:space="preserve"> год</w:t>
            </w:r>
          </w:p>
        </w:tc>
        <w:tc>
          <w:tcPr>
            <w:tcW w:w="958"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2015</w:t>
            </w:r>
            <w:r w:rsidR="00C3400E">
              <w:rPr>
                <w:rFonts w:ascii="Times New Roman" w:eastAsia="Times New Roman" w:hAnsi="Times New Roman" w:cs="Times New Roman"/>
                <w:color w:val="000000" w:themeColor="text1"/>
                <w:sz w:val="20"/>
                <w:szCs w:val="20"/>
                <w:lang w:eastAsia="ru-RU"/>
              </w:rPr>
              <w:t xml:space="preserve"> год</w:t>
            </w:r>
          </w:p>
        </w:tc>
        <w:tc>
          <w:tcPr>
            <w:tcW w:w="958"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2016</w:t>
            </w:r>
            <w:r w:rsidR="00C3400E">
              <w:rPr>
                <w:rFonts w:ascii="Times New Roman" w:eastAsia="Times New Roman" w:hAnsi="Times New Roman" w:cs="Times New Roman"/>
                <w:color w:val="000000" w:themeColor="text1"/>
                <w:sz w:val="20"/>
                <w:szCs w:val="20"/>
                <w:lang w:eastAsia="ru-RU"/>
              </w:rPr>
              <w:t xml:space="preserve"> год</w:t>
            </w:r>
          </w:p>
        </w:tc>
        <w:tc>
          <w:tcPr>
            <w:tcW w:w="958"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2017</w:t>
            </w:r>
            <w:r w:rsidR="00C3400E">
              <w:rPr>
                <w:rFonts w:ascii="Times New Roman" w:eastAsia="Times New Roman" w:hAnsi="Times New Roman" w:cs="Times New Roman"/>
                <w:color w:val="000000" w:themeColor="text1"/>
                <w:sz w:val="20"/>
                <w:szCs w:val="20"/>
                <w:lang w:eastAsia="ru-RU"/>
              </w:rPr>
              <w:t xml:space="preserve"> год</w:t>
            </w:r>
          </w:p>
        </w:tc>
        <w:tc>
          <w:tcPr>
            <w:tcW w:w="958"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2018</w:t>
            </w:r>
            <w:r w:rsidR="00C3400E">
              <w:rPr>
                <w:rFonts w:ascii="Times New Roman" w:eastAsia="Times New Roman" w:hAnsi="Times New Roman" w:cs="Times New Roman"/>
                <w:color w:val="000000" w:themeColor="text1"/>
                <w:sz w:val="20"/>
                <w:szCs w:val="20"/>
                <w:lang w:eastAsia="ru-RU"/>
              </w:rPr>
              <w:t xml:space="preserve"> год</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Общее количество общественных организаций и объединений и других некоммерческих организаций (негосударственных и немуниципальных), в том числе:</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81</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80</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89</w:t>
            </w:r>
          </w:p>
        </w:tc>
      </w:tr>
      <w:tr w:rsidR="004669E8" w:rsidRPr="001F4357" w:rsidTr="00953D22">
        <w:trPr>
          <w:trHeight w:val="572"/>
        </w:trPr>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общественные организации граждан, в том числе другие НКО льготной категории</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11</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11</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12</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12</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12</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национальные общественные организации, в том числе другие НКО</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15</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15</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религиозные общественные организации</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8</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профессиональные союзы</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10</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10</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политические партии и движения</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7</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общественные фонды</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5</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5</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3</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молодёжные организации, в том числе другие НКО</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спортивные общественные организации, в том числе другие НКО</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5</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10</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военно-патриотические организации, в том числе другие НКО</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4</w:t>
            </w:r>
          </w:p>
        </w:tc>
      </w:tr>
      <w:tr w:rsidR="004669E8" w:rsidRPr="001F4357" w:rsidTr="00953D22">
        <w:tc>
          <w:tcPr>
            <w:tcW w:w="675" w:type="dxa"/>
          </w:tcPr>
          <w:p w:rsidR="004669E8" w:rsidRPr="001F4357" w:rsidRDefault="004669E8" w:rsidP="001F4357">
            <w:pPr>
              <w:pStyle w:val="a3"/>
              <w:numPr>
                <w:ilvl w:val="0"/>
                <w:numId w:val="43"/>
              </w:numPr>
              <w:spacing w:after="0" w:line="240" w:lineRule="auto"/>
              <w:ind w:left="426"/>
              <w:jc w:val="center"/>
            </w:pPr>
          </w:p>
        </w:tc>
        <w:tc>
          <w:tcPr>
            <w:tcW w:w="4282" w:type="dxa"/>
          </w:tcPr>
          <w:p w:rsidR="004669E8" w:rsidRPr="001F4357" w:rsidRDefault="004669E8" w:rsidP="00C3400E">
            <w:pPr>
              <w:rPr>
                <w:rFonts w:ascii="Times New Roman" w:hAnsi="Times New Roman" w:cs="Times New Roman"/>
                <w:sz w:val="24"/>
                <w:szCs w:val="24"/>
              </w:rPr>
            </w:pPr>
            <w:r w:rsidRPr="001F4357">
              <w:rPr>
                <w:rFonts w:ascii="Times New Roman" w:hAnsi="Times New Roman" w:cs="Times New Roman"/>
                <w:sz w:val="24"/>
                <w:szCs w:val="24"/>
              </w:rPr>
              <w:t>общественные организации, в том числе другие НКО разной направленности</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13</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15</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14</w:t>
            </w:r>
          </w:p>
        </w:tc>
        <w:tc>
          <w:tcPr>
            <w:tcW w:w="958" w:type="dxa"/>
            <w:vAlign w:val="center"/>
          </w:tcPr>
          <w:p w:rsidR="004669E8" w:rsidRPr="001F4357" w:rsidRDefault="004669E8" w:rsidP="001F4357">
            <w:pPr>
              <w:jc w:val="center"/>
              <w:rPr>
                <w:rFonts w:ascii="Times New Roman" w:hAnsi="Times New Roman" w:cs="Times New Roman"/>
                <w:sz w:val="24"/>
                <w:szCs w:val="24"/>
              </w:rPr>
            </w:pPr>
            <w:r w:rsidRPr="001F4357">
              <w:rPr>
                <w:rFonts w:ascii="Times New Roman" w:hAnsi="Times New Roman" w:cs="Times New Roman"/>
                <w:sz w:val="24"/>
                <w:szCs w:val="24"/>
              </w:rPr>
              <w:t>21</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eastAsia="Calibri" w:hAnsi="Times New Roman" w:cs="Times New Roman"/>
          <w:color w:val="000000" w:themeColor="text1"/>
          <w:sz w:val="24"/>
          <w:szCs w:val="24"/>
        </w:rPr>
        <w:lastRenderedPageBreak/>
        <w:t xml:space="preserve">Согласно данным специального мониторинга, на территории города Мегиона осуществление социально ориентированной деятельности предусмотрено учредительными документами 67 НКО, непосредственно осуществляют данную деятельность 30 </w:t>
      </w:r>
      <w:r w:rsidR="00B424A4" w:rsidRPr="001F4357">
        <w:rPr>
          <w:rFonts w:ascii="Times New Roman" w:eastAsia="Calibri" w:hAnsi="Times New Roman" w:cs="Times New Roman"/>
          <w:color w:val="000000" w:themeColor="text1"/>
          <w:sz w:val="24"/>
          <w:szCs w:val="24"/>
        </w:rPr>
        <w:t xml:space="preserve">социально ориентированных некоммерческих организаций </w:t>
      </w:r>
      <w:r w:rsidR="00B424A4">
        <w:rPr>
          <w:rFonts w:ascii="Times New Roman" w:eastAsia="Calibri" w:hAnsi="Times New Roman" w:cs="Times New Roman"/>
          <w:color w:val="000000" w:themeColor="text1"/>
          <w:sz w:val="24"/>
          <w:szCs w:val="24"/>
        </w:rPr>
        <w:t>(</w:t>
      </w:r>
      <w:r w:rsidRPr="001F4357">
        <w:rPr>
          <w:rFonts w:ascii="Times New Roman" w:eastAsia="Calibri" w:hAnsi="Times New Roman" w:cs="Times New Roman"/>
          <w:color w:val="000000" w:themeColor="text1"/>
          <w:sz w:val="24"/>
          <w:szCs w:val="24"/>
        </w:rPr>
        <w:t>СОНКО</w:t>
      </w:r>
      <w:r w:rsidR="00B424A4">
        <w:rPr>
          <w:rFonts w:ascii="Times New Roman" w:eastAsia="Calibri" w:hAnsi="Times New Roman" w:cs="Times New Roman"/>
          <w:color w:val="000000" w:themeColor="text1"/>
          <w:sz w:val="24"/>
          <w:szCs w:val="24"/>
        </w:rPr>
        <w:t>)</w:t>
      </w:r>
      <w:r w:rsidRPr="001F4357">
        <w:rPr>
          <w:rFonts w:ascii="Times New Roman" w:eastAsia="Calibri" w:hAnsi="Times New Roman" w:cs="Times New Roman"/>
          <w:color w:val="000000" w:themeColor="text1"/>
          <w:sz w:val="24"/>
          <w:szCs w:val="24"/>
        </w:rPr>
        <w:t xml:space="preserve">. В Реестре социально ориентированных некоммерческих организаций получателей поддержки числится 19 СОНКО, которым оказывается </w:t>
      </w:r>
      <w:r w:rsidRPr="001F4357">
        <w:rPr>
          <w:rFonts w:ascii="Times New Roman" w:eastAsia="Times New Roman" w:hAnsi="Times New Roman" w:cs="Times New Roman"/>
          <w:bCs/>
          <w:color w:val="000000" w:themeColor="text1"/>
          <w:sz w:val="24"/>
          <w:szCs w:val="24"/>
          <w:lang w:eastAsia="ru-RU"/>
        </w:rPr>
        <w:t>финансовая, имущественная, информационная и консультационная поддержка</w:t>
      </w:r>
      <w:r w:rsidRPr="001F4357">
        <w:rPr>
          <w:rFonts w:ascii="Times New Roman" w:eastAsia="Calibri" w:hAnsi="Times New Roman" w:cs="Times New Roman"/>
          <w:color w:val="000000" w:themeColor="text1"/>
          <w:sz w:val="24"/>
          <w:szCs w:val="24"/>
        </w:rPr>
        <w:t xml:space="preserve">.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 пять лет действия программы «Поддержка социально-ориентированных некоммерческих организаций на 2014-2020 годы» получателями муниципальной поддержки на реализацию социальных программ (проектов) стали: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2014 год – 3 организации на сумму 100 тыс. руб. (проекты «Сегодня мы вместе», «Протяни руку помощи», «Социальная адаптация ветеранов боевых действий»);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2015 год – 4 организации на сумму 100 тыс. руб. (проекты «Милосердие как образ жизни», «Активное старшее поколение на благо обществу», «Вместе мы сможем многое», «Социальная адаптация ветеранов боевых действий»);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2016 год – 1 организация на сумму 100 тыс. руб. (проекты «Вместе мы сможем многое»);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2017 год – 2 организации на сумму 200 тыс. руб. (проекты «Здоровье человека в его руках», «Ермаковы лебеди»);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2018 год – 1 организация на сумму 200 тыс. руб. (проект «Время отдыхать в Сибири»).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Количество социально ориентированных некоммерческих организаций, реализующих социальные проекты, постоянно увеличивается.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 2017 года некоммерческие организации, получившие образовательные навыки и консультационную поддержку по подготовке проектов, активно участвуют в Президентских и региональных конкурсах. За 2017-2018 годы в </w:t>
      </w:r>
      <w:proofErr w:type="gramStart"/>
      <w:r w:rsidRPr="001F4357">
        <w:rPr>
          <w:rFonts w:ascii="Times New Roman" w:hAnsi="Times New Roman" w:cs="Times New Roman"/>
          <w:sz w:val="24"/>
          <w:szCs w:val="24"/>
        </w:rPr>
        <w:t>конкурсах</w:t>
      </w:r>
      <w:proofErr w:type="gramEnd"/>
      <w:r w:rsidRPr="001F4357">
        <w:rPr>
          <w:rFonts w:ascii="Times New Roman" w:hAnsi="Times New Roman" w:cs="Times New Roman"/>
          <w:sz w:val="24"/>
          <w:szCs w:val="24"/>
        </w:rPr>
        <w:t xml:space="preserve"> приняло участие 17 НКО, подано 44 заявки, 7 НКО стали обладателями финансовой поддержки на общую сумму 9 463,2 тыс. руб.:</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Президентские гранты на сумму 6 103,5 тыс. руб. получены по восьми проектам:</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 xml:space="preserve">«Ресурсный центр для поставщиков социальных услуг», </w:t>
      </w:r>
      <w:proofErr w:type="spellStart"/>
      <w:r w:rsidRPr="001F4357">
        <w:t>Мегионский</w:t>
      </w:r>
      <w:proofErr w:type="spellEnd"/>
      <w:r w:rsidRPr="001F4357">
        <w:t xml:space="preserve"> фонд поддержки социальных программ и проектов «Меценат», сумма гранта – 1 342,5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«Детский бассейн «</w:t>
      </w:r>
      <w:proofErr w:type="spellStart"/>
      <w:r w:rsidRPr="001F4357">
        <w:t>Осьминожка</w:t>
      </w:r>
      <w:proofErr w:type="spellEnd"/>
      <w:r w:rsidRPr="001F4357">
        <w:t>» (профилактика заболеваний среди детей раннего возраста), городская общественная организация содействия социально-психологической помощи «Многодетная семья», сумма гранта – 1 380,1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 xml:space="preserve">«Счастливая мама» (восстановление и повышение социальной активности женщин с детьми), </w:t>
      </w:r>
      <w:proofErr w:type="spellStart"/>
      <w:r w:rsidRPr="001F4357">
        <w:t>Мегионская</w:t>
      </w:r>
      <w:proofErr w:type="spellEnd"/>
      <w:r w:rsidRPr="001F4357">
        <w:t xml:space="preserve"> городская общественная организация содействия социально-психологической помощи «Многодетная семья», сумма гранта – 2 379,5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 xml:space="preserve">«Поможем друг другу» (организация работы социальной лавки), </w:t>
      </w:r>
      <w:proofErr w:type="spellStart"/>
      <w:r w:rsidRPr="001F4357">
        <w:t>Мегионская</w:t>
      </w:r>
      <w:proofErr w:type="spellEnd"/>
      <w:r w:rsidRPr="001F4357">
        <w:t xml:space="preserve"> городская организация Общероссийское общественная организация «Всероссийское общество инвалидов», сумма гранта – 349,7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«Островок счастья» (благоустройство береговой зоны реки Сайма), Фонд «Мы вместе», сумма гранта – 495,00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«К вершинам ГТО» (спортивно-оздоровительная направленность), Фонд «Мы вместе», сумма гранта – 300,00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«Православная театральная студия «Бродяги» (поддержка комплекса театральных постановок на православную тематику, организация и проведение культурно-массовых мероприятий), Местная религиозная организация Православный приход храма Божией Матери, сумма гранта – 473,5 тыс. руб.</w:t>
      </w:r>
    </w:p>
    <w:p w:rsidR="004669E8" w:rsidRPr="001F4357" w:rsidRDefault="004669E8" w:rsidP="001F4357">
      <w:pPr>
        <w:pStyle w:val="a3"/>
        <w:numPr>
          <w:ilvl w:val="0"/>
          <w:numId w:val="44"/>
        </w:numPr>
        <w:tabs>
          <w:tab w:val="left" w:pos="1134"/>
        </w:tabs>
        <w:spacing w:after="0" w:line="240" w:lineRule="auto"/>
        <w:ind w:left="0" w:firstLine="709"/>
        <w:jc w:val="both"/>
      </w:pPr>
      <w:r w:rsidRPr="001F4357">
        <w:t>«Наш дом Югра» (ознакомление жителей города Мегиона с казачьими традициями), некоммерческая организация «</w:t>
      </w:r>
      <w:proofErr w:type="spellStart"/>
      <w:r w:rsidRPr="001F4357">
        <w:t>Мегионское</w:t>
      </w:r>
      <w:proofErr w:type="spellEnd"/>
      <w:r w:rsidRPr="001F4357">
        <w:t xml:space="preserve"> городское казачье общество», сумма 383,2 тыс. руб.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Региональные гранты на сумму 3 359,7 тыс. руб. получены по шести проектам:</w:t>
      </w:r>
    </w:p>
    <w:p w:rsidR="004669E8" w:rsidRPr="001F4357" w:rsidRDefault="004669E8" w:rsidP="001F4357">
      <w:pPr>
        <w:pStyle w:val="a3"/>
        <w:numPr>
          <w:ilvl w:val="0"/>
          <w:numId w:val="45"/>
        </w:numPr>
        <w:tabs>
          <w:tab w:val="left" w:pos="1134"/>
        </w:tabs>
        <w:spacing w:after="0" w:line="240" w:lineRule="auto"/>
        <w:ind w:left="0" w:firstLine="709"/>
        <w:jc w:val="both"/>
      </w:pPr>
      <w:r w:rsidRPr="001F4357">
        <w:lastRenderedPageBreak/>
        <w:t xml:space="preserve">«Ресурсный центр для НКО и поставщиков социальных услуг», </w:t>
      </w:r>
      <w:proofErr w:type="spellStart"/>
      <w:r w:rsidRPr="001F4357">
        <w:t>Мегионский</w:t>
      </w:r>
      <w:proofErr w:type="spellEnd"/>
      <w:r w:rsidRPr="001F4357">
        <w:t xml:space="preserve"> фонд поддержки социальных программ и проектов «Меценат», поддержка развития НКО, социального предпринимательства, сумма гранта – 766,00 тыс. руб.</w:t>
      </w:r>
    </w:p>
    <w:p w:rsidR="004669E8" w:rsidRPr="001F4357" w:rsidRDefault="004669E8" w:rsidP="001F4357">
      <w:pPr>
        <w:pStyle w:val="a3"/>
        <w:numPr>
          <w:ilvl w:val="0"/>
          <w:numId w:val="45"/>
        </w:numPr>
        <w:tabs>
          <w:tab w:val="left" w:pos="1134"/>
        </w:tabs>
        <w:spacing w:after="0" w:line="240" w:lineRule="auto"/>
        <w:ind w:left="0" w:firstLine="709"/>
        <w:jc w:val="both"/>
      </w:pPr>
      <w:r w:rsidRPr="001F4357">
        <w:t>«Создание спектакля «Птица» для детей и подростков» (</w:t>
      </w:r>
      <w:proofErr w:type="spellStart"/>
      <w:r w:rsidRPr="001F4357">
        <w:t>воспитательно</w:t>
      </w:r>
      <w:proofErr w:type="spellEnd"/>
      <w:r w:rsidRPr="001F4357">
        <w:t xml:space="preserve">-культурное мероприятие), </w:t>
      </w:r>
      <w:proofErr w:type="spellStart"/>
      <w:r w:rsidRPr="001F4357">
        <w:t>Мегионский</w:t>
      </w:r>
      <w:proofErr w:type="spellEnd"/>
      <w:r w:rsidRPr="001F4357">
        <w:t xml:space="preserve"> фонд поддержки социальных программ и проектов «Меценат», сумма гранта – 400,00 тыс. руб.</w:t>
      </w:r>
    </w:p>
    <w:p w:rsidR="004669E8" w:rsidRPr="001F4357" w:rsidRDefault="004669E8" w:rsidP="001F4357">
      <w:pPr>
        <w:pStyle w:val="a3"/>
        <w:numPr>
          <w:ilvl w:val="0"/>
          <w:numId w:val="45"/>
        </w:numPr>
        <w:tabs>
          <w:tab w:val="left" w:pos="1134"/>
        </w:tabs>
        <w:spacing w:after="0" w:line="240" w:lineRule="auto"/>
        <w:ind w:left="0" w:firstLine="709"/>
        <w:jc w:val="both"/>
      </w:pPr>
      <w:r w:rsidRPr="001F4357">
        <w:t xml:space="preserve">«Театр жителям города», </w:t>
      </w:r>
      <w:proofErr w:type="spellStart"/>
      <w:r w:rsidRPr="001F4357">
        <w:t>Мегионский</w:t>
      </w:r>
      <w:proofErr w:type="spellEnd"/>
      <w:r w:rsidRPr="001F4357">
        <w:t xml:space="preserve"> фонд поддержки социальных программ и проектов «Меценат», сумма гранта – 500,00 тыс. руб.</w:t>
      </w:r>
    </w:p>
    <w:p w:rsidR="004669E8" w:rsidRPr="001F4357" w:rsidRDefault="004669E8" w:rsidP="001F4357">
      <w:pPr>
        <w:pStyle w:val="a3"/>
        <w:numPr>
          <w:ilvl w:val="0"/>
          <w:numId w:val="45"/>
        </w:numPr>
        <w:tabs>
          <w:tab w:val="left" w:pos="1134"/>
        </w:tabs>
        <w:spacing w:after="0" w:line="240" w:lineRule="auto"/>
        <w:ind w:left="0" w:firstLine="709"/>
        <w:jc w:val="both"/>
      </w:pPr>
      <w:r w:rsidRPr="001F4357">
        <w:t>«Окружной фестиваль детского анимационного кино «</w:t>
      </w:r>
      <w:proofErr w:type="spellStart"/>
      <w:r w:rsidRPr="001F4357">
        <w:t>Таёжкины</w:t>
      </w:r>
      <w:proofErr w:type="spellEnd"/>
      <w:r w:rsidRPr="001F4357">
        <w:t xml:space="preserve"> сказки», Автономная некоммерческая организация содействия развитию молодежи «До 16 и старше», сумма гранта – 172,00 тыс. руб.</w:t>
      </w:r>
    </w:p>
    <w:p w:rsidR="004669E8" w:rsidRPr="001F4357" w:rsidRDefault="004669E8" w:rsidP="001F4357">
      <w:pPr>
        <w:pStyle w:val="a3"/>
        <w:numPr>
          <w:ilvl w:val="0"/>
          <w:numId w:val="45"/>
        </w:numPr>
        <w:tabs>
          <w:tab w:val="left" w:pos="1134"/>
        </w:tabs>
        <w:spacing w:after="0" w:line="240" w:lineRule="auto"/>
        <w:ind w:left="0" w:firstLine="709"/>
        <w:jc w:val="both"/>
      </w:pPr>
      <w:r w:rsidRPr="001F4357">
        <w:t>«Экскурсионная программа «Шагай по городу» с элементами скандинавской ходьбы, Автономная некоммерческая организация содействия развитию молодежи «До 16 и старше», сумма гранта – 435,5 тыс. руб.</w:t>
      </w:r>
    </w:p>
    <w:p w:rsidR="004669E8" w:rsidRPr="001F4357" w:rsidRDefault="004669E8" w:rsidP="001F4357">
      <w:pPr>
        <w:pStyle w:val="a3"/>
        <w:numPr>
          <w:ilvl w:val="0"/>
          <w:numId w:val="45"/>
        </w:numPr>
        <w:tabs>
          <w:tab w:val="left" w:pos="1134"/>
        </w:tabs>
        <w:spacing w:after="0" w:line="240" w:lineRule="auto"/>
        <w:ind w:left="0" w:firstLine="709"/>
        <w:jc w:val="both"/>
      </w:pPr>
      <w:r w:rsidRPr="001F4357">
        <w:t xml:space="preserve">«Этно-театральный проект «Историческая память Югры», спектакль «Светлейший» про князя Меньшикова, совместный проект </w:t>
      </w:r>
      <w:proofErr w:type="spellStart"/>
      <w:r w:rsidRPr="001F4357">
        <w:t>Мегионского</w:t>
      </w:r>
      <w:proofErr w:type="spellEnd"/>
      <w:r w:rsidRPr="001F4357">
        <w:t xml:space="preserve"> фонда поддержки социальных программ и проектов «Меценат» и автономной некоммерческой организации «Держава», сумма гранта – 1 086,2 тыс. руб.</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Имущественную поддержку в 2018 году получили 7 СОНКО в виде предоставления муниципального имущества во временное безвозмездное пользование:</w:t>
      </w:r>
    </w:p>
    <w:p w:rsidR="004669E8" w:rsidRPr="001F4357" w:rsidRDefault="004669E8" w:rsidP="001F4357">
      <w:pPr>
        <w:pStyle w:val="a3"/>
        <w:numPr>
          <w:ilvl w:val="0"/>
          <w:numId w:val="46"/>
        </w:numPr>
        <w:tabs>
          <w:tab w:val="left" w:pos="1134"/>
        </w:tabs>
        <w:spacing w:after="0" w:line="240" w:lineRule="auto"/>
        <w:ind w:left="0" w:firstLine="709"/>
        <w:jc w:val="both"/>
      </w:pPr>
      <w:proofErr w:type="spellStart"/>
      <w:r w:rsidRPr="001F4357">
        <w:t>Мегионская</w:t>
      </w:r>
      <w:proofErr w:type="spellEnd"/>
      <w:r w:rsidRPr="001F4357">
        <w:t xml:space="preserve"> городская общественная организация участников боевых действий на территории Чеченской республики «Поворот» – предоставлено встроенное помещение общей площадью 102,6 </w:t>
      </w:r>
      <w:proofErr w:type="spellStart"/>
      <w:r w:rsidRPr="001F4357">
        <w:t>кв.м</w:t>
      </w:r>
      <w:proofErr w:type="spellEnd"/>
      <w:r w:rsidRPr="001F4357">
        <w:t>.</w:t>
      </w:r>
    </w:p>
    <w:p w:rsidR="004669E8" w:rsidRPr="001F4357" w:rsidRDefault="004669E8" w:rsidP="001F4357">
      <w:pPr>
        <w:pStyle w:val="a3"/>
        <w:numPr>
          <w:ilvl w:val="0"/>
          <w:numId w:val="46"/>
        </w:numPr>
        <w:tabs>
          <w:tab w:val="left" w:pos="1134"/>
        </w:tabs>
        <w:spacing w:after="0" w:line="240" w:lineRule="auto"/>
        <w:ind w:left="0" w:firstLine="709"/>
        <w:jc w:val="both"/>
      </w:pPr>
      <w:r w:rsidRPr="001F4357">
        <w:t xml:space="preserve">Городская общественная организация «Культурно-спортивное общество инвалидов «Росиночка» – нежилое помещение общей площадью 80,3 </w:t>
      </w:r>
      <w:proofErr w:type="spellStart"/>
      <w:r w:rsidRPr="001F4357">
        <w:t>кв.м</w:t>
      </w:r>
      <w:proofErr w:type="spellEnd"/>
      <w:r w:rsidRPr="001F4357">
        <w:t>.</w:t>
      </w:r>
    </w:p>
    <w:p w:rsidR="004669E8" w:rsidRPr="001F4357" w:rsidRDefault="004669E8" w:rsidP="001F4357">
      <w:pPr>
        <w:pStyle w:val="a3"/>
        <w:numPr>
          <w:ilvl w:val="0"/>
          <w:numId w:val="46"/>
        </w:numPr>
        <w:tabs>
          <w:tab w:val="left" w:pos="1134"/>
        </w:tabs>
        <w:spacing w:after="0" w:line="240" w:lineRule="auto"/>
        <w:ind w:left="0" w:firstLine="709"/>
        <w:jc w:val="both"/>
      </w:pPr>
      <w:proofErr w:type="spellStart"/>
      <w:r w:rsidRPr="001F4357">
        <w:t>Мегионская</w:t>
      </w:r>
      <w:proofErr w:type="spellEnd"/>
      <w:r w:rsidRPr="001F4357">
        <w:t xml:space="preserve"> городская общественная организация Общероссийской общественной организации «Всероссийское общество инвалидов» – нежилое помещение общей площадью 102,6 </w:t>
      </w:r>
      <w:proofErr w:type="spellStart"/>
      <w:r w:rsidRPr="001F4357">
        <w:t>кв.м</w:t>
      </w:r>
      <w:proofErr w:type="spellEnd"/>
      <w:r w:rsidRPr="001F4357">
        <w:t>.</w:t>
      </w:r>
    </w:p>
    <w:p w:rsidR="004669E8" w:rsidRPr="001F4357" w:rsidRDefault="004669E8" w:rsidP="001F4357">
      <w:pPr>
        <w:pStyle w:val="a3"/>
        <w:numPr>
          <w:ilvl w:val="0"/>
          <w:numId w:val="46"/>
        </w:numPr>
        <w:tabs>
          <w:tab w:val="left" w:pos="1134"/>
        </w:tabs>
        <w:spacing w:after="0" w:line="240" w:lineRule="auto"/>
        <w:ind w:left="0" w:firstLine="709"/>
        <w:jc w:val="both"/>
      </w:pPr>
      <w:r w:rsidRPr="001F4357">
        <w:t xml:space="preserve">Городская общественная организация </w:t>
      </w:r>
      <w:proofErr w:type="spellStart"/>
      <w:r w:rsidRPr="001F4357">
        <w:t>Валеологический</w:t>
      </w:r>
      <w:proofErr w:type="spellEnd"/>
      <w:r w:rsidRPr="001F4357">
        <w:t xml:space="preserve"> центр «Луч света» – нежилое встроенное помещение общей площадью 18,8 </w:t>
      </w:r>
      <w:proofErr w:type="spellStart"/>
      <w:r w:rsidRPr="001F4357">
        <w:t>кв.м</w:t>
      </w:r>
      <w:proofErr w:type="spellEnd"/>
      <w:r w:rsidRPr="001F4357">
        <w:t xml:space="preserve">. </w:t>
      </w:r>
    </w:p>
    <w:p w:rsidR="004669E8" w:rsidRPr="001F4357" w:rsidRDefault="004669E8" w:rsidP="001F4357">
      <w:pPr>
        <w:pStyle w:val="a3"/>
        <w:numPr>
          <w:ilvl w:val="0"/>
          <w:numId w:val="46"/>
        </w:numPr>
        <w:tabs>
          <w:tab w:val="left" w:pos="1134"/>
        </w:tabs>
        <w:spacing w:after="0" w:line="240" w:lineRule="auto"/>
        <w:ind w:left="0" w:firstLine="709"/>
        <w:jc w:val="both"/>
      </w:pPr>
      <w:proofErr w:type="spellStart"/>
      <w:r w:rsidRPr="001F4357">
        <w:t>Мегионский</w:t>
      </w:r>
      <w:proofErr w:type="spellEnd"/>
      <w:r w:rsidRPr="001F4357">
        <w:t xml:space="preserve"> фонд поддержки социальных программ и проектов «Меценат» – нежилое встроенное помещение 45, </w:t>
      </w:r>
      <w:proofErr w:type="spellStart"/>
      <w:r w:rsidRPr="001F4357">
        <w:t>кв.м</w:t>
      </w:r>
      <w:proofErr w:type="spellEnd"/>
      <w:r w:rsidRPr="001F4357">
        <w:t>.</w:t>
      </w:r>
    </w:p>
    <w:p w:rsidR="004669E8" w:rsidRPr="001F4357" w:rsidRDefault="004669E8" w:rsidP="001F4357">
      <w:pPr>
        <w:pStyle w:val="a3"/>
        <w:numPr>
          <w:ilvl w:val="0"/>
          <w:numId w:val="46"/>
        </w:numPr>
        <w:tabs>
          <w:tab w:val="left" w:pos="1134"/>
        </w:tabs>
        <w:spacing w:after="0" w:line="240" w:lineRule="auto"/>
        <w:ind w:left="0" w:firstLine="709"/>
        <w:jc w:val="both"/>
      </w:pPr>
      <w:proofErr w:type="spellStart"/>
      <w:r w:rsidRPr="001F4357">
        <w:t>Мегионская</w:t>
      </w:r>
      <w:proofErr w:type="spellEnd"/>
      <w:r w:rsidRPr="001F4357">
        <w:t xml:space="preserve"> городская общественная организация содействия социально-психологической помощи «Многодетная семья» – нежилое встроенное помещение 101,8 </w:t>
      </w:r>
      <w:proofErr w:type="spellStart"/>
      <w:r w:rsidRPr="001F4357">
        <w:t>кв.м</w:t>
      </w:r>
      <w:proofErr w:type="spellEnd"/>
      <w:r w:rsidRPr="001F4357">
        <w:t>.</w:t>
      </w:r>
    </w:p>
    <w:p w:rsidR="004669E8" w:rsidRPr="001F4357" w:rsidRDefault="004669E8" w:rsidP="001F4357">
      <w:pPr>
        <w:pStyle w:val="a3"/>
        <w:numPr>
          <w:ilvl w:val="0"/>
          <w:numId w:val="46"/>
        </w:numPr>
        <w:tabs>
          <w:tab w:val="left" w:pos="1134"/>
        </w:tabs>
        <w:spacing w:after="0" w:line="240" w:lineRule="auto"/>
        <w:ind w:left="0" w:firstLine="709"/>
        <w:jc w:val="both"/>
      </w:pPr>
      <w:r w:rsidRPr="001F4357">
        <w:t>Автономная некоммерческая организация «Боксерский клуб «9 Легион» – нежилое помещение 554,3 кв. 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рейтинге 22-х муниципальных образований Ханты-Мансийского автономного округа – Югры по реализации в 2017 году механизмов поддержки негосударственных организаций, в том числе социально ориентированных некоммерческих организаций, город Мегион занимает 13-е место.</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поддержка социально-ориентированных некоммерческих организаций создает условия для организации на территории города Мегиона интенсивной и разнообразной общественной жизни, решения социальных проблем и задач развития города.</w:t>
      </w:r>
    </w:p>
    <w:p w:rsidR="004669E8" w:rsidRDefault="004669E8" w:rsidP="001F4357">
      <w:pPr>
        <w:spacing w:after="0" w:line="240" w:lineRule="auto"/>
        <w:rPr>
          <w:rFonts w:ascii="Times New Roman" w:eastAsiaTheme="majorEastAsia" w:hAnsi="Times New Roman" w:cs="Times New Roman"/>
          <w:b/>
          <w:bCs/>
          <w:sz w:val="24"/>
          <w:szCs w:val="24"/>
        </w:rPr>
      </w:pPr>
      <w:bookmarkStart w:id="147" w:name="_Toc511488571"/>
    </w:p>
    <w:p w:rsidR="00C3400E" w:rsidRDefault="00C3400E" w:rsidP="001F4357">
      <w:pPr>
        <w:spacing w:after="0" w:line="240" w:lineRule="auto"/>
        <w:rPr>
          <w:rFonts w:ascii="Times New Roman" w:eastAsiaTheme="majorEastAsia" w:hAnsi="Times New Roman" w:cs="Times New Roman"/>
          <w:b/>
          <w:bCs/>
          <w:sz w:val="24"/>
          <w:szCs w:val="24"/>
        </w:rPr>
      </w:pPr>
    </w:p>
    <w:p w:rsidR="004669E8" w:rsidRPr="001F4357" w:rsidRDefault="004669E8" w:rsidP="001F4357">
      <w:pPr>
        <w:pStyle w:val="1"/>
        <w:spacing w:before="0" w:line="240" w:lineRule="auto"/>
        <w:jc w:val="center"/>
        <w:rPr>
          <w:rFonts w:ascii="Times New Roman" w:hAnsi="Times New Roman" w:cs="Times New Roman"/>
          <w:color w:val="auto"/>
          <w:sz w:val="24"/>
          <w:szCs w:val="24"/>
        </w:rPr>
      </w:pPr>
      <w:bookmarkStart w:id="148" w:name="_Toc1822475"/>
      <w:bookmarkStart w:id="149" w:name="_Toc1822886"/>
      <w:bookmarkStart w:id="150" w:name="_Toc8983101"/>
      <w:r w:rsidRPr="001F4357">
        <w:rPr>
          <w:rFonts w:ascii="Times New Roman" w:hAnsi="Times New Roman" w:cs="Times New Roman"/>
          <w:color w:val="auto"/>
          <w:sz w:val="24"/>
          <w:szCs w:val="24"/>
        </w:rPr>
        <w:t xml:space="preserve">3. ОЦЕНКА ИМЕЮЩЕГОСЯ ПОТЕНЦИАЛА </w:t>
      </w:r>
      <w:bookmarkEnd w:id="147"/>
      <w:r w:rsidRPr="001F4357">
        <w:rPr>
          <w:rFonts w:ascii="Times New Roman" w:hAnsi="Times New Roman" w:cs="Times New Roman"/>
          <w:color w:val="auto"/>
          <w:sz w:val="24"/>
          <w:szCs w:val="24"/>
        </w:rPr>
        <w:t>И КОНКУРЕНТОСПОСОБНОСТИ ГОРОДА</w:t>
      </w:r>
      <w:bookmarkEnd w:id="148"/>
      <w:bookmarkEnd w:id="149"/>
      <w:bookmarkEnd w:id="150"/>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Городской округ город Мегион располагает необходимыми ресурсами и условиями для развития: богатой природной средой, лесными угодьями, полезными ископаемыми, гидроминеральными ресурсами; промышленным, строительным, топливно-энергетическим, транспортным потенциалом, средствами связи, учреждениями социально-культурной сферы.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Потенциал территории необходимо рассматривать как в статике, с позиции всего комплекса имеющихся ресурсов и условий, так и в динамике – с позиции степени использования ресурсов.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Базой социально-экономического развития городского округа являются природные ресурсы – используемые, ранее использовавшиеся и вновь выявленные. Наряду с природными ресурсами и условиями, развитие территории определяют финансовые ресурсы вместе с земельно-имущественным комплексом, а также трудовой и человеческий потенциал как характеристики населения – его роли на рынке труда, образованности, здоровья и т.д.</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Обозначенные материальные и нематериальные ресурсы вместе с организационными условиями и используемыми управленческими технологиями создают базу управленческого потенциала территории, который, в свою очередь, складывается из способности муниципалитета к эффективному управлению, а общественного сектора – к самоуправлению в рамках, установленных законодательством. </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Управленческий потенциал, в свою очередь, определяет рациональную пространственную организацию территории, выявление и грамотное использование потенциала целевых групп населения, своевременное  наращивание инфраструктурного потенциала (транспортной связности и мощности коммунальных сетей) и развитие потенциала социальной сферы как условие сохранения человеческих ресурсов. Все это, в конечном </w:t>
      </w:r>
      <w:proofErr w:type="gramStart"/>
      <w:r w:rsidRPr="001F4357">
        <w:rPr>
          <w:rFonts w:ascii="Times New Roman" w:hAnsi="Times New Roman" w:cs="Times New Roman"/>
          <w:sz w:val="24"/>
          <w:szCs w:val="24"/>
        </w:rPr>
        <w:t>счете</w:t>
      </w:r>
      <w:proofErr w:type="gramEnd"/>
      <w:r w:rsidRPr="001F4357">
        <w:rPr>
          <w:rFonts w:ascii="Times New Roman" w:hAnsi="Times New Roman" w:cs="Times New Roman"/>
          <w:sz w:val="24"/>
          <w:szCs w:val="24"/>
        </w:rPr>
        <w:t>, создает благоприятные условия для реализации инвестиционных проектов (рис.69).</w:t>
      </w:r>
    </w:p>
    <w:p w:rsidR="00C3400E" w:rsidRPr="001F4357"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object w:dxaOrig="7867" w:dyaOrig="40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55pt;height:201.45pt" o:ole="">
            <v:imagedata r:id="rId127" o:title=""/>
          </v:shape>
          <o:OLEObject Type="Embed" ProgID="Word.Document.12" ShapeID="_x0000_i1025" DrawAspect="Content" ObjectID="_1630159394" r:id="rId128">
            <o:FieldCodes>\s</o:FieldCodes>
          </o:OLEObject>
        </w:object>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Рис.69. Взаимосвязь различных видов потенциала развития территории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Таким образом, природный, трудовой, пространственный, управленческий и инфраструктурный потенциал определяют рост экономического потенциала территории, который в гармонии с развитием потенциала социальной сферы обеспечивает комфортность проживания населения в городском округе, сбалансированное удовлетворение материальных, культурно-образовательных и иных потребностей.</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i w:val="0"/>
          <w:iCs w:val="0"/>
          <w:sz w:val="24"/>
          <w:szCs w:val="24"/>
        </w:rPr>
      </w:pPr>
      <w:bookmarkStart w:id="151" w:name="_Toc499682315"/>
      <w:bookmarkStart w:id="152" w:name="_Toc511488572"/>
      <w:bookmarkStart w:id="153" w:name="_Toc1822476"/>
      <w:bookmarkStart w:id="154" w:name="_Toc1822887"/>
      <w:bookmarkStart w:id="155" w:name="_Toc8983102"/>
      <w:r w:rsidRPr="001F4357">
        <w:rPr>
          <w:rFonts w:ascii="Times New Roman" w:hAnsi="Times New Roman" w:cs="Times New Roman"/>
          <w:i w:val="0"/>
          <w:iCs w:val="0"/>
          <w:sz w:val="24"/>
          <w:szCs w:val="24"/>
        </w:rPr>
        <w:t>3.1. Природно-ресурсный потенциал</w:t>
      </w:r>
      <w:bookmarkEnd w:id="151"/>
      <w:bookmarkEnd w:id="152"/>
      <w:bookmarkEnd w:id="153"/>
      <w:bookmarkEnd w:id="154"/>
      <w:bookmarkEnd w:id="155"/>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Природно-ресурсный потенциал городского округа включает совокупность природных ресурсов: климатических, лесных, минеральных, водных и иных, которые могут быть использованы в интересах развития местной экономики.</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Рельеф</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Долина реки Оби, на которой расположен городской округ город Мегион, расчленена на два геоморфологических элемента: </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пойменная терраса, возвышающаяся над меженным уровнем на 2-4 м, заливаемая в паводок;</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 </w:t>
      </w:r>
      <w:r w:rsidRPr="001F4357">
        <w:rPr>
          <w:rFonts w:ascii="Times New Roman" w:eastAsia="Batang" w:hAnsi="Times New Roman" w:cs="Times New Roman"/>
          <w:sz w:val="24"/>
          <w:szCs w:val="24"/>
          <w:lang w:val="en-US" w:eastAsia="ko-KR"/>
        </w:rPr>
        <w:t>I</w:t>
      </w:r>
      <w:r w:rsidRPr="001F4357">
        <w:rPr>
          <w:rFonts w:ascii="Times New Roman" w:eastAsia="Batang" w:hAnsi="Times New Roman" w:cs="Times New Roman"/>
          <w:sz w:val="24"/>
          <w:szCs w:val="24"/>
          <w:lang w:eastAsia="ko-KR"/>
        </w:rPr>
        <w:t xml:space="preserve"> надпойменная терраса, включающая в себя прибрежную и русловую часть, относительная высота которой над меженным уровнем составляет 10-12 метров. Поверхность террасы ровная, в естественных </w:t>
      </w:r>
      <w:proofErr w:type="gramStart"/>
      <w:r w:rsidRPr="001F4357">
        <w:rPr>
          <w:rFonts w:ascii="Times New Roman" w:eastAsia="Batang" w:hAnsi="Times New Roman" w:cs="Times New Roman"/>
          <w:sz w:val="24"/>
          <w:szCs w:val="24"/>
          <w:lang w:eastAsia="ko-KR"/>
        </w:rPr>
        <w:t>условиях</w:t>
      </w:r>
      <w:proofErr w:type="gramEnd"/>
      <w:r w:rsidRPr="001F4357">
        <w:rPr>
          <w:rFonts w:ascii="Times New Roman" w:eastAsia="Batang" w:hAnsi="Times New Roman" w:cs="Times New Roman"/>
          <w:sz w:val="24"/>
          <w:szCs w:val="24"/>
          <w:lang w:eastAsia="ko-KR"/>
        </w:rPr>
        <w:t xml:space="preserve"> чаще заболоченная.</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Абсолютная отметка поймы реки Оби – 36-40 м, </w:t>
      </w:r>
      <w:r w:rsidRPr="001F4357">
        <w:rPr>
          <w:rFonts w:ascii="Times New Roman" w:eastAsia="Batang" w:hAnsi="Times New Roman" w:cs="Times New Roman"/>
          <w:sz w:val="24"/>
          <w:szCs w:val="24"/>
          <w:lang w:val="en-US" w:eastAsia="ko-KR"/>
        </w:rPr>
        <w:t>I</w:t>
      </w:r>
      <w:r w:rsidRPr="001F4357">
        <w:rPr>
          <w:rFonts w:ascii="Times New Roman" w:eastAsia="Batang" w:hAnsi="Times New Roman" w:cs="Times New Roman"/>
          <w:sz w:val="24"/>
          <w:szCs w:val="24"/>
          <w:lang w:eastAsia="ko-KR"/>
        </w:rPr>
        <w:t xml:space="preserve"> надпойменной террасы – 42-50 м.</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Гидрогеологические условия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территории городского округа грунтовые воды распространены повсеместно, приурочены к аллювиальным и озерно-болотным отложениям и залегают на глубине 5-7 м. Уровень грунтовых вод непостоянен, подвержен сезонным колебаниям и гидравлически связан с уровнем воды в реках. В пределах заболоченных участков развиты болотные воды, которые имеют характер верховодки. Зимой болотные воды перемерзают. По химическому составу грунтовые воды гидрокарбонатно-хлоридные, натриево-кальциевые.</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Лесной массив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Постановлением администрации города Мегиона от 26.08.2014 №2128 утверждена схема расположения земельных участков, занятых городскими лесами, на общей площади 1200,0491 га, в том числе 1) земельный участок площадью 89,1700 га, расположенный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xml:space="preserve">. Высокий; 2) земельный участок площадью 1110,8791 га, расположенный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lang w:val="x-none"/>
        </w:rPr>
        <w:t xml:space="preserve">По данным </w:t>
      </w:r>
      <w:r w:rsidRPr="001F4357">
        <w:rPr>
          <w:rFonts w:ascii="Times New Roman" w:hAnsi="Times New Roman" w:cs="Times New Roman"/>
          <w:sz w:val="24"/>
          <w:szCs w:val="24"/>
        </w:rPr>
        <w:t>Л</w:t>
      </w:r>
      <w:proofErr w:type="spellStart"/>
      <w:r w:rsidRPr="001F4357">
        <w:rPr>
          <w:rFonts w:ascii="Times New Roman" w:hAnsi="Times New Roman" w:cs="Times New Roman"/>
          <w:sz w:val="24"/>
          <w:szCs w:val="24"/>
          <w:lang w:val="x-none"/>
        </w:rPr>
        <w:t>есохозяйственного</w:t>
      </w:r>
      <w:proofErr w:type="spellEnd"/>
      <w:r w:rsidRPr="001F4357">
        <w:rPr>
          <w:rFonts w:ascii="Times New Roman" w:hAnsi="Times New Roman" w:cs="Times New Roman"/>
          <w:sz w:val="24"/>
          <w:szCs w:val="24"/>
          <w:lang w:val="x-none"/>
        </w:rPr>
        <w:t xml:space="preserve"> регламента городских лесов</w:t>
      </w:r>
      <w:r w:rsidRPr="001F4357">
        <w:rPr>
          <w:rFonts w:ascii="Times New Roman" w:hAnsi="Times New Roman" w:cs="Times New Roman"/>
          <w:sz w:val="24"/>
          <w:szCs w:val="24"/>
        </w:rPr>
        <w:t xml:space="preserve"> </w:t>
      </w:r>
      <w:r w:rsidRPr="001F4357">
        <w:rPr>
          <w:rFonts w:ascii="Times New Roman" w:hAnsi="Times New Roman" w:cs="Times New Roman"/>
          <w:sz w:val="24"/>
          <w:szCs w:val="24"/>
          <w:lang w:val="x-none"/>
        </w:rPr>
        <w:t xml:space="preserve">городского округа город Мегион, утвержденного </w:t>
      </w:r>
      <w:r w:rsidRPr="001F4357">
        <w:rPr>
          <w:rFonts w:ascii="Times New Roman" w:hAnsi="Times New Roman" w:cs="Times New Roman"/>
          <w:sz w:val="24"/>
          <w:szCs w:val="24"/>
        </w:rPr>
        <w:t>постановлением администрации города Мегиона от 12.01.2017 №62, в общей площади земель, занятых городскими лесами, на долю лесных земель приходится 712,6 га, или 59,4% общей площади городских лесов, и на долю нелесных земель – 487,4 га (40,6%), в том числе линии электропередач, нефтепроводы, газопроводы, болота и т.д.</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Согласно Перечню лесорастительных зон Российской Федерации и Перечню лесных районов Российской Федерации, леса на территории городского округа город Мегион относятся к Западно-Сибирскому северо-таежному равнинному лесному району таежной лесорастительной зоны.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городских лесах преобладают лиственные насаждения, занимая 58,7% покрытых лесной растительностью земель. На древостои хвойных пород приходится 38,3%, и 2,7% составляют кустарниковые породы.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Среди хвойных пород преобладают сосняки (90,1%), кедрачи занимают 9,8%. В </w:t>
      </w:r>
      <w:proofErr w:type="spellStart"/>
      <w:r w:rsidRPr="001F4357">
        <w:rPr>
          <w:rFonts w:ascii="Times New Roman" w:hAnsi="Times New Roman" w:cs="Times New Roman"/>
          <w:sz w:val="24"/>
          <w:szCs w:val="24"/>
        </w:rPr>
        <w:t>мягколиственном</w:t>
      </w:r>
      <w:proofErr w:type="spellEnd"/>
      <w:r w:rsidRPr="001F4357">
        <w:rPr>
          <w:rFonts w:ascii="Times New Roman" w:hAnsi="Times New Roman" w:cs="Times New Roman"/>
          <w:sz w:val="24"/>
          <w:szCs w:val="24"/>
        </w:rPr>
        <w:t xml:space="preserve"> хозяйстве преобладают березовые насаждения (80,8%), осиновые и ивовые занимают в общей сложности 19,2%.</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lang w:val="x-none"/>
        </w:rPr>
        <w:t>Кедрачи 150-</w:t>
      </w:r>
      <w:r w:rsidR="00671C9D" w:rsidRPr="001F4357">
        <w:rPr>
          <w:rFonts w:ascii="Times New Roman" w:hAnsi="Times New Roman" w:cs="Times New Roman"/>
          <w:sz w:val="24"/>
          <w:szCs w:val="24"/>
          <w:lang w:val="x-none"/>
        </w:rPr>
        <w:t>200</w:t>
      </w:r>
      <w:r w:rsidR="00671C9D" w:rsidRPr="001F4357">
        <w:rPr>
          <w:rFonts w:ascii="Times New Roman" w:hAnsi="Times New Roman" w:cs="Times New Roman"/>
          <w:sz w:val="24"/>
          <w:szCs w:val="24"/>
        </w:rPr>
        <w:t>-</w:t>
      </w:r>
      <w:r w:rsidRPr="001F4357">
        <w:rPr>
          <w:rFonts w:ascii="Times New Roman" w:hAnsi="Times New Roman" w:cs="Times New Roman"/>
          <w:sz w:val="24"/>
          <w:szCs w:val="24"/>
          <w:lang w:val="x-none"/>
        </w:rPr>
        <w:t>летнего возраста</w:t>
      </w:r>
      <w:r w:rsidRPr="001F4357">
        <w:rPr>
          <w:rFonts w:ascii="Times New Roman" w:hAnsi="Times New Roman" w:cs="Times New Roman"/>
          <w:sz w:val="24"/>
          <w:szCs w:val="24"/>
        </w:rPr>
        <w:t xml:space="preserve"> являются коренным типом леса надпойменной террасы реки Оби,</w:t>
      </w:r>
      <w:r w:rsidRPr="001F4357">
        <w:rPr>
          <w:rFonts w:ascii="Times New Roman" w:hAnsi="Times New Roman" w:cs="Times New Roman"/>
          <w:sz w:val="24"/>
          <w:szCs w:val="24"/>
          <w:lang w:val="x-none"/>
        </w:rPr>
        <w:t xml:space="preserve"> </w:t>
      </w:r>
      <w:r w:rsidRPr="001F4357">
        <w:rPr>
          <w:rFonts w:ascii="Times New Roman" w:hAnsi="Times New Roman" w:cs="Times New Roman"/>
          <w:sz w:val="24"/>
          <w:szCs w:val="24"/>
        </w:rPr>
        <w:t>тогда как н</w:t>
      </w:r>
      <w:r w:rsidRPr="001F4357">
        <w:rPr>
          <w:rFonts w:ascii="Times New Roman" w:hAnsi="Times New Roman" w:cs="Times New Roman"/>
          <w:sz w:val="24"/>
          <w:szCs w:val="24"/>
          <w:lang w:val="x-none"/>
        </w:rPr>
        <w:t>а вырубках и гарях развиваются производные лиственные молодняки (осина, береза с помесью сосны и ивы) возраста до 30 лет.</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качеству леса преобладают </w:t>
      </w:r>
      <w:proofErr w:type="spellStart"/>
      <w:r w:rsidRPr="001F4357">
        <w:rPr>
          <w:rFonts w:ascii="Times New Roman" w:hAnsi="Times New Roman" w:cs="Times New Roman"/>
          <w:sz w:val="24"/>
          <w:szCs w:val="24"/>
        </w:rPr>
        <w:t>среднепродуктивные</w:t>
      </w:r>
      <w:proofErr w:type="spellEnd"/>
      <w:r w:rsidRPr="001F4357">
        <w:rPr>
          <w:rFonts w:ascii="Times New Roman" w:hAnsi="Times New Roman" w:cs="Times New Roman"/>
          <w:sz w:val="24"/>
          <w:szCs w:val="24"/>
        </w:rPr>
        <w:t xml:space="preserve"> насаждения, которые характеризуется IV-V классами бонитетов (рис.70).</w:t>
      </w:r>
    </w:p>
    <w:p w:rsidR="004669E8" w:rsidRPr="001F4357" w:rsidRDefault="004669E8" w:rsidP="001F4357">
      <w:pPr>
        <w:spacing w:after="0" w:line="240" w:lineRule="auto"/>
        <w:ind w:firstLine="720"/>
        <w:jc w:val="center"/>
        <w:rPr>
          <w:rFonts w:ascii="Times New Roman" w:hAnsi="Times New Roman" w:cs="Times New Roman"/>
          <w:color w:val="FF0000"/>
          <w:sz w:val="24"/>
          <w:szCs w:val="24"/>
          <w:lang w:val="en-US"/>
        </w:rPr>
      </w:pPr>
      <w:r w:rsidRPr="001F4357">
        <w:rPr>
          <w:noProof/>
          <w:sz w:val="24"/>
          <w:szCs w:val="24"/>
          <w:lang w:eastAsia="ru-RU"/>
        </w:rPr>
        <w:drawing>
          <wp:inline distT="0" distB="0" distL="0" distR="0" wp14:anchorId="34409E8D" wp14:editId="2E0F55F9">
            <wp:extent cx="4234543" cy="1458686"/>
            <wp:effectExtent l="0" t="0" r="13970" b="2730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Рис.70. Качество леса городского округа город Мегион</w:t>
      </w:r>
    </w:p>
    <w:p w:rsidR="00C3400E"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целом леса отличаются разреженностью, низкой производительностью.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целевому назначению городские леса являются защитными, выполняют функции защиты природных и иных объектов и, согласно пункту 4 статьи 12 Лесного кодекса РФ, подлежат освоению в целях сохранения </w:t>
      </w:r>
      <w:proofErr w:type="spellStart"/>
      <w:r w:rsidRPr="001F4357">
        <w:rPr>
          <w:rFonts w:ascii="Times New Roman" w:hAnsi="Times New Roman" w:cs="Times New Roman"/>
          <w:sz w:val="24"/>
          <w:szCs w:val="24"/>
        </w:rPr>
        <w:t>средообразующих</w:t>
      </w:r>
      <w:proofErr w:type="spell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водоохранных</w:t>
      </w:r>
      <w:proofErr w:type="spellEnd"/>
      <w:r w:rsidRPr="001F4357">
        <w:rPr>
          <w:rFonts w:ascii="Times New Roman" w:hAnsi="Times New Roman" w:cs="Times New Roman"/>
          <w:sz w:val="24"/>
          <w:szCs w:val="24"/>
        </w:rPr>
        <w:t>, защитных, санитарно-гигиенических, оздоровительных и иных полезных функций лесов.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Городские леса могут использоваться для отдыха населения, проведения культурно-оздоровительных, спортивных мероприятий.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Напочвенный покров лесов, образованный кустарниками, в частности брусникой, голубикой и черникой, может быть использован для сбора дикоросов.</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Почвы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Основными почвообразующими породами на территории городского округа являются озерно-ледниковые, озерные, водно-ледниковые и речные отложения различного механического состава с преобладанием в правобережной части Оби почвообразующих пород легкого механического состава. В поймах рек почвы развиваются на аллювиальных отложениях.</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Наиболее распространенными типами почв являются болотные верховые и болотные низинные, представленные торфяно-глеевыми и торфяными видами. Эти типы почв развиваются при постоянном избыточном увлажнении под покровом болотной растительности.</w:t>
      </w:r>
    </w:p>
    <w:p w:rsidR="004669E8" w:rsidRPr="001F4357" w:rsidRDefault="004669E8" w:rsidP="001F4357">
      <w:pPr>
        <w:spacing w:after="0" w:line="240" w:lineRule="auto"/>
        <w:ind w:firstLine="720"/>
        <w:jc w:val="both"/>
        <w:rPr>
          <w:rFonts w:ascii="Times New Roman" w:hAnsi="Times New Roman" w:cs="Times New Roman"/>
          <w:sz w:val="24"/>
          <w:szCs w:val="24"/>
          <w:lang w:val="x-none"/>
        </w:rPr>
      </w:pPr>
      <w:r w:rsidRPr="001F4357">
        <w:rPr>
          <w:rFonts w:ascii="Times New Roman" w:hAnsi="Times New Roman" w:cs="Times New Roman"/>
          <w:sz w:val="24"/>
          <w:szCs w:val="24"/>
          <w:lang w:val="x-none"/>
        </w:rPr>
        <w:t>Инженерно-геологическое строение грунтов представлено песками, супесями, суглинками и глинами. По происхождению грунты относятся к аллювиальным отложениям.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Территории </w:t>
      </w:r>
      <w:r w:rsidRPr="001F4357">
        <w:rPr>
          <w:rFonts w:ascii="Times New Roman" w:hAnsi="Times New Roman" w:cs="Times New Roman"/>
          <w:sz w:val="24"/>
          <w:szCs w:val="24"/>
          <w:lang w:val="en-US"/>
        </w:rPr>
        <w:t>I</w:t>
      </w:r>
      <w:r w:rsidR="0047214C">
        <w:rPr>
          <w:rFonts w:ascii="Times New Roman" w:hAnsi="Times New Roman" w:cs="Times New Roman"/>
          <w:sz w:val="24"/>
          <w:szCs w:val="24"/>
        </w:rPr>
        <w:t xml:space="preserve"> надпойменной террасы реки</w:t>
      </w:r>
      <w:r w:rsidRPr="001F4357">
        <w:rPr>
          <w:rFonts w:ascii="Times New Roman" w:hAnsi="Times New Roman" w:cs="Times New Roman"/>
          <w:sz w:val="24"/>
          <w:szCs w:val="24"/>
        </w:rPr>
        <w:t xml:space="preserve"> Оби представлены супесчаными и суглинистыми слабоподзолистыми почвами на суходолах и торфяными на заболоченных участках. В пределах поймы развиты аллювиально-дерновые, супесные почвы, которые перемежаются отложениями маломощных торфов и </w:t>
      </w:r>
      <w:proofErr w:type="spellStart"/>
      <w:r w:rsidRPr="001F4357">
        <w:rPr>
          <w:rFonts w:ascii="Times New Roman" w:hAnsi="Times New Roman" w:cs="Times New Roman"/>
          <w:sz w:val="24"/>
          <w:szCs w:val="24"/>
        </w:rPr>
        <w:t>наилков</w:t>
      </w:r>
      <w:proofErr w:type="spellEnd"/>
      <w:r w:rsidRPr="001F4357">
        <w:rPr>
          <w:rFonts w:ascii="Times New Roman" w:hAnsi="Times New Roman" w:cs="Times New Roman"/>
          <w:sz w:val="24"/>
          <w:szCs w:val="24"/>
        </w:rPr>
        <w:t>. В целом почвы рассматриваемой территории кислые, имеют пониженное содержание гумуса. Наиболее плодородными являются аллювиально-дерновые почвы поймы.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результате антропогенного воздействия на почвенный покров происходит изменение морфологии почв, их физических и химических свойств. Основными загрязнителями почв являются нефть и нефтепродукты.</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Болота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Площадь болот составляет 246,2 га. </w:t>
      </w:r>
      <w:proofErr w:type="gramStart"/>
      <w:r w:rsidRPr="001F4357">
        <w:rPr>
          <w:rFonts w:ascii="Times New Roman" w:hAnsi="Times New Roman" w:cs="Times New Roman"/>
          <w:sz w:val="24"/>
          <w:szCs w:val="24"/>
        </w:rPr>
        <w:t>Болотные массивы, представленные в городском округе, делятся на три типа.</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Бугристые болота со сложным комплексом торфяных почв на верховых торфяниках (мощность от 1 до 5 м) по крупным буграм с торфянисто-глеевыми и перегнойно-глеевыми почвами, приуроченными к понижениям между буграми. Мочажины (мелкие озера) занимают от 29 до 50% площади.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2. Озерно-болотный комплекс с высокой степенью </w:t>
      </w:r>
      <w:proofErr w:type="spellStart"/>
      <w:r w:rsidRPr="001F4357">
        <w:rPr>
          <w:rFonts w:ascii="Times New Roman" w:hAnsi="Times New Roman" w:cs="Times New Roman"/>
          <w:sz w:val="24"/>
          <w:szCs w:val="24"/>
        </w:rPr>
        <w:t>обводненности</w:t>
      </w:r>
      <w:proofErr w:type="spellEnd"/>
      <w:r w:rsidRPr="001F4357">
        <w:rPr>
          <w:rFonts w:ascii="Times New Roman" w:hAnsi="Times New Roman" w:cs="Times New Roman"/>
          <w:sz w:val="24"/>
          <w:szCs w:val="24"/>
        </w:rPr>
        <w:t xml:space="preserve"> (от 50 до 80%).</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Так называемые «</w:t>
      </w:r>
      <w:proofErr w:type="spellStart"/>
      <w:r w:rsidRPr="001F4357">
        <w:rPr>
          <w:rFonts w:ascii="Times New Roman" w:hAnsi="Times New Roman" w:cs="Times New Roman"/>
          <w:sz w:val="24"/>
          <w:szCs w:val="24"/>
        </w:rPr>
        <w:t>рямы</w:t>
      </w:r>
      <w:proofErr w:type="spellEnd"/>
      <w:r w:rsidRPr="001F4357">
        <w:rPr>
          <w:rFonts w:ascii="Times New Roman" w:hAnsi="Times New Roman" w:cs="Times New Roman"/>
          <w:sz w:val="24"/>
          <w:szCs w:val="24"/>
        </w:rPr>
        <w:t>» – наименее обводненные (не более 25%).</w:t>
      </w:r>
    </w:p>
    <w:p w:rsidR="004669E8" w:rsidRPr="001F4357" w:rsidRDefault="004669E8" w:rsidP="001F4357">
      <w:pPr>
        <w:spacing w:after="0" w:line="240" w:lineRule="auto"/>
        <w:ind w:firstLine="720"/>
        <w:jc w:val="both"/>
        <w:rPr>
          <w:rFonts w:ascii="Times New Roman" w:hAnsi="Times New Roman" w:cs="Times New Roman"/>
          <w:sz w:val="24"/>
          <w:szCs w:val="24"/>
          <w:lang w:val="x-none"/>
        </w:rPr>
      </w:pPr>
      <w:r w:rsidRPr="001F4357">
        <w:rPr>
          <w:rFonts w:ascii="Times New Roman" w:hAnsi="Times New Roman" w:cs="Times New Roman"/>
          <w:sz w:val="24"/>
          <w:szCs w:val="24"/>
          <w:lang w:val="x-none"/>
        </w:rPr>
        <w:t xml:space="preserve">Болота, расположенные на территории городского округа, имеют слой мелко разложившегося торфа, рыхлого и средней плотности, увлажненного до </w:t>
      </w:r>
      <w:proofErr w:type="spellStart"/>
      <w:r w:rsidRPr="001F4357">
        <w:rPr>
          <w:rFonts w:ascii="Times New Roman" w:hAnsi="Times New Roman" w:cs="Times New Roman"/>
          <w:sz w:val="24"/>
          <w:szCs w:val="24"/>
          <w:lang w:val="x-none"/>
        </w:rPr>
        <w:t>водонасыщенного</w:t>
      </w:r>
      <w:proofErr w:type="spellEnd"/>
      <w:r w:rsidRPr="001F4357">
        <w:rPr>
          <w:rFonts w:ascii="Times New Roman" w:hAnsi="Times New Roman" w:cs="Times New Roman"/>
          <w:sz w:val="24"/>
          <w:szCs w:val="24"/>
          <w:lang w:val="x-none"/>
        </w:rPr>
        <w:t>. Мощность слоя колеблется от 0,5 до 5,0 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последнее время наблюдается активизация естественного процесса </w:t>
      </w:r>
      <w:proofErr w:type="spellStart"/>
      <w:r w:rsidRPr="001F4357">
        <w:rPr>
          <w:rFonts w:ascii="Times New Roman" w:hAnsi="Times New Roman" w:cs="Times New Roman"/>
          <w:sz w:val="24"/>
          <w:szCs w:val="24"/>
        </w:rPr>
        <w:t>болотообразования</w:t>
      </w:r>
      <w:proofErr w:type="spellEnd"/>
      <w:r w:rsidRPr="001F4357">
        <w:rPr>
          <w:rFonts w:ascii="Times New Roman" w:hAnsi="Times New Roman" w:cs="Times New Roman"/>
          <w:sz w:val="24"/>
          <w:szCs w:val="24"/>
        </w:rPr>
        <w:t xml:space="preserve">. Построенные дороги, </w:t>
      </w:r>
      <w:proofErr w:type="spellStart"/>
      <w:r w:rsidRPr="001F4357">
        <w:rPr>
          <w:rFonts w:ascii="Times New Roman" w:hAnsi="Times New Roman" w:cs="Times New Roman"/>
          <w:sz w:val="24"/>
          <w:szCs w:val="24"/>
        </w:rPr>
        <w:t>нефтегазопроводы</w:t>
      </w:r>
      <w:proofErr w:type="spellEnd"/>
      <w:r w:rsidRPr="001F4357">
        <w:rPr>
          <w:rFonts w:ascii="Times New Roman" w:hAnsi="Times New Roman" w:cs="Times New Roman"/>
          <w:sz w:val="24"/>
          <w:szCs w:val="24"/>
        </w:rPr>
        <w:t xml:space="preserve"> являются преградой на пути естественных водостоков, вызывая затопления или подтопление огромных территорий и, как следствие, гибель древостоев.</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Водные ресурсы</w:t>
      </w:r>
    </w:p>
    <w:p w:rsidR="004669E8" w:rsidRPr="001F4357" w:rsidRDefault="004669E8" w:rsidP="001F4357">
      <w:pPr>
        <w:spacing w:after="0" w:line="240" w:lineRule="auto"/>
        <w:ind w:firstLine="720"/>
        <w:jc w:val="both"/>
        <w:rPr>
          <w:rFonts w:ascii="Times New Roman" w:hAnsi="Times New Roman" w:cs="Times New Roman"/>
          <w:sz w:val="24"/>
          <w:szCs w:val="24"/>
          <w:lang w:val="x-none"/>
        </w:rPr>
      </w:pPr>
      <w:r w:rsidRPr="001F4357">
        <w:rPr>
          <w:rFonts w:ascii="Times New Roman" w:hAnsi="Times New Roman" w:cs="Times New Roman"/>
          <w:sz w:val="24"/>
          <w:szCs w:val="24"/>
        </w:rPr>
        <w:t xml:space="preserve">Водные объекты на территории городского округа </w:t>
      </w:r>
      <w:r w:rsidRPr="001F4357">
        <w:rPr>
          <w:rFonts w:ascii="Times New Roman" w:hAnsi="Times New Roman" w:cs="Times New Roman"/>
          <w:sz w:val="24"/>
          <w:szCs w:val="24"/>
          <w:lang w:val="x-none"/>
        </w:rPr>
        <w:t>представлен</w:t>
      </w:r>
      <w:r w:rsidRPr="001F4357">
        <w:rPr>
          <w:rFonts w:ascii="Times New Roman" w:hAnsi="Times New Roman" w:cs="Times New Roman"/>
          <w:sz w:val="24"/>
          <w:szCs w:val="24"/>
        </w:rPr>
        <w:t>ы</w:t>
      </w:r>
      <w:r w:rsidRPr="001F4357">
        <w:rPr>
          <w:rFonts w:ascii="Times New Roman" w:hAnsi="Times New Roman" w:cs="Times New Roman"/>
          <w:sz w:val="24"/>
          <w:szCs w:val="24"/>
          <w:lang w:val="x-none"/>
        </w:rPr>
        <w:t xml:space="preserve"> </w:t>
      </w:r>
      <w:proofErr w:type="spellStart"/>
      <w:r w:rsidRPr="001F4357">
        <w:rPr>
          <w:rFonts w:ascii="Times New Roman" w:hAnsi="Times New Roman" w:cs="Times New Roman"/>
          <w:sz w:val="24"/>
          <w:szCs w:val="24"/>
          <w:lang w:val="x-none"/>
        </w:rPr>
        <w:t>бас</w:t>
      </w:r>
      <w:r w:rsidRPr="001F4357">
        <w:rPr>
          <w:rFonts w:ascii="Times New Roman" w:hAnsi="Times New Roman" w:cs="Times New Roman"/>
          <w:sz w:val="24"/>
          <w:szCs w:val="24"/>
        </w:rPr>
        <w:t>с</w:t>
      </w:r>
      <w:r w:rsidRPr="001F4357">
        <w:rPr>
          <w:rFonts w:ascii="Times New Roman" w:hAnsi="Times New Roman" w:cs="Times New Roman"/>
          <w:sz w:val="24"/>
          <w:szCs w:val="24"/>
          <w:lang w:val="x-none"/>
        </w:rPr>
        <w:t>ейном</w:t>
      </w:r>
      <w:proofErr w:type="spellEnd"/>
      <w:r w:rsidRPr="001F4357">
        <w:rPr>
          <w:rFonts w:ascii="Times New Roman" w:hAnsi="Times New Roman" w:cs="Times New Roman"/>
          <w:sz w:val="24"/>
          <w:szCs w:val="24"/>
          <w:lang w:val="x-none"/>
        </w:rPr>
        <w:t xml:space="preserve"> реки Оби с протокой </w:t>
      </w:r>
      <w:proofErr w:type="spellStart"/>
      <w:r w:rsidRPr="001F4357">
        <w:rPr>
          <w:rFonts w:ascii="Times New Roman" w:hAnsi="Times New Roman" w:cs="Times New Roman"/>
          <w:sz w:val="24"/>
          <w:szCs w:val="24"/>
          <w:lang w:val="x-none"/>
        </w:rPr>
        <w:t>Мег</w:t>
      </w:r>
      <w:r w:rsidRPr="001F4357">
        <w:rPr>
          <w:rFonts w:ascii="Times New Roman" w:hAnsi="Times New Roman" w:cs="Times New Roman"/>
          <w:sz w:val="24"/>
          <w:szCs w:val="24"/>
        </w:rPr>
        <w:t>ой</w:t>
      </w:r>
      <w:proofErr w:type="spellEnd"/>
      <w:r w:rsidRPr="001F4357">
        <w:rPr>
          <w:rFonts w:ascii="Times New Roman" w:hAnsi="Times New Roman" w:cs="Times New Roman"/>
          <w:sz w:val="24"/>
          <w:szCs w:val="24"/>
          <w:lang w:val="x-none"/>
        </w:rPr>
        <w:t xml:space="preserve"> и протокой </w:t>
      </w:r>
      <w:proofErr w:type="spellStart"/>
      <w:r w:rsidRPr="001F4357">
        <w:rPr>
          <w:rFonts w:ascii="Times New Roman" w:hAnsi="Times New Roman" w:cs="Times New Roman"/>
          <w:sz w:val="24"/>
          <w:szCs w:val="24"/>
          <w:lang w:val="x-none"/>
        </w:rPr>
        <w:t>Мулк</w:t>
      </w:r>
      <w:r w:rsidRPr="001F4357">
        <w:rPr>
          <w:rFonts w:ascii="Times New Roman" w:hAnsi="Times New Roman" w:cs="Times New Roman"/>
          <w:sz w:val="24"/>
          <w:szCs w:val="24"/>
        </w:rPr>
        <w:t>ой</w:t>
      </w:r>
      <w:proofErr w:type="spellEnd"/>
      <w:r w:rsidRPr="001F4357">
        <w:rPr>
          <w:rFonts w:ascii="Times New Roman" w:hAnsi="Times New Roman" w:cs="Times New Roman"/>
          <w:sz w:val="24"/>
          <w:szCs w:val="24"/>
          <w:lang w:val="x-none"/>
        </w:rPr>
        <w:t>, правым притоком р</w:t>
      </w:r>
      <w:r w:rsidRPr="001F4357">
        <w:rPr>
          <w:rFonts w:ascii="Times New Roman" w:hAnsi="Times New Roman" w:cs="Times New Roman"/>
          <w:sz w:val="24"/>
          <w:szCs w:val="24"/>
        </w:rPr>
        <w:t>еки</w:t>
      </w:r>
      <w:r w:rsidRPr="001F4357">
        <w:rPr>
          <w:rFonts w:ascii="Times New Roman" w:hAnsi="Times New Roman" w:cs="Times New Roman"/>
          <w:sz w:val="24"/>
          <w:szCs w:val="24"/>
          <w:lang w:val="x-none"/>
        </w:rPr>
        <w:t xml:space="preserve"> Оби, реками Сайм</w:t>
      </w:r>
      <w:r w:rsidRPr="001F4357">
        <w:rPr>
          <w:rFonts w:ascii="Times New Roman" w:hAnsi="Times New Roman" w:cs="Times New Roman"/>
          <w:sz w:val="24"/>
          <w:szCs w:val="24"/>
        </w:rPr>
        <w:t>ой</w:t>
      </w:r>
      <w:r w:rsidRPr="001F4357">
        <w:rPr>
          <w:rFonts w:ascii="Times New Roman" w:hAnsi="Times New Roman" w:cs="Times New Roman"/>
          <w:sz w:val="24"/>
          <w:szCs w:val="24"/>
          <w:lang w:val="x-none"/>
        </w:rPr>
        <w:t xml:space="preserve"> и </w:t>
      </w:r>
      <w:proofErr w:type="spellStart"/>
      <w:r w:rsidRPr="001F4357">
        <w:rPr>
          <w:rFonts w:ascii="Times New Roman" w:hAnsi="Times New Roman" w:cs="Times New Roman"/>
          <w:sz w:val="24"/>
          <w:szCs w:val="24"/>
          <w:lang w:val="x-none"/>
        </w:rPr>
        <w:t>Ватинский</w:t>
      </w:r>
      <w:proofErr w:type="spellEnd"/>
      <w:r w:rsidRPr="001F4357">
        <w:rPr>
          <w:rFonts w:ascii="Times New Roman" w:hAnsi="Times New Roman" w:cs="Times New Roman"/>
          <w:sz w:val="24"/>
          <w:szCs w:val="24"/>
          <w:lang w:val="x-none"/>
        </w:rPr>
        <w:t xml:space="preserve"> </w:t>
      </w:r>
      <w:r w:rsidRPr="001F4357">
        <w:rPr>
          <w:rFonts w:ascii="Times New Roman" w:hAnsi="Times New Roman" w:cs="Times New Roman"/>
          <w:sz w:val="24"/>
          <w:szCs w:val="24"/>
        </w:rPr>
        <w:t>Ё</w:t>
      </w:r>
      <w:proofErr w:type="spellStart"/>
      <w:r w:rsidRPr="001F4357">
        <w:rPr>
          <w:rFonts w:ascii="Times New Roman" w:hAnsi="Times New Roman" w:cs="Times New Roman"/>
          <w:sz w:val="24"/>
          <w:szCs w:val="24"/>
          <w:lang w:val="x-none"/>
        </w:rPr>
        <w:t>ган</w:t>
      </w:r>
      <w:proofErr w:type="spellEnd"/>
      <w:r w:rsidRPr="001F4357">
        <w:rPr>
          <w:rFonts w:ascii="Times New Roman" w:hAnsi="Times New Roman" w:cs="Times New Roman"/>
          <w:sz w:val="24"/>
          <w:szCs w:val="24"/>
        </w:rPr>
        <w:t>, а также многочисленными озерами.</w:t>
      </w:r>
      <w:r w:rsidRPr="001F4357">
        <w:rPr>
          <w:rFonts w:ascii="Times New Roman" w:hAnsi="Times New Roman" w:cs="Times New Roman"/>
          <w:sz w:val="24"/>
          <w:szCs w:val="24"/>
          <w:lang w:val="x-none"/>
        </w:rPr>
        <w:t xml:space="preserve"> Характерной особенностью режима уровня воды является высокое, растянутое по времени половодье и низкая летне-осенняя межень.</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Река Сайма длиной 6,75 км протекает с северо-востока на юго-запад по территории города и впадает в проточное пойменное озеро. Пойма двусторонняя, асимметричная, шириной до 100 м. Русло относительно прямое, ширина от 0,5 до 5 м, глубина от 0,2 до 2 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Пойма реки </w:t>
      </w:r>
      <w:proofErr w:type="spellStart"/>
      <w:r w:rsidRPr="001F4357">
        <w:rPr>
          <w:rFonts w:ascii="Times New Roman" w:hAnsi="Times New Roman" w:cs="Times New Roman"/>
          <w:sz w:val="24"/>
          <w:szCs w:val="24"/>
        </w:rPr>
        <w:t>Ватинский</w:t>
      </w:r>
      <w:proofErr w:type="spell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Ёган</w:t>
      </w:r>
      <w:proofErr w:type="spellEnd"/>
      <w:r w:rsidRPr="001F4357">
        <w:rPr>
          <w:rFonts w:ascii="Times New Roman" w:hAnsi="Times New Roman" w:cs="Times New Roman"/>
          <w:sz w:val="24"/>
          <w:szCs w:val="24"/>
        </w:rPr>
        <w:t xml:space="preserve"> двусторонняя, шириной 400-500 м, </w:t>
      </w:r>
      <w:proofErr w:type="spellStart"/>
      <w:r w:rsidRPr="001F4357">
        <w:rPr>
          <w:rFonts w:ascii="Times New Roman" w:hAnsi="Times New Roman" w:cs="Times New Roman"/>
          <w:sz w:val="24"/>
          <w:szCs w:val="24"/>
        </w:rPr>
        <w:t>залесенная</w:t>
      </w:r>
      <w:proofErr w:type="spellEnd"/>
      <w:r w:rsidRPr="001F4357">
        <w:rPr>
          <w:rFonts w:ascii="Times New Roman" w:hAnsi="Times New Roman" w:cs="Times New Roman"/>
          <w:sz w:val="24"/>
          <w:szCs w:val="24"/>
        </w:rPr>
        <w:t xml:space="preserve">. Русло сильноизвилистое, </w:t>
      </w:r>
      <w:proofErr w:type="spellStart"/>
      <w:r w:rsidRPr="001F4357">
        <w:rPr>
          <w:rFonts w:ascii="Times New Roman" w:hAnsi="Times New Roman" w:cs="Times New Roman"/>
          <w:sz w:val="24"/>
          <w:szCs w:val="24"/>
        </w:rPr>
        <w:t>меандрирующее</w:t>
      </w:r>
      <w:proofErr w:type="spellEnd"/>
      <w:r w:rsidRPr="001F4357">
        <w:rPr>
          <w:rFonts w:ascii="Times New Roman" w:hAnsi="Times New Roman" w:cs="Times New Roman"/>
          <w:sz w:val="24"/>
          <w:szCs w:val="24"/>
        </w:rPr>
        <w:t xml:space="preserve">, ширина его вблизи территории городского округа составляет 30-40 м, глубина – 0,9-2,0 м. Берега крутые, обрывистые, высотой 5-7 м, сложены </w:t>
      </w:r>
      <w:r w:rsidRPr="001F4357">
        <w:rPr>
          <w:rFonts w:ascii="Times New Roman" w:hAnsi="Times New Roman" w:cs="Times New Roman"/>
          <w:sz w:val="24"/>
          <w:szCs w:val="24"/>
        </w:rPr>
        <w:lastRenderedPageBreak/>
        <w:t>суглинками, заросшие древесной растительностью. Дно реки преимущественно песчаное, местами вязкое. Скорость течения реки 0,1-0,3 м/с, в половодье – до 1,0 м/</w:t>
      </w:r>
      <w:proofErr w:type="gramStart"/>
      <w:r w:rsidRPr="001F4357">
        <w:rPr>
          <w:rFonts w:ascii="Times New Roman" w:hAnsi="Times New Roman" w:cs="Times New Roman"/>
          <w:sz w:val="24"/>
          <w:szCs w:val="24"/>
        </w:rPr>
        <w:t>с</w:t>
      </w:r>
      <w:proofErr w:type="gramEnd"/>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Река Обь, протекающая вдоль южной границы городского округа, при условии создания соответствующей инфраструктуры может использоваться как объект рекреации для прогулок на катерах и моторных лодках.</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Вода в реке Обь характеризуется как загрязненная; содержит </w:t>
      </w:r>
      <w:proofErr w:type="spellStart"/>
      <w:r w:rsidRPr="001F4357">
        <w:rPr>
          <w:rFonts w:ascii="Times New Roman" w:hAnsi="Times New Roman" w:cs="Times New Roman"/>
          <w:sz w:val="24"/>
          <w:szCs w:val="24"/>
        </w:rPr>
        <w:t>трудноокисляемые</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легкоокисляемые</w:t>
      </w:r>
      <w:proofErr w:type="spellEnd"/>
      <w:r w:rsidRPr="001F4357">
        <w:rPr>
          <w:rFonts w:ascii="Times New Roman" w:hAnsi="Times New Roman" w:cs="Times New Roman"/>
          <w:sz w:val="24"/>
          <w:szCs w:val="24"/>
        </w:rPr>
        <w:t xml:space="preserve"> органические вещества, а также азот нитритный, соединения железа, меди, марганца.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Основными источниками загрязнения поверхностных водных объектов являются предприятия нефтедобывающей промышленности. Среднее содержание фенолов и фосфатов во всех реках находится либо на уровне ПДК, либо превышает его в 1,5-2 раза. В период навигации и ремонта судов негативное воздействие на водные объекты также оказывает водный транспорт, загрязняя реки продуктами неполного сгорания дизельного топлива.</w:t>
      </w:r>
    </w:p>
    <w:p w:rsidR="004669E8" w:rsidRPr="001F4357" w:rsidRDefault="004669E8" w:rsidP="001F4357">
      <w:pPr>
        <w:pStyle w:val="4"/>
        <w:spacing w:before="0" w:line="240" w:lineRule="auto"/>
        <w:rPr>
          <w:rFonts w:ascii="Times New Roman" w:hAnsi="Times New Roman" w:cs="Times New Roman"/>
          <w:b w:val="0"/>
          <w:i w:val="0"/>
          <w:color w:val="auto"/>
          <w:sz w:val="24"/>
          <w:szCs w:val="24"/>
          <w:u w:val="single"/>
        </w:rPr>
      </w:pPr>
      <w:r w:rsidRPr="001F4357">
        <w:rPr>
          <w:rFonts w:ascii="Times New Roman" w:hAnsi="Times New Roman" w:cs="Times New Roman"/>
          <w:b w:val="0"/>
          <w:i w:val="0"/>
          <w:color w:val="auto"/>
          <w:sz w:val="24"/>
          <w:szCs w:val="24"/>
          <w:u w:val="single"/>
        </w:rPr>
        <w:t>Минерально-сырьевые ресурсы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Территория городского округа город Мегион расположена в </w:t>
      </w:r>
      <w:proofErr w:type="gramStart"/>
      <w:r w:rsidRPr="001F4357">
        <w:rPr>
          <w:rFonts w:ascii="Times New Roman" w:hAnsi="Times New Roman" w:cs="Times New Roman"/>
          <w:sz w:val="24"/>
          <w:szCs w:val="24"/>
        </w:rPr>
        <w:t>границах</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Ватинского</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Мегионского</w:t>
      </w:r>
      <w:proofErr w:type="spellEnd"/>
      <w:r w:rsidRPr="001F4357">
        <w:rPr>
          <w:rFonts w:ascii="Times New Roman" w:hAnsi="Times New Roman" w:cs="Times New Roman"/>
          <w:sz w:val="24"/>
          <w:szCs w:val="24"/>
        </w:rPr>
        <w:t xml:space="preserve"> месторождений нефти и газа, на которых осуществляет добычу нефти ОАО «</w:t>
      </w:r>
      <w:proofErr w:type="spellStart"/>
      <w:r w:rsidRPr="001F4357">
        <w:rPr>
          <w:rFonts w:ascii="Times New Roman" w:hAnsi="Times New Roman" w:cs="Times New Roman"/>
          <w:sz w:val="24"/>
          <w:szCs w:val="24"/>
        </w:rPr>
        <w:t>Славнефть</w:t>
      </w:r>
      <w:proofErr w:type="spellEnd"/>
      <w:r w:rsidRPr="001F4357">
        <w:rPr>
          <w:rFonts w:ascii="Times New Roman" w:hAnsi="Times New Roman" w:cs="Times New Roman"/>
          <w:sz w:val="24"/>
          <w:szCs w:val="24"/>
        </w:rPr>
        <w:t>-Мегионнефтегаз».</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границах городского округа находятся следующие месторождения и проявления общераспространенных полезных ископаемых:</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месторождение песка «Карьер Резерв-1» (лицензия на пользование недрами ХМН 01510 ОЭ), находящееся в распределенном фонде недр;</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участок торфяного месторождения «Вата» с запасами категории «А» в количестве 305,0 тыс. куб. м. (заключение государственной экспертизы запасов полезных ископаемых от 13.10.2006 № 72);</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3) проявления торфа «Малая Вата» и «Вата» (протокол НТС ПГО </w:t>
      </w:r>
      <w:proofErr w:type="spellStart"/>
      <w:r w:rsidRPr="001F4357">
        <w:rPr>
          <w:rFonts w:ascii="Times New Roman" w:hAnsi="Times New Roman" w:cs="Times New Roman"/>
          <w:sz w:val="24"/>
          <w:szCs w:val="24"/>
        </w:rPr>
        <w:t>Торфгеология</w:t>
      </w:r>
      <w:proofErr w:type="spellEnd"/>
      <w:r w:rsidRPr="001F4357">
        <w:rPr>
          <w:rFonts w:ascii="Times New Roman" w:hAnsi="Times New Roman" w:cs="Times New Roman"/>
          <w:sz w:val="24"/>
          <w:szCs w:val="24"/>
        </w:rPr>
        <w:t xml:space="preserve"> от 27.09.1989 № 49-89), находящиеся в нераспределенном фонде недр.</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Также в </w:t>
      </w:r>
      <w:proofErr w:type="gramStart"/>
      <w:r w:rsidRPr="001F4357">
        <w:rPr>
          <w:rFonts w:ascii="Times New Roman" w:hAnsi="Times New Roman" w:cs="Times New Roman"/>
          <w:sz w:val="24"/>
          <w:szCs w:val="24"/>
        </w:rPr>
        <w:t>границах</w:t>
      </w:r>
      <w:proofErr w:type="gramEnd"/>
      <w:r w:rsidRPr="001F4357">
        <w:rPr>
          <w:rFonts w:ascii="Times New Roman" w:hAnsi="Times New Roman" w:cs="Times New Roman"/>
          <w:sz w:val="24"/>
          <w:szCs w:val="24"/>
        </w:rPr>
        <w:t xml:space="preserve"> городского округа находятся участки недр местного значения, предоставленные в пользование для целей добычи питьевых подземных вод. Основными </w:t>
      </w:r>
      <w:proofErr w:type="spellStart"/>
      <w:r w:rsidRPr="001F4357">
        <w:rPr>
          <w:rFonts w:ascii="Times New Roman" w:hAnsi="Times New Roman" w:cs="Times New Roman"/>
          <w:sz w:val="24"/>
          <w:szCs w:val="24"/>
        </w:rPr>
        <w:t>недропользователями</w:t>
      </w:r>
      <w:proofErr w:type="spellEnd"/>
      <w:r w:rsidRPr="001F4357">
        <w:rPr>
          <w:rFonts w:ascii="Times New Roman" w:hAnsi="Times New Roman" w:cs="Times New Roman"/>
          <w:sz w:val="24"/>
          <w:szCs w:val="24"/>
        </w:rPr>
        <w:t xml:space="preserve"> являются МУП «Тепловодоканал», ОАО «</w:t>
      </w:r>
      <w:proofErr w:type="spellStart"/>
      <w:r w:rsidRPr="001F4357">
        <w:rPr>
          <w:rFonts w:ascii="Times New Roman" w:hAnsi="Times New Roman" w:cs="Times New Roman"/>
          <w:sz w:val="24"/>
          <w:szCs w:val="24"/>
        </w:rPr>
        <w:t>Славнефть</w:t>
      </w:r>
      <w:proofErr w:type="spellEnd"/>
      <w:r w:rsidRPr="001F4357">
        <w:rPr>
          <w:rFonts w:ascii="Times New Roman" w:hAnsi="Times New Roman" w:cs="Times New Roman"/>
          <w:sz w:val="24"/>
          <w:szCs w:val="24"/>
        </w:rPr>
        <w:t>-Мегионнефтегаз», ОАО ФСК ЕЭС, ООО «</w:t>
      </w:r>
      <w:proofErr w:type="spellStart"/>
      <w:r w:rsidRPr="001F4357">
        <w:rPr>
          <w:rFonts w:ascii="Times New Roman" w:hAnsi="Times New Roman" w:cs="Times New Roman"/>
          <w:sz w:val="24"/>
          <w:szCs w:val="24"/>
        </w:rPr>
        <w:t>Мегионское</w:t>
      </w:r>
      <w:proofErr w:type="spellEnd"/>
      <w:r w:rsidRPr="001F4357">
        <w:rPr>
          <w:rFonts w:ascii="Times New Roman" w:hAnsi="Times New Roman" w:cs="Times New Roman"/>
          <w:sz w:val="24"/>
          <w:szCs w:val="24"/>
        </w:rPr>
        <w:t xml:space="preserve"> управление буровых работ».</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Схема расположения общераспространенных полезных ископаемых представлена на рисунке 71.</w:t>
      </w:r>
    </w:p>
    <w:p w:rsidR="00C3400E" w:rsidRDefault="00C3400E" w:rsidP="001F4357">
      <w:pPr>
        <w:spacing w:after="0" w:line="240" w:lineRule="auto"/>
        <w:ind w:firstLine="720"/>
        <w:jc w:val="both"/>
        <w:rPr>
          <w:rFonts w:ascii="Times New Roman" w:hAnsi="Times New Roman" w:cs="Times New Roman"/>
          <w:sz w:val="24"/>
          <w:szCs w:val="24"/>
        </w:rPr>
      </w:pPr>
    </w:p>
    <w:p w:rsidR="00C3400E" w:rsidRPr="001F4357" w:rsidRDefault="00C3400E" w:rsidP="001F4357">
      <w:pPr>
        <w:spacing w:after="0" w:line="240" w:lineRule="auto"/>
        <w:ind w:firstLine="720"/>
        <w:jc w:val="both"/>
        <w:rPr>
          <w:rFonts w:ascii="Times New Roman" w:hAnsi="Times New Roman" w:cs="Times New Roman"/>
          <w:sz w:val="24"/>
          <w:szCs w:val="24"/>
        </w:rPr>
      </w:pPr>
    </w:p>
    <w:p w:rsidR="004669E8" w:rsidRPr="001F4357" w:rsidRDefault="008F7A0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noProof/>
          <w:sz w:val="24"/>
          <w:szCs w:val="24"/>
          <w:lang w:eastAsia="ru-RU"/>
        </w:rPr>
        <mc:AlternateContent>
          <mc:Choice Requires="wpg">
            <w:drawing>
              <wp:anchor distT="0" distB="0" distL="114300" distR="114300" simplePos="0" relativeHeight="251677696" behindDoc="0" locked="0" layoutInCell="1" allowOverlap="1" wp14:anchorId="1D6207A1" wp14:editId="54CB5A9E">
                <wp:simplePos x="0" y="0"/>
                <wp:positionH relativeFrom="column">
                  <wp:posOffset>96732</wp:posOffset>
                </wp:positionH>
                <wp:positionV relativeFrom="paragraph">
                  <wp:posOffset>-4233</wp:posOffset>
                </wp:positionV>
                <wp:extent cx="5435600" cy="2523066"/>
                <wp:effectExtent l="0" t="0" r="0" b="0"/>
                <wp:wrapThrough wrapText="bothSides">
                  <wp:wrapPolygon edited="0">
                    <wp:start x="0" y="0"/>
                    <wp:lineTo x="0" y="21366"/>
                    <wp:lineTo x="13021" y="21366"/>
                    <wp:lineTo x="21499" y="20877"/>
                    <wp:lineTo x="21499" y="0"/>
                    <wp:lineTo x="0" y="0"/>
                  </wp:wrapPolygon>
                </wp:wrapThrough>
                <wp:docPr id="102" name="Группа 102"/>
                <wp:cNvGraphicFramePr/>
                <a:graphic xmlns:a="http://schemas.openxmlformats.org/drawingml/2006/main">
                  <a:graphicData uri="http://schemas.microsoft.com/office/word/2010/wordprocessingGroup">
                    <wpg:wgp>
                      <wpg:cNvGrpSpPr/>
                      <wpg:grpSpPr>
                        <a:xfrm>
                          <a:off x="0" y="0"/>
                          <a:ext cx="5435600" cy="2523066"/>
                          <a:chOff x="0" y="0"/>
                          <a:chExt cx="5435600" cy="2523066"/>
                        </a:xfrm>
                      </wpg:grpSpPr>
                      <pic:pic xmlns:pic="http://schemas.openxmlformats.org/drawingml/2006/picture">
                        <pic:nvPicPr>
                          <pic:cNvPr id="4" name="Рисунок 4" descr="C:\Users\User\AppData\Local\Microsoft\Windows\INetCache\Content.Word\Карта полез ископ-001.jp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35600" cy="2446866"/>
                          </a:xfrm>
                          <a:prstGeom prst="rect">
                            <a:avLst/>
                          </a:prstGeom>
                          <a:noFill/>
                          <a:ln>
                            <a:noFill/>
                          </a:ln>
                        </pic:spPr>
                      </pic:pic>
                      <pic:pic xmlns:pic="http://schemas.openxmlformats.org/drawingml/2006/picture">
                        <pic:nvPicPr>
                          <pic:cNvPr id="1026" name="Picture 2"/>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59666" cy="2523066"/>
                          </a:xfrm>
                          <a:prstGeom prst="rect">
                            <a:avLst/>
                          </a:prstGeom>
                          <a:noFill/>
                          <a:ln>
                            <a:noFill/>
                          </a:ln>
                          <a:extLst/>
                        </pic:spPr>
                      </pic:pic>
                    </wpg:wgp>
                  </a:graphicData>
                </a:graphic>
              </wp:anchor>
            </w:drawing>
          </mc:Choice>
          <mc:Fallback>
            <w:pict>
              <v:group id="Группа 102" o:spid="_x0000_s1026" style="position:absolute;margin-left:7.6pt;margin-top:-.35pt;width:428pt;height:198.65pt;z-index:251677696" coordsize="54356,252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">
                <v:shape id="Рисунок 4" o:spid="_x0000_s1027" type="#_x0000_t75" style="position:absolute;width:54356;height:24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0aCTCAAAA2gAAAA8AAABkcnMvZG93bnJldi54bWxEj0FrwkAUhO9C/8PyCr3pRmk1RleRgmC9&#10;GfX+yD6TkOzbsLuatL++KxR6HGbmG2a9HUwrHuR8bVnBdJKAIC6srrlUcDnvxykIH5A1tpZJwTd5&#10;2G5eRmvMtO35RI88lCJC2GeooAqhy6T0RUUG/cR2xNG7WWcwROlKqR32EW5aOUuSuTRYc1yosKPP&#10;ioomvxsFV2t8mpau+an7Zr/42i2Ph4+lUm+vw24FItAQ/sN/7YNW8A7PK/EGy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dGgkwgAAANoAAAAPAAAAAAAAAAAAAAAAAJ8C&#10;AABkcnMvZG93bnJldi54bWxQSwUGAAAAAAQABAD3AAAAjgMAAAAA&#10;">
                  <v:imagedata r:id="rId132" o:title="Карта полез ископ-001"/>
                  <v:path arrowok="t"/>
                </v:shape>
                <v:shape id="Picture 2" o:spid="_x0000_s1028" type="#_x0000_t75" style="position:absolute;width:32596;height:25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yRrEAAAA3QAAAA8AAABkcnMvZG93bnJldi54bWxET01rwkAQvRf8D8sIvdWNHlRS11BFiyAV&#10;THPwOGan2ZDsbMhuNf333ULB2zze56yywbbiRr2vHSuYThIQxKXTNVcKis/9yxKED8gaW8ek4Ic8&#10;ZOvR0wpT7e58plseKhFD2KeowITQpVL60pBFP3EdceS+XG8xRNhXUvd4j+G2lbMkmUuLNccGgx1t&#10;DZVN/m0VHBfX/GCGQm8uhZS75lS/f+xypZ7Hw9sriEBDeIj/3Qcd5yezOfx9E0+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QyRrEAAAA3QAAAA8AAAAAAAAAAAAAAAAA&#10;nwIAAGRycy9kb3ducmV2LnhtbFBLBQYAAAAABAAEAPcAAACQAwAAAAA=&#10;">
                  <v:imagedata r:id="rId133" o:title=""/>
                  <v:path arrowok="t"/>
                </v:shape>
                <w10:wrap type="through"/>
              </v:group>
            </w:pict>
          </mc:Fallback>
        </mc:AlternateContent>
      </w:r>
    </w:p>
    <w:p w:rsidR="008D1E0A"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 xml:space="preserve">Рис.71. Схема расположения общераспространенных полезных ископаемых </w:t>
      </w:r>
    </w:p>
    <w:p w:rsidR="004669E8" w:rsidRPr="001F4357" w:rsidRDefault="004669E8" w:rsidP="001F4357">
      <w:pPr>
        <w:spacing w:after="0" w:line="240" w:lineRule="auto"/>
        <w:ind w:firstLine="720"/>
        <w:jc w:val="center"/>
        <w:rPr>
          <w:rFonts w:ascii="Times New Roman" w:hAnsi="Times New Roman" w:cs="Times New Roman"/>
          <w:b/>
          <w:sz w:val="24"/>
          <w:szCs w:val="24"/>
        </w:rPr>
      </w:pPr>
      <w:r w:rsidRPr="001F4357">
        <w:rPr>
          <w:rFonts w:ascii="Times New Roman" w:hAnsi="Times New Roman" w:cs="Times New Roman"/>
          <w:b/>
          <w:sz w:val="24"/>
          <w:szCs w:val="24"/>
        </w:rPr>
        <w:t>в </w:t>
      </w:r>
      <w:proofErr w:type="gramStart"/>
      <w:r w:rsidRPr="001F4357">
        <w:rPr>
          <w:rFonts w:ascii="Times New Roman" w:hAnsi="Times New Roman" w:cs="Times New Roman"/>
          <w:b/>
          <w:sz w:val="24"/>
          <w:szCs w:val="24"/>
        </w:rPr>
        <w:t>районе</w:t>
      </w:r>
      <w:proofErr w:type="gramEnd"/>
      <w:r w:rsidRPr="001F4357">
        <w:rPr>
          <w:rFonts w:ascii="Times New Roman" w:hAnsi="Times New Roman" w:cs="Times New Roman"/>
          <w:b/>
          <w:sz w:val="24"/>
          <w:szCs w:val="24"/>
        </w:rPr>
        <w:t xml:space="preserve"> г. Мегион. Масштаб 1:200000</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 обобщенном виде характеристики природно-ресурсного потенциала представлены в Таблице 44.</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Таблица 44</w:t>
      </w:r>
    </w:p>
    <w:p w:rsidR="004669E8" w:rsidRPr="001F4357"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природно-ресурсного потенциала города Мегиона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5103"/>
      </w:tblGrid>
      <w:tr w:rsidR="004669E8" w:rsidRPr="001F4357" w:rsidTr="00455D65">
        <w:tc>
          <w:tcPr>
            <w:tcW w:w="4536"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510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455D65">
        <w:tc>
          <w:tcPr>
            <w:tcW w:w="4536"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Наличие залежей полезных ископаемых в черте городского округа: глина, сапропель, залежи каолина.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Использование </w:t>
            </w:r>
            <w:proofErr w:type="spellStart"/>
            <w:r w:rsidRPr="001F4357">
              <w:rPr>
                <w:rFonts w:ascii="Times New Roman" w:eastAsia="Batang" w:hAnsi="Times New Roman" w:cs="Times New Roman"/>
                <w:sz w:val="24"/>
                <w:szCs w:val="24"/>
                <w:lang w:eastAsia="ko-KR"/>
              </w:rPr>
              <w:t>недревесных</w:t>
            </w:r>
            <w:proofErr w:type="spellEnd"/>
            <w:r w:rsidRPr="001F4357">
              <w:rPr>
                <w:rFonts w:ascii="Times New Roman" w:eastAsia="Batang" w:hAnsi="Times New Roman" w:cs="Times New Roman"/>
                <w:sz w:val="24"/>
                <w:szCs w:val="24"/>
                <w:lang w:eastAsia="ko-KR"/>
              </w:rPr>
              <w:t xml:space="preserve"> ресурсов леса: заготовка жителями дикоросов, лекарственных растений и т.д.</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Обилие тепла и света в летнее время при достаточном количестве атмосферных осадков в значительной степени компенсирует непродолжительный вегетационный период</w:t>
            </w:r>
          </w:p>
        </w:tc>
        <w:tc>
          <w:tcPr>
            <w:tcW w:w="5103" w:type="dxa"/>
            <w:shd w:val="clear" w:color="auto" w:fill="EEECE1"/>
          </w:tcPr>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Значительные площади заняты заболоченными территориями, в том числе лесами: лиственничными, лиственнично-сосновыми и еловыми, кустарничково-</w:t>
            </w:r>
            <w:proofErr w:type="spellStart"/>
            <w:r w:rsidRPr="001F4357">
              <w:rPr>
                <w:rFonts w:ascii="Times New Roman CYR" w:hAnsi="Times New Roman CYR" w:cs="Times New Roman CYR"/>
                <w:sz w:val="24"/>
                <w:szCs w:val="24"/>
              </w:rPr>
              <w:t>долгомошными</w:t>
            </w:r>
            <w:proofErr w:type="spellEnd"/>
            <w:r w:rsidRPr="001F4357">
              <w:rPr>
                <w:rFonts w:ascii="Times New Roman CYR" w:hAnsi="Times New Roman CYR" w:cs="Times New Roman CYR"/>
                <w:sz w:val="24"/>
                <w:szCs w:val="24"/>
              </w:rPr>
              <w:t xml:space="preserve"> и сфагновыми.</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Затопление пойменных территорий в период половодья.</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Загрязненность растительности.</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Низкая производительность лесов, бедность породного состава по причине суровых климатических условий и избыточного увлажнения почв.</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Несанкционированное сваливание в лесу бытового и строительного мусора – общая площадь загрязнений – 48,9 га.</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 xml:space="preserve">Загрязненность нефтью реки </w:t>
            </w:r>
            <w:proofErr w:type="spellStart"/>
            <w:r w:rsidRPr="001F4357">
              <w:rPr>
                <w:rFonts w:ascii="Times New Roman CYR" w:hAnsi="Times New Roman CYR" w:cs="Times New Roman CYR"/>
                <w:sz w:val="24"/>
                <w:szCs w:val="24"/>
              </w:rPr>
              <w:t>Ватинский</w:t>
            </w:r>
            <w:proofErr w:type="spellEnd"/>
            <w:r w:rsidRPr="001F4357">
              <w:rPr>
                <w:rFonts w:ascii="Times New Roman CYR" w:hAnsi="Times New Roman CYR" w:cs="Times New Roman CYR"/>
                <w:sz w:val="24"/>
                <w:szCs w:val="24"/>
              </w:rPr>
              <w:t xml:space="preserve"> </w:t>
            </w:r>
            <w:proofErr w:type="spellStart"/>
            <w:r w:rsidRPr="001F4357">
              <w:rPr>
                <w:rFonts w:ascii="Times New Roman CYR" w:hAnsi="Times New Roman CYR" w:cs="Times New Roman CYR"/>
                <w:sz w:val="24"/>
                <w:szCs w:val="24"/>
              </w:rPr>
              <w:t>Ёган</w:t>
            </w:r>
            <w:proofErr w:type="spellEnd"/>
            <w:r w:rsidRPr="001F4357">
              <w:rPr>
                <w:rFonts w:ascii="Times New Roman CYR" w:hAnsi="Times New Roman CYR" w:cs="Times New Roman CYR"/>
                <w:sz w:val="24"/>
                <w:szCs w:val="24"/>
              </w:rPr>
              <w:t>, высокая захламленность берегов.</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Заболачивание по</w:t>
            </w:r>
            <w:proofErr w:type="gramStart"/>
            <w:r w:rsidRPr="001F4357">
              <w:rPr>
                <w:rFonts w:ascii="Times New Roman CYR" w:hAnsi="Times New Roman CYR" w:cs="Times New Roman CYR"/>
                <w:sz w:val="24"/>
                <w:szCs w:val="24"/>
              </w:rPr>
              <w:t>чв всл</w:t>
            </w:r>
            <w:proofErr w:type="gramEnd"/>
            <w:r w:rsidRPr="001F4357">
              <w:rPr>
                <w:rFonts w:ascii="Times New Roman CYR" w:hAnsi="Times New Roman CYR" w:cs="Times New Roman CYR"/>
                <w:sz w:val="24"/>
                <w:szCs w:val="24"/>
              </w:rPr>
              <w:t>едствие деятельности нефтяников и лесных пожаров.</w:t>
            </w:r>
          </w:p>
          <w:p w:rsidR="004669E8" w:rsidRPr="001F4357" w:rsidRDefault="004669E8" w:rsidP="001F4357">
            <w:pPr>
              <w:spacing w:after="0" w:line="240" w:lineRule="auto"/>
              <w:ind w:firstLine="317"/>
              <w:jc w:val="both"/>
              <w:rPr>
                <w:rFonts w:ascii="Times New Roman CYR" w:hAnsi="Times New Roman CYR" w:cs="Times New Roman CYR"/>
                <w:sz w:val="24"/>
                <w:szCs w:val="24"/>
              </w:rPr>
            </w:pPr>
            <w:r w:rsidRPr="001F4357">
              <w:rPr>
                <w:rFonts w:ascii="Times New Roman CYR" w:hAnsi="Times New Roman CYR" w:cs="Times New Roman CYR"/>
                <w:sz w:val="24"/>
                <w:szCs w:val="24"/>
              </w:rPr>
              <w:t>Распространение кровососущих насекомых в летний период</w:t>
            </w:r>
          </w:p>
        </w:tc>
      </w:tr>
      <w:tr w:rsidR="004669E8" w:rsidRPr="001F4357" w:rsidTr="00455D65">
        <w:tc>
          <w:tcPr>
            <w:tcW w:w="4536"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5103"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455D65">
        <w:tc>
          <w:tcPr>
            <w:tcW w:w="4536" w:type="dxa"/>
            <w:shd w:val="clear" w:color="auto" w:fill="EEECE1"/>
          </w:tcPr>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Разработка правовой базы, обеспечивающей охрану и рациональное использование биологических ресурсов.</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Использование реки Обь как объекта рекреации, для прогулок на катерах и моторных лодках, а также для рыбной ловли.</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 xml:space="preserve">Заготовка и сбор </w:t>
            </w:r>
            <w:proofErr w:type="spellStart"/>
            <w:r w:rsidRPr="001F4357">
              <w:rPr>
                <w:rFonts w:ascii="Times New Roman" w:hAnsi="Times New Roman" w:cs="Times New Roman"/>
                <w:sz w:val="24"/>
                <w:szCs w:val="24"/>
              </w:rPr>
              <w:t>недревесных</w:t>
            </w:r>
            <w:proofErr w:type="spellEnd"/>
            <w:r w:rsidRPr="001F4357">
              <w:rPr>
                <w:rFonts w:ascii="Times New Roman" w:hAnsi="Times New Roman" w:cs="Times New Roman"/>
                <w:sz w:val="24"/>
                <w:szCs w:val="24"/>
              </w:rPr>
              <w:t xml:space="preserve"> лесных ресурсов.</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Заготовка пищевых лесных ресурсов и сбор лекарственных растений.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hAnsi="Times New Roman" w:cs="Times New Roman"/>
                <w:sz w:val="24"/>
                <w:szCs w:val="24"/>
              </w:rPr>
              <w:t>Организация лесничества на базе городских лесов</w:t>
            </w:r>
          </w:p>
        </w:tc>
        <w:tc>
          <w:tcPr>
            <w:tcW w:w="510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Усиление антропогенного воздействия на окружающую среду.</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Загрязнения окружающей среды, не позволяющие использовать в пищу дикоросы.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Высокая угроза возникновения лесных пожаров.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Рост незаконных рубок и криминализация лесопромышленной отрасли</w:t>
            </w:r>
          </w:p>
        </w:tc>
      </w:tr>
    </w:tbl>
    <w:p w:rsidR="00C3400E" w:rsidRDefault="00C3400E"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 настоящего времени фактическое </w:t>
      </w:r>
      <w:r w:rsidR="008308AD">
        <w:rPr>
          <w:rFonts w:ascii="Times New Roman" w:hAnsi="Times New Roman" w:cs="Times New Roman"/>
          <w:sz w:val="24"/>
          <w:szCs w:val="24"/>
        </w:rPr>
        <w:t>состояние экономики города</w:t>
      </w:r>
      <w:r w:rsidRPr="001F4357">
        <w:rPr>
          <w:rFonts w:ascii="Times New Roman" w:hAnsi="Times New Roman" w:cs="Times New Roman"/>
          <w:sz w:val="24"/>
          <w:szCs w:val="24"/>
        </w:rPr>
        <w:t xml:space="preserve"> с наиболее развитой нефтяной отраслью не предполагало широкого и разностороннего использования природно-ресурсного потенциала города Мегиона. В настоящее время решение задачи диверсификации экономики требует более детального изучения и инвентаризации природных ресурсов с последующими выводами относительно наиболее перспективных видов экономической деятельности с позиции их инвестиционной привлекательности и приживаемости на данной территории.</w:t>
      </w:r>
    </w:p>
    <w:p w:rsidR="00C3400E" w:rsidRPr="001F4357"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i w:val="0"/>
          <w:iCs w:val="0"/>
          <w:sz w:val="24"/>
          <w:szCs w:val="24"/>
        </w:rPr>
      </w:pPr>
      <w:bookmarkStart w:id="156" w:name="_Toc407031409"/>
      <w:bookmarkStart w:id="157" w:name="_Toc1822477"/>
      <w:bookmarkStart w:id="158" w:name="_Toc1822888"/>
      <w:bookmarkStart w:id="159" w:name="_Toc8983103"/>
      <w:r w:rsidRPr="001F4357">
        <w:rPr>
          <w:rFonts w:ascii="Times New Roman" w:hAnsi="Times New Roman" w:cs="Times New Roman"/>
          <w:i w:val="0"/>
          <w:iCs w:val="0"/>
          <w:sz w:val="24"/>
          <w:szCs w:val="24"/>
        </w:rPr>
        <w:t>3.2. Трудовой потенциал</w:t>
      </w:r>
      <w:bookmarkEnd w:id="156"/>
      <w:bookmarkEnd w:id="157"/>
      <w:bookmarkEnd w:id="158"/>
      <w:bookmarkEnd w:id="159"/>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Трудовой потенциал работника включает его разнообразные профессиональные и личностные качества, определяющие результативность трудовой деятельности. Трудовой потенциал муниципального образования определяется, во-первых, социально-демографическими параметрами трудовых ресурсов, во-вторых, уровнем и содержанием квалификационных характеристик, а в-третьих, личностными качествами работников, включая их отношение к труду и установки относительно работы на данной территории. </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lastRenderedPageBreak/>
        <w:t xml:space="preserve">В настоящее время ситуация в городе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в части трудового потенциала противоречива, поскольку, с одной стороны, сохраняется относительно немалая по российским меркам доля населения трудоспособного возраста, которое в подавляющем большинстве занято в экономике города, а с другой, численность экономически активного населения сокращается быстрыми темпами.</w:t>
      </w:r>
      <w:proofErr w:type="gramEnd"/>
      <w:r w:rsidRPr="001F4357">
        <w:rPr>
          <w:rFonts w:ascii="Times New Roman" w:eastAsia="Batang" w:hAnsi="Times New Roman" w:cs="Times New Roman"/>
          <w:sz w:val="24"/>
          <w:szCs w:val="24"/>
          <w:lang w:eastAsia="ko-KR"/>
        </w:rPr>
        <w:t xml:space="preserve"> На рост трудового потенциала города в свое время положительно повлияла деятельность </w:t>
      </w:r>
      <w:proofErr w:type="spellStart"/>
      <w:r w:rsidRPr="001F4357">
        <w:rPr>
          <w:rFonts w:ascii="Times New Roman" w:eastAsia="Batang" w:hAnsi="Times New Roman" w:cs="Times New Roman"/>
          <w:sz w:val="24"/>
          <w:szCs w:val="24"/>
          <w:lang w:eastAsia="ko-KR"/>
        </w:rPr>
        <w:t>нефте</w:t>
      </w:r>
      <w:r w:rsidR="001B5C7B" w:rsidRPr="001F4357">
        <w:rPr>
          <w:rFonts w:ascii="Times New Roman" w:eastAsia="Batang" w:hAnsi="Times New Roman" w:cs="Times New Roman"/>
          <w:sz w:val="24"/>
          <w:szCs w:val="24"/>
          <w:lang w:eastAsia="ko-KR"/>
        </w:rPr>
        <w:t>газо</w:t>
      </w:r>
      <w:r w:rsidRPr="001F4357">
        <w:rPr>
          <w:rFonts w:ascii="Times New Roman" w:eastAsia="Batang" w:hAnsi="Times New Roman" w:cs="Times New Roman"/>
          <w:sz w:val="24"/>
          <w:szCs w:val="24"/>
          <w:lang w:eastAsia="ko-KR"/>
        </w:rPr>
        <w:t>сервисных</w:t>
      </w:r>
      <w:proofErr w:type="spellEnd"/>
      <w:r w:rsidRPr="001F4357">
        <w:rPr>
          <w:rFonts w:ascii="Times New Roman" w:eastAsia="Batang" w:hAnsi="Times New Roman" w:cs="Times New Roman"/>
          <w:sz w:val="24"/>
          <w:szCs w:val="24"/>
          <w:lang w:eastAsia="ko-KR"/>
        </w:rPr>
        <w:t xml:space="preserve"> предприятий, т</w:t>
      </w:r>
      <w:r w:rsidR="00671C9D" w:rsidRPr="001F4357">
        <w:rPr>
          <w:rFonts w:ascii="Times New Roman" w:eastAsia="Batang" w:hAnsi="Times New Roman" w:cs="Times New Roman"/>
          <w:sz w:val="24"/>
          <w:szCs w:val="24"/>
          <w:lang w:eastAsia="ko-KR"/>
        </w:rPr>
        <w:t>ребующая от работников обладания</w:t>
      </w:r>
      <w:r w:rsidRPr="001F4357">
        <w:rPr>
          <w:rFonts w:ascii="Times New Roman" w:eastAsia="Batang" w:hAnsi="Times New Roman" w:cs="Times New Roman"/>
          <w:sz w:val="24"/>
          <w:szCs w:val="24"/>
          <w:lang w:eastAsia="ko-KR"/>
        </w:rPr>
        <w:t xml:space="preserve"> высокой квалификацией, в том числе в области информационных технологий. </w:t>
      </w:r>
      <w:proofErr w:type="gramStart"/>
      <w:r w:rsidRPr="001F4357">
        <w:rPr>
          <w:rFonts w:ascii="Times New Roman" w:eastAsia="Batang" w:hAnsi="Times New Roman" w:cs="Times New Roman"/>
          <w:sz w:val="24"/>
          <w:szCs w:val="24"/>
          <w:lang w:eastAsia="ko-KR"/>
        </w:rPr>
        <w:t xml:space="preserve">В настоящее время добывающей промышленности в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свойственны кризисные тенденции: так, за пять лет число работников крупных и средних предприятий сократилось на 55,8%. Хотя данный показатель по факту значительно лучше, если учесть </w:t>
      </w:r>
      <w:proofErr w:type="spellStart"/>
      <w:r w:rsidRPr="001F4357">
        <w:rPr>
          <w:rFonts w:ascii="Times New Roman" w:eastAsia="Batang" w:hAnsi="Times New Roman" w:cs="Times New Roman"/>
          <w:sz w:val="24"/>
          <w:szCs w:val="24"/>
          <w:lang w:eastAsia="ko-KR"/>
        </w:rPr>
        <w:t>перетоки</w:t>
      </w:r>
      <w:proofErr w:type="spellEnd"/>
      <w:r w:rsidRPr="001F4357">
        <w:rPr>
          <w:rFonts w:ascii="Times New Roman" w:eastAsia="Batang" w:hAnsi="Times New Roman" w:cs="Times New Roman"/>
          <w:sz w:val="24"/>
          <w:szCs w:val="24"/>
          <w:lang w:eastAsia="ko-KR"/>
        </w:rPr>
        <w:t xml:space="preserve"> рабочей силы из крупных в выделенные из них малые предприятия, все же высвобождение ценных специалистов нефтегазовой отрасли имеет место.</w:t>
      </w:r>
      <w:proofErr w:type="gramEnd"/>
      <w:r w:rsidRPr="001F4357">
        <w:rPr>
          <w:rFonts w:ascii="Times New Roman" w:eastAsia="Batang" w:hAnsi="Times New Roman" w:cs="Times New Roman"/>
          <w:sz w:val="24"/>
          <w:szCs w:val="24"/>
          <w:lang w:eastAsia="ko-KR"/>
        </w:rPr>
        <w:t xml:space="preserve"> На фоне еще не начавшейся диверсификации экономики (доля обрабатывающей промышленности составляет всего 17,9% от оборота промышленных предприятий) трудовой потенциал высвобождаемых специалистов не может быть полноценно использован. </w:t>
      </w:r>
      <w:proofErr w:type="gramStart"/>
      <w:r w:rsidRPr="001F4357">
        <w:rPr>
          <w:rFonts w:ascii="Times New Roman" w:eastAsia="Batang" w:hAnsi="Times New Roman" w:cs="Times New Roman"/>
          <w:sz w:val="24"/>
          <w:szCs w:val="24"/>
          <w:lang w:eastAsia="ko-KR"/>
        </w:rPr>
        <w:t>Отсюда возникает необходимость, во-первых, в расширении объема и видов государственной и муниципальной поддержки малых инновационных предприятий, а во-вторых, в скорейшем запуске совокупности небольших инвестиционных проектов, что обеспечит сохранение трудового потенциала города, а также будет способствовать притоку специалистов из других городов и конкретизации образовательных потребностей.</w:t>
      </w:r>
      <w:proofErr w:type="gramEnd"/>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Также залогом сохранения и развития трудового потенциала территории является обеспечение возможности профессиональной подготовки, переподготовки и повышения квалификации специалистов, что в условиях малого города является серьезной проблемой. Предполагается, что в ходе реализации Стратегии данная проблема отчасти будет решена путем развития дополнительного образования на базе </w:t>
      </w:r>
      <w:proofErr w:type="spellStart"/>
      <w:r w:rsidRPr="001F4357">
        <w:rPr>
          <w:rFonts w:ascii="Times New Roman" w:eastAsia="Batang" w:hAnsi="Times New Roman" w:cs="Times New Roman"/>
          <w:sz w:val="24"/>
          <w:szCs w:val="24"/>
          <w:lang w:eastAsia="ko-KR"/>
        </w:rPr>
        <w:t>Мегионского</w:t>
      </w:r>
      <w:proofErr w:type="spellEnd"/>
      <w:r w:rsidRPr="001F4357">
        <w:rPr>
          <w:rFonts w:ascii="Times New Roman" w:eastAsia="Batang" w:hAnsi="Times New Roman" w:cs="Times New Roman"/>
          <w:sz w:val="24"/>
          <w:szCs w:val="24"/>
          <w:lang w:eastAsia="ko-KR"/>
        </w:rPr>
        <w:t xml:space="preserve"> политехнического колледжа, а отчасти – путем налаживания взаимодействия предприятий города Мегиона с высшими учебными заведениями и образовательными центрами в рамках </w:t>
      </w:r>
      <w:proofErr w:type="spellStart"/>
      <w:r w:rsidRPr="001F4357">
        <w:rPr>
          <w:rFonts w:ascii="Times New Roman" w:eastAsia="Batang" w:hAnsi="Times New Roman" w:cs="Times New Roman"/>
          <w:sz w:val="24"/>
          <w:szCs w:val="24"/>
          <w:lang w:eastAsia="ko-KR"/>
        </w:rPr>
        <w:t>Сургутско-Нижневартовской</w:t>
      </w:r>
      <w:proofErr w:type="spellEnd"/>
      <w:r w:rsidRPr="001F4357">
        <w:rPr>
          <w:rFonts w:ascii="Times New Roman" w:eastAsia="Batang" w:hAnsi="Times New Roman" w:cs="Times New Roman"/>
          <w:sz w:val="24"/>
          <w:szCs w:val="24"/>
          <w:lang w:eastAsia="ko-KR"/>
        </w:rPr>
        <w:t xml:space="preserve"> агломерации.</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Одним из ведущих направлений повышения квалификации должно стать обучение бережливому производству в порядке реализации Концепции «Бережливый регион» в Ханты-Мансийском автономном округе – Югре, утвержденной распоряжением Правительства Х</w:t>
      </w:r>
      <w:r w:rsidR="0075529E">
        <w:rPr>
          <w:rFonts w:ascii="Times New Roman" w:eastAsia="Batang" w:hAnsi="Times New Roman" w:cs="Times New Roman"/>
          <w:sz w:val="24"/>
          <w:szCs w:val="24"/>
          <w:lang w:eastAsia="ko-KR"/>
        </w:rPr>
        <w:t>анты-</w:t>
      </w:r>
      <w:r w:rsidRPr="001F4357">
        <w:rPr>
          <w:rFonts w:ascii="Times New Roman" w:eastAsia="Batang" w:hAnsi="Times New Roman" w:cs="Times New Roman"/>
          <w:sz w:val="24"/>
          <w:szCs w:val="24"/>
          <w:lang w:eastAsia="ko-KR"/>
        </w:rPr>
        <w:t>М</w:t>
      </w:r>
      <w:r w:rsidR="0075529E">
        <w:rPr>
          <w:rFonts w:ascii="Times New Roman" w:eastAsia="Batang" w:hAnsi="Times New Roman" w:cs="Times New Roman"/>
          <w:sz w:val="24"/>
          <w:szCs w:val="24"/>
          <w:lang w:eastAsia="ko-KR"/>
        </w:rPr>
        <w:t xml:space="preserve">ансийского автономного округа </w:t>
      </w:r>
      <w:r w:rsidR="0075529E" w:rsidRPr="001F4357">
        <w:rPr>
          <w:rFonts w:ascii="Times New Roman" w:eastAsia="Batang" w:hAnsi="Times New Roman" w:cs="Times New Roman"/>
          <w:sz w:val="24"/>
          <w:szCs w:val="24"/>
          <w:lang w:eastAsia="ko-KR"/>
        </w:rPr>
        <w:t>–</w:t>
      </w:r>
      <w:r w:rsidR="0075529E">
        <w:rPr>
          <w:rFonts w:ascii="Times New Roman" w:eastAsia="Batang" w:hAnsi="Times New Roman" w:cs="Times New Roman"/>
          <w:sz w:val="24"/>
          <w:szCs w:val="24"/>
          <w:lang w:eastAsia="ko-KR"/>
        </w:rPr>
        <w:t xml:space="preserve"> </w:t>
      </w:r>
      <w:r w:rsidRPr="001F4357">
        <w:rPr>
          <w:rFonts w:ascii="Times New Roman" w:eastAsia="Batang" w:hAnsi="Times New Roman" w:cs="Times New Roman"/>
          <w:sz w:val="24"/>
          <w:szCs w:val="24"/>
          <w:lang w:eastAsia="ko-KR"/>
        </w:rPr>
        <w:t>Югры от 19.08.2016 №455-рп.</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 обобщенном виде характеристики трудового потенциала города Мегиона представлены в Таблице 45.</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45</w:t>
      </w:r>
    </w:p>
    <w:p w:rsidR="004669E8" w:rsidRPr="001F4357"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трудового потенциала города Мегиона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961"/>
      </w:tblGrid>
      <w:tr w:rsidR="004669E8" w:rsidRPr="001F4357" w:rsidTr="00C3400E">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C3400E">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Относительно большая доля населения трудоспособного возраста (70,8%).</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Большая доля занятого в экономике населения относительно экономически активного населения (85,3%).</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Высокая квалификация работников </w:t>
            </w:r>
            <w:proofErr w:type="spellStart"/>
            <w:r w:rsidRPr="001F4357">
              <w:rPr>
                <w:rFonts w:ascii="Times New Roman" w:eastAsia="Batang" w:hAnsi="Times New Roman" w:cs="Times New Roman"/>
                <w:sz w:val="24"/>
                <w:szCs w:val="24"/>
                <w:lang w:eastAsia="ko-KR"/>
              </w:rPr>
              <w:t>нефте</w:t>
            </w:r>
            <w:r w:rsidR="00BC4F89" w:rsidRPr="001F4357">
              <w:rPr>
                <w:rFonts w:ascii="Times New Roman" w:eastAsia="Batang" w:hAnsi="Times New Roman" w:cs="Times New Roman"/>
                <w:sz w:val="24"/>
                <w:szCs w:val="24"/>
                <w:lang w:eastAsia="ko-KR"/>
              </w:rPr>
              <w:t>газо</w:t>
            </w:r>
            <w:r w:rsidRPr="001F4357">
              <w:rPr>
                <w:rFonts w:ascii="Times New Roman" w:eastAsia="Batang" w:hAnsi="Times New Roman" w:cs="Times New Roman"/>
                <w:sz w:val="24"/>
                <w:szCs w:val="24"/>
                <w:lang w:eastAsia="ko-KR"/>
              </w:rPr>
              <w:t>сервисных</w:t>
            </w:r>
            <w:proofErr w:type="spellEnd"/>
            <w:r w:rsidRPr="001F4357">
              <w:rPr>
                <w:rFonts w:ascii="Times New Roman" w:eastAsia="Batang" w:hAnsi="Times New Roman" w:cs="Times New Roman"/>
                <w:sz w:val="24"/>
                <w:szCs w:val="24"/>
                <w:lang w:eastAsia="ko-KR"/>
              </w:rPr>
              <w:t xml:space="preserve"> мероприятий в части владения информационными технологиями.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Внедрение технологий бережливого производства и управления как фактор повышения производительности труда.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Заключение трехстороннего соглашения между органами местного самоуправления, ассоциацией работодателей, объединением организаций профсоюзов городского округа город </w:t>
            </w:r>
            <w:r w:rsidRPr="001F4357">
              <w:rPr>
                <w:rFonts w:ascii="Times New Roman" w:eastAsia="Batang" w:hAnsi="Times New Roman" w:cs="Times New Roman"/>
                <w:sz w:val="24"/>
                <w:szCs w:val="24"/>
                <w:lang w:eastAsia="ko-KR"/>
              </w:rPr>
              <w:lastRenderedPageBreak/>
              <w:t>Мегион на 2018-2020 годы.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Обеспечение временной трудовой занятости молодежи</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Сокращение численности экономически активного населения более быстрыми темпами, чем населения в целом.</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t>Резкое сокращение численности работающих на крупных и средних предприятиях (в 2014-2016 гг. – на 20,2%).</w:t>
            </w:r>
            <w:proofErr w:type="gramEnd"/>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числа индивидуальных предпринимателей (за пять лет – на треть).</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Слабо развитый реальный сектор экономики и его инфраструктура, что ограничивает число мест приложения труда и круг востребованных специальностей.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Сложности в организации профессиональной подготовки, переподготовки и повышения квалификации работников по целому ряду востребованных в городе специальностей</w:t>
            </w:r>
          </w:p>
        </w:tc>
      </w:tr>
      <w:tr w:rsidR="004669E8" w:rsidRPr="001F4357" w:rsidTr="00C3400E">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C3400E">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потенциала специалистов, получивших образование и профессиональный опыт в советский период.</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Создание новых рабочих мест в результате реализации программ поддержки малого и среднего предпринимательства.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Открытие центра дополнительного образования, реализующего, в том числе дистанционные образовательные технологии</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работников крупных предприятий нефтедобывающей отрасли по причине автоматизации производственных процессов, а также уменьшения объемов добычи нефти.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Увеличение числа жителей города Мегиона, работающих за его пределами в </w:t>
            </w:r>
            <w:proofErr w:type="gramStart"/>
            <w:r w:rsidRPr="001F4357">
              <w:rPr>
                <w:rFonts w:ascii="Times New Roman" w:eastAsia="Batang" w:hAnsi="Times New Roman" w:cs="Times New Roman"/>
                <w:sz w:val="24"/>
                <w:szCs w:val="24"/>
                <w:lang w:eastAsia="ko-KR"/>
              </w:rPr>
              <w:t>режиме</w:t>
            </w:r>
            <w:proofErr w:type="gramEnd"/>
            <w:r w:rsidRPr="001F4357">
              <w:rPr>
                <w:rFonts w:ascii="Times New Roman" w:eastAsia="Batang" w:hAnsi="Times New Roman" w:cs="Times New Roman"/>
                <w:sz w:val="24"/>
                <w:szCs w:val="24"/>
                <w:lang w:eastAsia="ko-KR"/>
              </w:rPr>
              <w:t xml:space="preserve"> маятниковой миграции, главным образом, в городе Нижневартовске, по причине дефицита рабочих мест.</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Отрицательное сальдо трудовой миграции по причине дефицита рабочих мест</w:t>
            </w:r>
          </w:p>
        </w:tc>
      </w:tr>
    </w:tbl>
    <w:p w:rsidR="00C3400E" w:rsidRDefault="00C3400E"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трудовой потенциал города может способствовать развитию территории при условии преодоления негативных тенденций, связанных с его постепенной утратой, что возможно, главным образом, путем реструктуризации экономики.</w:t>
      </w:r>
    </w:p>
    <w:p w:rsidR="00C3400E" w:rsidRPr="001F4357"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i w:val="0"/>
          <w:iCs w:val="0"/>
          <w:sz w:val="24"/>
          <w:szCs w:val="24"/>
        </w:rPr>
      </w:pPr>
      <w:bookmarkStart w:id="160" w:name="_Toc407031410"/>
      <w:bookmarkStart w:id="161" w:name="_Toc1822478"/>
      <w:bookmarkStart w:id="162" w:name="_Toc1822889"/>
      <w:bookmarkStart w:id="163" w:name="_Toc8983104"/>
      <w:r w:rsidRPr="001F4357">
        <w:rPr>
          <w:rFonts w:ascii="Times New Roman" w:hAnsi="Times New Roman" w:cs="Times New Roman"/>
          <w:i w:val="0"/>
          <w:iCs w:val="0"/>
          <w:sz w:val="24"/>
          <w:szCs w:val="24"/>
        </w:rPr>
        <w:t>3.3. Экономический и инвестиционный потенциал</w:t>
      </w:r>
      <w:bookmarkEnd w:id="160"/>
      <w:bookmarkEnd w:id="161"/>
      <w:bookmarkEnd w:id="162"/>
      <w:bookmarkEnd w:id="163"/>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Экономический потенциал территории составляют ресурсы, введение в оборот либо рациональное использование которых определяет расширение хозяйственного освоения территории, интенсификацию производства и посредством этого – увеличение финансовых и имущественных активов организаций всех форм собственности, а также расширение возможностей для трудовой деятельности и рост уровня материального благосостояния населения.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 последнего времени городской округ позиционировался как один из промышленных центров Ханты-Мансийского автономного округа – Югры по добыче нефтяных и газовых ресурсов, поскольку в его границах частично располагаются несколько лицензионных участков </w:t>
      </w:r>
      <w:proofErr w:type="spellStart"/>
      <w:r w:rsidRPr="001F4357">
        <w:rPr>
          <w:rFonts w:ascii="Times New Roman" w:hAnsi="Times New Roman" w:cs="Times New Roman"/>
          <w:sz w:val="24"/>
          <w:szCs w:val="24"/>
        </w:rPr>
        <w:t>Ватинского</w:t>
      </w:r>
      <w:proofErr w:type="spellEnd"/>
      <w:r w:rsidRPr="001F4357">
        <w:rPr>
          <w:rFonts w:ascii="Times New Roman" w:hAnsi="Times New Roman" w:cs="Times New Roman"/>
          <w:sz w:val="24"/>
          <w:szCs w:val="24"/>
        </w:rPr>
        <w:t xml:space="preserve"> нефтяного месторождения, которые разрабатывают размещенные в городе предприятия нефтедобывающей отрасли. В настоящее время произошло резкое сокращение оборота данных предприятий, что вместе с неблагоприятными внешними обстоятельствами для российского рынка углеводородов предопределяет необходимость в наращивании экономического потенциала за счет диверсификации экономики. Помимо объективных предпосылок, тезис о неизбежности перехода города Мегиона на внутренние ресурсы развития содержится в Стратегии социально-экономического развития Ханты-Мансийского автономного округа – Югры до 2030 года.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Поскольку в </w:t>
      </w:r>
      <w:proofErr w:type="gramStart"/>
      <w:r w:rsidRPr="001F4357">
        <w:rPr>
          <w:rFonts w:ascii="Times New Roman" w:hAnsi="Times New Roman" w:cs="Times New Roman"/>
          <w:sz w:val="24"/>
          <w:szCs w:val="24"/>
        </w:rPr>
        <w:t>будущем</w:t>
      </w:r>
      <w:proofErr w:type="gramEnd"/>
      <w:r w:rsidRPr="001F4357">
        <w:rPr>
          <w:rFonts w:ascii="Times New Roman" w:hAnsi="Times New Roman" w:cs="Times New Roman"/>
          <w:sz w:val="24"/>
          <w:szCs w:val="24"/>
        </w:rPr>
        <w:t xml:space="preserve"> Мегион видится, в первую очередь, как город, удобный для проживания, а не как промышленный центр, предполагается, что в будущем его экономический потенциал будут составлять малые и средние предприятия. </w:t>
      </w:r>
      <w:proofErr w:type="gramStart"/>
      <w:r w:rsidRPr="001F4357">
        <w:rPr>
          <w:rFonts w:ascii="Times New Roman" w:hAnsi="Times New Roman" w:cs="Times New Roman"/>
          <w:sz w:val="24"/>
          <w:szCs w:val="24"/>
        </w:rPr>
        <w:t>Природно-климатические условия Севера в сочетании с недостаточно развитой инфраструктурой и незначительным опытом хозяйствования в иных отраслях, помимо нефтедобычи, предопределяет необходимость делать ставку не на выбор новых ключевых отраслей, а на разнообразие отдельных предприятий, интегрированных в кластеры.</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Характер деятельности новых предприятий, размещаемых в городском округе, будет определяться конкурентной средой в рамках агломерации (наличием аналогичных производств в Нижневартовске, </w:t>
      </w:r>
      <w:proofErr w:type="spellStart"/>
      <w:r w:rsidRPr="001F4357">
        <w:rPr>
          <w:rFonts w:ascii="Times New Roman" w:hAnsi="Times New Roman" w:cs="Times New Roman"/>
          <w:sz w:val="24"/>
          <w:szCs w:val="24"/>
        </w:rPr>
        <w:t>Лангепасе</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возможностями привлечения инвестиционных ресурсов, в том числе вхождения в государственные программы </w:t>
      </w:r>
      <w:r w:rsidR="00455D65" w:rsidRPr="001F4357">
        <w:rPr>
          <w:rFonts w:ascii="Times New Roman" w:hAnsi="Times New Roman" w:cs="Times New Roman"/>
          <w:sz w:val="24"/>
          <w:szCs w:val="24"/>
        </w:rPr>
        <w:t>Ханты-Мансийского автономного округа – Югры</w:t>
      </w:r>
      <w:r w:rsidRPr="001F4357">
        <w:rPr>
          <w:rFonts w:ascii="Times New Roman" w:hAnsi="Times New Roman" w:cs="Times New Roman"/>
          <w:sz w:val="24"/>
          <w:szCs w:val="24"/>
        </w:rPr>
        <w:t>, а также внутренним спросом на продукцию.</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Можно согласиться со Стратегией </w:t>
      </w:r>
      <w:r w:rsidR="00455D65" w:rsidRPr="001F4357">
        <w:rPr>
          <w:rFonts w:ascii="Times New Roman" w:hAnsi="Times New Roman" w:cs="Times New Roman"/>
          <w:sz w:val="24"/>
          <w:szCs w:val="24"/>
        </w:rPr>
        <w:t>Ханты-Мансийского автономного округа – Югры</w:t>
      </w:r>
      <w:r w:rsidRPr="001F4357">
        <w:rPr>
          <w:rFonts w:ascii="Times New Roman" w:hAnsi="Times New Roman" w:cs="Times New Roman"/>
          <w:sz w:val="24"/>
          <w:szCs w:val="24"/>
        </w:rPr>
        <w:t xml:space="preserve">, что потенциал имеет производство «товаров и услуг, ориентированных на узкие рыночные сегменты, в которых конкурентоспособность обеспечивается компетенциями, уровнем </w:t>
      </w:r>
      <w:r w:rsidRPr="001F4357">
        <w:rPr>
          <w:rFonts w:ascii="Times New Roman" w:hAnsi="Times New Roman" w:cs="Times New Roman"/>
          <w:sz w:val="24"/>
          <w:szCs w:val="24"/>
        </w:rPr>
        <w:lastRenderedPageBreak/>
        <w:t>развития технологий, специализированным знанием спроса». Отрасли экономики и отдельные виды деятельности, которые перспективны для реализации на территории городского округа, представлены в Таблице 46.</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46</w:t>
      </w:r>
    </w:p>
    <w:p w:rsidR="00BC3A78" w:rsidRDefault="00BC3A78"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Потенциал развития отдельных отраслей и видов экономической деятельности</w:t>
      </w:r>
    </w:p>
    <w:p w:rsidR="00C3400E" w:rsidRPr="001F4357" w:rsidRDefault="00C3400E" w:rsidP="001F4357">
      <w:pPr>
        <w:spacing w:after="0" w:line="240" w:lineRule="auto"/>
        <w:ind w:firstLine="720"/>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3402"/>
        <w:gridCol w:w="4110"/>
      </w:tblGrid>
      <w:tr w:rsidR="004669E8" w:rsidRPr="00C3400E" w:rsidTr="00BC3A78">
        <w:trPr>
          <w:cantSplit/>
          <w:trHeight w:val="93"/>
          <w:tblHeader/>
        </w:trPr>
        <w:tc>
          <w:tcPr>
            <w:tcW w:w="2127" w:type="dxa"/>
            <w:shd w:val="clear" w:color="auto" w:fill="DDD9C3" w:themeFill="background2" w:themeFillShade="E6"/>
            <w:vAlign w:val="center"/>
          </w:tcPr>
          <w:p w:rsidR="004669E8" w:rsidRPr="00C3400E" w:rsidRDefault="004669E8" w:rsidP="00C3400E">
            <w:pPr>
              <w:pStyle w:val="Default"/>
              <w:jc w:val="center"/>
              <w:rPr>
                <w:color w:val="auto"/>
                <w:sz w:val="20"/>
                <w:szCs w:val="20"/>
              </w:rPr>
            </w:pPr>
            <w:r w:rsidRPr="00C3400E">
              <w:rPr>
                <w:color w:val="auto"/>
                <w:sz w:val="20"/>
                <w:szCs w:val="20"/>
              </w:rPr>
              <w:t>Отрасль</w:t>
            </w:r>
          </w:p>
        </w:tc>
        <w:tc>
          <w:tcPr>
            <w:tcW w:w="3402" w:type="dxa"/>
            <w:shd w:val="clear" w:color="auto" w:fill="DDD9C3" w:themeFill="background2" w:themeFillShade="E6"/>
            <w:vAlign w:val="center"/>
          </w:tcPr>
          <w:p w:rsidR="004669E8" w:rsidRPr="00C3400E" w:rsidRDefault="004669E8" w:rsidP="00C3400E">
            <w:pPr>
              <w:pStyle w:val="Default"/>
              <w:jc w:val="center"/>
              <w:rPr>
                <w:color w:val="auto"/>
                <w:sz w:val="20"/>
                <w:szCs w:val="20"/>
              </w:rPr>
            </w:pPr>
            <w:r w:rsidRPr="00C3400E">
              <w:rPr>
                <w:color w:val="auto"/>
                <w:sz w:val="20"/>
                <w:szCs w:val="20"/>
              </w:rPr>
              <w:t>Благоприятные факторы развития на территории городского округа город Мегион</w:t>
            </w:r>
          </w:p>
        </w:tc>
        <w:tc>
          <w:tcPr>
            <w:tcW w:w="4110" w:type="dxa"/>
            <w:shd w:val="clear" w:color="auto" w:fill="DDD9C3" w:themeFill="background2" w:themeFillShade="E6"/>
            <w:vAlign w:val="center"/>
          </w:tcPr>
          <w:p w:rsidR="004669E8" w:rsidRPr="00C3400E" w:rsidRDefault="004669E8" w:rsidP="00C3400E">
            <w:pPr>
              <w:pStyle w:val="Default"/>
              <w:jc w:val="center"/>
              <w:rPr>
                <w:color w:val="auto"/>
                <w:sz w:val="20"/>
                <w:szCs w:val="20"/>
              </w:rPr>
            </w:pPr>
            <w:r w:rsidRPr="00C3400E">
              <w:rPr>
                <w:color w:val="auto"/>
                <w:sz w:val="20"/>
                <w:szCs w:val="20"/>
              </w:rPr>
              <w:t>Выявленные препятствия</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Нефтедобыча</w:t>
            </w:r>
          </w:p>
        </w:tc>
        <w:tc>
          <w:tcPr>
            <w:tcW w:w="3402" w:type="dxa"/>
            <w:vMerge w:val="restart"/>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Накопленный десятилетиями производственный и интеллектуальный потенциал, кадровые ресурсы</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Зависимость от конъюнктуры на мировом рынке.</w:t>
            </w:r>
          </w:p>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Постепенное исчерпание ресурса легко добываемой нефти</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proofErr w:type="spellStart"/>
            <w:r w:rsidRPr="001F4357">
              <w:rPr>
                <w:rFonts w:ascii="Times New Roman" w:eastAsia="Times New Roman" w:hAnsi="Times New Roman" w:cs="Times New Roman"/>
                <w:sz w:val="24"/>
                <w:szCs w:val="24"/>
                <w:lang w:eastAsia="ru-RU"/>
              </w:rPr>
              <w:t>Нефтегазосервис</w:t>
            </w:r>
            <w:proofErr w:type="spellEnd"/>
          </w:p>
        </w:tc>
        <w:tc>
          <w:tcPr>
            <w:tcW w:w="3402" w:type="dxa"/>
            <w:vMerge/>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Зависимость от состояния нефтедобычи</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Лесная промышленность</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лесных ресурсов</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Низкое качество древесины, ограниченность лесных ресурсов в </w:t>
            </w:r>
            <w:proofErr w:type="gramStart"/>
            <w:r w:rsidRPr="001F4357">
              <w:rPr>
                <w:rFonts w:ascii="Times New Roman" w:eastAsia="Times New Roman" w:hAnsi="Times New Roman" w:cs="Times New Roman"/>
                <w:sz w:val="24"/>
                <w:szCs w:val="24"/>
                <w:lang w:eastAsia="ru-RU"/>
              </w:rPr>
              <w:t>пределах</w:t>
            </w:r>
            <w:proofErr w:type="gramEnd"/>
            <w:r w:rsidRPr="001F4357">
              <w:rPr>
                <w:rFonts w:ascii="Times New Roman" w:eastAsia="Times New Roman" w:hAnsi="Times New Roman" w:cs="Times New Roman"/>
                <w:sz w:val="24"/>
                <w:szCs w:val="24"/>
                <w:lang w:eastAsia="ru-RU"/>
              </w:rPr>
              <w:t xml:space="preserve"> городского округа</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Сельское хозяйство</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личных подсобных хозяйств, дачных участков</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Зависимость от региональной поддержки, в частности от порядка расчета субсидий</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Промышленность строительных материалов</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месторождений песка и глины</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Отсутствие гарантированного спроса строительных компаний на местное сырье</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Добыча торфа и производство на его основе</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Обилие торфа в болотистой местности</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Сложности в поиске инвестора</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Выращивание и переработка дикоросов, лекарственных растений</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Богатая и разнообразная природа, характерная для северных территорий</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Необходимость получения специального разрешения.</w:t>
            </w:r>
          </w:p>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Конкуренция между производством дикоросов на специальных плантациях и сборщиками готового сырья</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Заготовка и переработка пушнины</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мест обитания пушного зверя, исторический опыт</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Сложность получения разрешений</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Рыбная промышленность</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рек и иных водоемов</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Исчерпание ресурсов рыбы в </w:t>
            </w:r>
            <w:proofErr w:type="gramStart"/>
            <w:r w:rsidRPr="001F4357">
              <w:rPr>
                <w:rFonts w:ascii="Times New Roman" w:eastAsia="Times New Roman" w:hAnsi="Times New Roman" w:cs="Times New Roman"/>
                <w:sz w:val="24"/>
                <w:szCs w:val="24"/>
                <w:lang w:eastAsia="ru-RU"/>
              </w:rPr>
              <w:t>водоемах</w:t>
            </w:r>
            <w:proofErr w:type="gramEnd"/>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Переработка попутного газа</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нефтяных вышек, не оборудованных устройствами сбора и переработки попутного газа</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Сложность реализации производственной технологии, потребность в инновационных разработках</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Переработка твердых бытовых отходов</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Рост объемов образования отходов.</w:t>
            </w:r>
          </w:p>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Наличие прибыли предприятия по утилизации отходов как потенциальный источник инвестиций</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Недостаток площадок, дефицит технологий</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lastRenderedPageBreak/>
              <w:t>Небольшие производства по обслуживанию жилищно-коммунального комплекса</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Объективная потребность в </w:t>
            </w:r>
            <w:proofErr w:type="gramStart"/>
            <w:r w:rsidRPr="001F4357">
              <w:rPr>
                <w:rFonts w:ascii="Times New Roman" w:eastAsia="Times New Roman" w:hAnsi="Times New Roman" w:cs="Times New Roman"/>
                <w:sz w:val="24"/>
                <w:szCs w:val="24"/>
                <w:lang w:eastAsia="ru-RU"/>
              </w:rPr>
              <w:t>повышении</w:t>
            </w:r>
            <w:proofErr w:type="gramEnd"/>
            <w:r w:rsidRPr="001F4357">
              <w:rPr>
                <w:rFonts w:ascii="Times New Roman" w:eastAsia="Times New Roman" w:hAnsi="Times New Roman" w:cs="Times New Roman"/>
                <w:sz w:val="24"/>
                <w:szCs w:val="24"/>
                <w:lang w:eastAsia="ru-RU"/>
              </w:rPr>
              <w:t xml:space="preserve"> эффективности работы предприятий ЖКХ и коммунальных сетей</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Отсутствие спроса на новые технологии в сфере ЖКХ даже при очевидной их выгоде</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Пищевая промышленность</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Объективная потребность в продовольственной безопасности</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Конкуренция со стороны торговых сетей.</w:t>
            </w:r>
          </w:p>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Система государственных закупок продуктов питания, не дающая преференций местной промышленности</w:t>
            </w:r>
          </w:p>
        </w:tc>
      </w:tr>
      <w:tr w:rsidR="004669E8" w:rsidRPr="001F4357" w:rsidTr="00BC3A78">
        <w:trPr>
          <w:cantSplit/>
          <w:trHeight w:val="93"/>
        </w:trPr>
        <w:tc>
          <w:tcPr>
            <w:tcW w:w="2127"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Информационные технологии</w:t>
            </w:r>
          </w:p>
        </w:tc>
        <w:tc>
          <w:tcPr>
            <w:tcW w:w="3402"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 xml:space="preserve">Кадровый потенциал </w:t>
            </w:r>
            <w:proofErr w:type="spellStart"/>
            <w:r w:rsidRPr="001F4357">
              <w:rPr>
                <w:rFonts w:ascii="Times New Roman" w:eastAsia="Times New Roman" w:hAnsi="Times New Roman" w:cs="Times New Roman"/>
                <w:sz w:val="24"/>
                <w:szCs w:val="24"/>
                <w:lang w:eastAsia="ru-RU"/>
              </w:rPr>
              <w:t>нефтегазосервисных</w:t>
            </w:r>
            <w:proofErr w:type="spellEnd"/>
            <w:r w:rsidRPr="001F4357">
              <w:rPr>
                <w:rFonts w:ascii="Times New Roman" w:eastAsia="Times New Roman" w:hAnsi="Times New Roman" w:cs="Times New Roman"/>
                <w:sz w:val="24"/>
                <w:szCs w:val="24"/>
                <w:lang w:eastAsia="ru-RU"/>
              </w:rPr>
              <w:t xml:space="preserve"> компаний в </w:t>
            </w:r>
            <w:proofErr w:type="gramStart"/>
            <w:r w:rsidRPr="001F4357">
              <w:rPr>
                <w:rFonts w:ascii="Times New Roman" w:eastAsia="Times New Roman" w:hAnsi="Times New Roman" w:cs="Times New Roman"/>
                <w:sz w:val="24"/>
                <w:szCs w:val="24"/>
                <w:lang w:eastAsia="ru-RU"/>
              </w:rPr>
              <w:t>условиях</w:t>
            </w:r>
            <w:proofErr w:type="gramEnd"/>
            <w:r w:rsidRPr="001F4357">
              <w:rPr>
                <w:rFonts w:ascii="Times New Roman" w:eastAsia="Times New Roman" w:hAnsi="Times New Roman" w:cs="Times New Roman"/>
                <w:sz w:val="24"/>
                <w:szCs w:val="24"/>
                <w:lang w:eastAsia="ru-RU"/>
              </w:rPr>
              <w:t xml:space="preserve"> сокращения их основной деятельности</w:t>
            </w:r>
          </w:p>
        </w:tc>
        <w:tc>
          <w:tcPr>
            <w:tcW w:w="4110" w:type="dxa"/>
          </w:tcPr>
          <w:p w:rsidR="004669E8" w:rsidRPr="001F4357" w:rsidRDefault="004669E8" w:rsidP="001F4357">
            <w:pPr>
              <w:spacing w:after="0" w:line="240" w:lineRule="auto"/>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Недостаточный спрос на инновационную продукцию</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 обобщенном виде характеристики экономического потенциала городского округа представлены в Таблице 47.</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47</w:t>
      </w:r>
    </w:p>
    <w:p w:rsidR="00C3400E" w:rsidRDefault="00C3400E" w:rsidP="001F4357">
      <w:pPr>
        <w:spacing w:after="0" w:line="240" w:lineRule="auto"/>
        <w:ind w:firstLine="709"/>
        <w:jc w:val="center"/>
        <w:rPr>
          <w:rFonts w:ascii="Times New Roman" w:eastAsia="Batang" w:hAnsi="Times New Roman" w:cs="Times New Roman"/>
          <w:sz w:val="24"/>
          <w:szCs w:val="24"/>
          <w:lang w:eastAsia="ko-KR"/>
        </w:rPr>
      </w:pPr>
    </w:p>
    <w:p w:rsidR="004669E8"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экономического потенциала города Мегиона</w:t>
      </w:r>
    </w:p>
    <w:p w:rsidR="00C3400E" w:rsidRPr="001F4357" w:rsidRDefault="00C3400E" w:rsidP="001F4357">
      <w:pPr>
        <w:spacing w:after="0" w:line="240" w:lineRule="auto"/>
        <w:ind w:firstLine="709"/>
        <w:jc w:val="center"/>
        <w:rPr>
          <w:rFonts w:ascii="Times New Roman" w:eastAsia="Batang" w:hAnsi="Times New Roman" w:cs="Times New Roman"/>
          <w:sz w:val="24"/>
          <w:szCs w:val="24"/>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678"/>
      </w:tblGrid>
      <w:tr w:rsidR="004669E8" w:rsidRPr="001F4357" w:rsidTr="009E3F70">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9E3F70">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Близость к крупнейшим месторождениям нефти </w:t>
            </w:r>
            <w:r w:rsidR="009476F2">
              <w:rPr>
                <w:rFonts w:ascii="Times New Roman" w:eastAsia="Batang" w:hAnsi="Times New Roman" w:cs="Times New Roman"/>
                <w:sz w:val="24"/>
                <w:szCs w:val="24"/>
                <w:lang w:eastAsia="ko-KR"/>
              </w:rPr>
              <w:t xml:space="preserve">Ханты-Мансийского автономного округа </w:t>
            </w:r>
            <w:r w:rsidR="009476F2" w:rsidRPr="001F4357">
              <w:rPr>
                <w:rFonts w:ascii="Times New Roman" w:eastAsia="Batang" w:hAnsi="Times New Roman" w:cs="Times New Roman"/>
                <w:sz w:val="24"/>
                <w:szCs w:val="24"/>
                <w:lang w:eastAsia="ko-KR"/>
              </w:rPr>
              <w:t>–</w:t>
            </w:r>
            <w:r w:rsidR="009476F2">
              <w:rPr>
                <w:rFonts w:ascii="Times New Roman" w:eastAsia="Batang" w:hAnsi="Times New Roman" w:cs="Times New Roman"/>
                <w:sz w:val="24"/>
                <w:szCs w:val="24"/>
                <w:lang w:eastAsia="ko-KR"/>
              </w:rPr>
              <w:t xml:space="preserve"> </w:t>
            </w:r>
            <w:r w:rsidRPr="001F4357">
              <w:rPr>
                <w:rFonts w:ascii="Times New Roman" w:eastAsia="Batang" w:hAnsi="Times New Roman" w:cs="Times New Roman"/>
                <w:sz w:val="24"/>
                <w:szCs w:val="24"/>
                <w:lang w:eastAsia="ko-KR"/>
              </w:rPr>
              <w:t>Югры.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Развитие обрабатывающей </w:t>
            </w:r>
            <w:proofErr w:type="spellStart"/>
            <w:r w:rsidRPr="001F4357">
              <w:rPr>
                <w:rFonts w:ascii="Times New Roman" w:eastAsia="Batang" w:hAnsi="Times New Roman" w:cs="Times New Roman"/>
                <w:sz w:val="24"/>
                <w:szCs w:val="24"/>
                <w:lang w:eastAsia="ko-KR"/>
              </w:rPr>
              <w:t>промышлености</w:t>
            </w:r>
            <w:proofErr w:type="spellEnd"/>
            <w:r w:rsidRPr="001F4357">
              <w:rPr>
                <w:rFonts w:ascii="Times New Roman" w:eastAsia="Batang" w:hAnsi="Times New Roman" w:cs="Times New Roman"/>
                <w:sz w:val="24"/>
                <w:szCs w:val="24"/>
                <w:lang w:eastAsia="ko-KR"/>
              </w:rPr>
              <w:t>, обслуживающей нефтегазовый комплекс: сервисов автоматизации технологических процессов, систем безопасности и информационных технологий.</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Наличие свободных земельных участков.</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Снижение административных барьеров при получении разрешений на строительство (срок составляет 20 дней).</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 xml:space="preserve">Активное жилищное строительство, прежде всего,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реализации программ переселения граждан из ветхого жилья и обеспечения жильем льготных категорий граждан.</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Реализация большей части требований Инвестиционного стандарта.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Высокий уровень удовлетворенности субъектов предпринимательской деятельности состоянием конкурентной среды на приоритетных и социально значимых рынках.</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Белые ночи – благоприятный фактор </w:t>
            </w:r>
            <w:r w:rsidRPr="001F4357">
              <w:rPr>
                <w:rFonts w:ascii="Times New Roman" w:eastAsia="Batang" w:hAnsi="Times New Roman" w:cs="Times New Roman"/>
                <w:sz w:val="24"/>
                <w:szCs w:val="24"/>
                <w:lang w:eastAsia="ko-KR"/>
              </w:rPr>
              <w:lastRenderedPageBreak/>
              <w:t>развития сельского хозяйства</w:t>
            </w:r>
          </w:p>
        </w:tc>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Сокращение объемов нефтедобычи на месторождениях, находящихся на поздней стадии разработки и имеющих высокую степень выработки запасов (степень выработки запасов – более 70%).</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Прогрессирующая динамика обводнения добываемой продукции в отрасли нефтедобычи.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Слабая диверсификация структуры экономики; выраженная зависимость экономики от положения дел в нефтедобыче.</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hAnsi="Times New Roman" w:cs="Times New Roman"/>
                <w:sz w:val="24"/>
                <w:szCs w:val="24"/>
              </w:rPr>
              <w:t>Дефицит помещений, находящихся в муниципальной собственности.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Дополнительные издержки при строительстве по причине непредсказуемых природно-климатических условий.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Недостаточная инвестиционная привлекательность городского округа.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объемов производства сельскохозяйственной продукции</w:t>
            </w:r>
          </w:p>
        </w:tc>
      </w:tr>
      <w:tr w:rsidR="004669E8" w:rsidRPr="001F4357" w:rsidTr="009E3F70">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678"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9E3F70">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Реализация ведущими нефтедобывающими предприятиями города комплекса мер по оптимизации системы разработки и увеличению эффективности добычи нефти, применение новых технологий для выработки </w:t>
            </w:r>
            <w:proofErr w:type="spellStart"/>
            <w:r w:rsidRPr="001F4357">
              <w:rPr>
                <w:rFonts w:ascii="Times New Roman" w:eastAsia="Batang" w:hAnsi="Times New Roman" w:cs="Times New Roman"/>
                <w:sz w:val="24"/>
                <w:szCs w:val="24"/>
                <w:lang w:eastAsia="ko-KR"/>
              </w:rPr>
              <w:t>трудноизвлекаемых</w:t>
            </w:r>
            <w:proofErr w:type="spellEnd"/>
            <w:r w:rsidRPr="001F4357">
              <w:rPr>
                <w:rFonts w:ascii="Times New Roman" w:eastAsia="Batang" w:hAnsi="Times New Roman" w:cs="Times New Roman"/>
                <w:sz w:val="24"/>
                <w:szCs w:val="24"/>
                <w:lang w:eastAsia="ko-KR"/>
              </w:rPr>
              <w:t xml:space="preserve"> запасов.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Изменение системы налогообложения предприятий, занимающихся добычей </w:t>
            </w:r>
            <w:proofErr w:type="spellStart"/>
            <w:r w:rsidRPr="001F4357">
              <w:rPr>
                <w:rFonts w:ascii="Times New Roman" w:eastAsia="Batang" w:hAnsi="Times New Roman" w:cs="Times New Roman"/>
                <w:sz w:val="24"/>
                <w:szCs w:val="24"/>
                <w:lang w:eastAsia="ko-KR"/>
              </w:rPr>
              <w:t>трудноизвлекаемой</w:t>
            </w:r>
            <w:proofErr w:type="spellEnd"/>
            <w:r w:rsidRPr="001F4357">
              <w:rPr>
                <w:rFonts w:ascii="Times New Roman" w:eastAsia="Batang" w:hAnsi="Times New Roman" w:cs="Times New Roman"/>
                <w:sz w:val="24"/>
                <w:szCs w:val="24"/>
                <w:lang w:eastAsia="ko-KR"/>
              </w:rPr>
              <w:t xml:space="preserve"> нефти.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Экспорт </w:t>
            </w:r>
            <w:proofErr w:type="spellStart"/>
            <w:r w:rsidRPr="001F4357">
              <w:rPr>
                <w:rFonts w:ascii="Times New Roman" w:eastAsia="Batang" w:hAnsi="Times New Roman" w:cs="Times New Roman"/>
                <w:sz w:val="24"/>
                <w:szCs w:val="24"/>
                <w:lang w:eastAsia="ko-KR"/>
              </w:rPr>
              <w:t>нефтегазосервисных</w:t>
            </w:r>
            <w:proofErr w:type="spellEnd"/>
            <w:r w:rsidRPr="001F4357">
              <w:rPr>
                <w:rFonts w:ascii="Times New Roman" w:eastAsia="Batang" w:hAnsi="Times New Roman" w:cs="Times New Roman"/>
                <w:sz w:val="24"/>
                <w:szCs w:val="24"/>
                <w:lang w:eastAsia="ko-KR"/>
              </w:rPr>
              <w:t xml:space="preserve"> услуг в другие регионы РФ.</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Создание технологических площадок, которые станут инструментом для объединения малых хозяйств и повышения их конкурентоспособности.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Организация производства стройматериалов на основе местного сырья.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Строительство Технопарка на территории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Внедрение механизмов </w:t>
            </w:r>
            <w:proofErr w:type="spellStart"/>
            <w:r w:rsidRPr="001F4357">
              <w:rPr>
                <w:rFonts w:ascii="Times New Roman" w:eastAsia="Batang" w:hAnsi="Times New Roman" w:cs="Times New Roman"/>
                <w:sz w:val="24"/>
                <w:szCs w:val="24"/>
                <w:lang w:eastAsia="ko-KR"/>
              </w:rPr>
              <w:t>муниципально</w:t>
            </w:r>
            <w:proofErr w:type="spellEnd"/>
            <w:r w:rsidRPr="001F4357">
              <w:rPr>
                <w:rFonts w:ascii="Times New Roman" w:eastAsia="Batang" w:hAnsi="Times New Roman" w:cs="Times New Roman"/>
                <w:sz w:val="24"/>
                <w:szCs w:val="24"/>
                <w:lang w:eastAsia="ko-KR"/>
              </w:rPr>
              <w:t>-частного партнерства как формы привлечения частных инвестиций в объекты муниципальной собственности при реализации социально значимых проектов</w:t>
            </w:r>
          </w:p>
        </w:tc>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Дальнейшее сокращение объемов нефтедобычи и, как следствие, сокращение спроса на услуги </w:t>
            </w:r>
            <w:proofErr w:type="spellStart"/>
            <w:r w:rsidRPr="001F4357">
              <w:rPr>
                <w:rFonts w:ascii="Times New Roman" w:eastAsia="Batang" w:hAnsi="Times New Roman" w:cs="Times New Roman"/>
                <w:sz w:val="24"/>
                <w:szCs w:val="24"/>
                <w:lang w:eastAsia="ko-KR"/>
              </w:rPr>
              <w:t>нефтегазосервисных</w:t>
            </w:r>
            <w:proofErr w:type="spellEnd"/>
            <w:r w:rsidRPr="001F4357">
              <w:rPr>
                <w:rFonts w:ascii="Times New Roman" w:eastAsia="Batang" w:hAnsi="Times New Roman" w:cs="Times New Roman"/>
                <w:sz w:val="24"/>
                <w:szCs w:val="24"/>
                <w:lang w:eastAsia="ko-KR"/>
              </w:rPr>
              <w:t xml:space="preserve"> компаний.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Бюджетная политика, направленная на сокращение государственной поддержки нефтедобывающей и </w:t>
            </w:r>
            <w:proofErr w:type="spellStart"/>
            <w:r w:rsidRPr="001F4357">
              <w:rPr>
                <w:rFonts w:ascii="Times New Roman" w:eastAsia="Batang" w:hAnsi="Times New Roman" w:cs="Times New Roman"/>
                <w:sz w:val="24"/>
                <w:szCs w:val="24"/>
                <w:lang w:eastAsia="ko-KR"/>
              </w:rPr>
              <w:t>нефтегазосервисной</w:t>
            </w:r>
            <w:proofErr w:type="spellEnd"/>
            <w:r w:rsidRPr="001F4357">
              <w:rPr>
                <w:rFonts w:ascii="Times New Roman" w:eastAsia="Batang" w:hAnsi="Times New Roman" w:cs="Times New Roman"/>
                <w:sz w:val="24"/>
                <w:szCs w:val="24"/>
                <w:lang w:eastAsia="ko-KR"/>
              </w:rPr>
              <w:t xml:space="preserve"> отрасли.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Рост долговой нагрузки предприятий по причине нехватки инвестиционных ресурсов.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Рост тарифов на ГСМ и жилищно-коммунальные услуги как препятствие развитию рынка недвижимости и, опосредованно, жилищному строительству</w:t>
            </w:r>
          </w:p>
        </w:tc>
      </w:tr>
    </w:tbl>
    <w:p w:rsidR="00C3400E" w:rsidRDefault="00C3400E"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Одним из важнейших составляющих экономического потенциала города Мегиона является состояние малого и среднего предпринимательства, которое должно сыграть ведущую роль в процессе диверсификации экономики. Именно от экономической активности субъектов малого и среднего бизнеса будут зависеть объемы привлечения финансирования от региональных институтов развития, количество вновь осваиваемых видов деятельности и масштабность создаваемых производств. Анализ сильных и слабых сторон, возможностей и препятствий развития малого и среднего предпринимательства города Мегиона представлен в Таблице 48.</w:t>
      </w:r>
    </w:p>
    <w:p w:rsidR="004669E8"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48</w:t>
      </w:r>
    </w:p>
    <w:p w:rsidR="00C3400E" w:rsidRPr="001F4357" w:rsidRDefault="00C3400E" w:rsidP="001F4357">
      <w:pPr>
        <w:spacing w:after="0" w:line="240" w:lineRule="auto"/>
        <w:ind w:firstLine="720"/>
        <w:jc w:val="right"/>
        <w:rPr>
          <w:rFonts w:ascii="Times New Roman" w:hAnsi="Times New Roman" w:cs="Times New Roman"/>
          <w:sz w:val="24"/>
          <w:szCs w:val="24"/>
        </w:rPr>
      </w:pPr>
    </w:p>
    <w:p w:rsidR="004669E8"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состояния малого и среднего предпринимательства города Мегиона</w:t>
      </w:r>
    </w:p>
    <w:p w:rsidR="00C3400E" w:rsidRPr="001F4357" w:rsidRDefault="00C3400E" w:rsidP="001F4357">
      <w:pPr>
        <w:spacing w:after="0" w:line="240" w:lineRule="auto"/>
        <w:ind w:firstLine="709"/>
        <w:jc w:val="center"/>
        <w:rPr>
          <w:rFonts w:ascii="Times New Roman" w:eastAsia="Batang" w:hAnsi="Times New Roman" w:cs="Times New Roman"/>
          <w:sz w:val="24"/>
          <w:szCs w:val="24"/>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961"/>
      </w:tblGrid>
      <w:tr w:rsidR="004669E8" w:rsidRPr="001F4357" w:rsidTr="00BC3A78">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BC3A78">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Деятельность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представительства </w:t>
            </w:r>
            <w:r w:rsidR="002D5F5A" w:rsidRPr="001F4357">
              <w:rPr>
                <w:rFonts w:ascii="Times New Roman" w:eastAsia="Batang" w:hAnsi="Times New Roman" w:cs="Times New Roman"/>
                <w:sz w:val="24"/>
                <w:szCs w:val="24"/>
                <w:lang w:eastAsia="ko-KR"/>
              </w:rPr>
              <w:t>институтов поддержки</w:t>
            </w:r>
            <w:r w:rsidRPr="001F4357">
              <w:rPr>
                <w:rFonts w:ascii="Times New Roman" w:eastAsia="Batang" w:hAnsi="Times New Roman" w:cs="Times New Roman"/>
                <w:sz w:val="24"/>
                <w:szCs w:val="24"/>
                <w:lang w:eastAsia="ko-KR"/>
              </w:rPr>
              <w:t xml:space="preserve"> </w:t>
            </w:r>
            <w:r w:rsidR="002D5F5A" w:rsidRPr="001F4357">
              <w:rPr>
                <w:rFonts w:ascii="Times New Roman" w:eastAsia="Batang" w:hAnsi="Times New Roman" w:cs="Times New Roman"/>
                <w:sz w:val="24"/>
                <w:szCs w:val="24"/>
                <w:lang w:eastAsia="ko-KR"/>
              </w:rPr>
              <w:t xml:space="preserve">и развития </w:t>
            </w:r>
            <w:r w:rsidRPr="001F4357">
              <w:rPr>
                <w:rFonts w:ascii="Times New Roman" w:eastAsia="Batang" w:hAnsi="Times New Roman" w:cs="Times New Roman"/>
                <w:sz w:val="24"/>
                <w:szCs w:val="24"/>
                <w:lang w:eastAsia="ko-KR"/>
              </w:rPr>
              <w:t>малого и среднего бизнеса.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t>Рост числа занятых на предприятиях малого бизнеса.</w:t>
            </w:r>
            <w:proofErr w:type="gramEnd"/>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Увеличение доли среднесписочной численности работников (без внешних совместителей) малых и средних предприятий.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Рост налоговых поступлений от субъектов малого и среднего </w:t>
            </w:r>
            <w:r w:rsidRPr="001F4357">
              <w:rPr>
                <w:rFonts w:ascii="Times New Roman" w:eastAsia="Batang" w:hAnsi="Times New Roman" w:cs="Times New Roman"/>
                <w:sz w:val="24"/>
                <w:szCs w:val="24"/>
                <w:lang w:eastAsia="ko-KR"/>
              </w:rPr>
              <w:lastRenderedPageBreak/>
              <w:t>предпринимательства.</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hAnsi="Times New Roman" w:cs="Times New Roman"/>
                <w:sz w:val="24"/>
                <w:szCs w:val="24"/>
              </w:rPr>
              <w:t>Инициативы населения в области социального предпринимательства</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Более половины малых предприятий города не ведут хозяйственную деятельность и сдают «нулевую» отчетность.</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Высокая степень риска ведения деятельности.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Недостаточность трудовых и финансовых ресурсов малого бизнеса.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Часть субъектов малого бизнеса образовались в </w:t>
            </w:r>
            <w:proofErr w:type="gramStart"/>
            <w:r w:rsidRPr="001F4357">
              <w:rPr>
                <w:rFonts w:ascii="Times New Roman" w:eastAsia="Batang" w:hAnsi="Times New Roman" w:cs="Times New Roman"/>
                <w:sz w:val="24"/>
                <w:szCs w:val="24"/>
                <w:lang w:eastAsia="ko-KR"/>
              </w:rPr>
              <w:t>результате</w:t>
            </w:r>
            <w:proofErr w:type="gramEnd"/>
            <w:r w:rsidRPr="001F4357">
              <w:rPr>
                <w:rFonts w:ascii="Times New Roman" w:eastAsia="Batang" w:hAnsi="Times New Roman" w:cs="Times New Roman"/>
                <w:sz w:val="24"/>
                <w:szCs w:val="24"/>
                <w:lang w:eastAsia="ko-KR"/>
              </w:rPr>
              <w:t xml:space="preserve"> не повышения экономической активности населения, а выделения на аутсорсинг отдельных </w:t>
            </w:r>
            <w:r w:rsidRPr="001F4357">
              <w:rPr>
                <w:rFonts w:ascii="Times New Roman" w:eastAsia="Batang" w:hAnsi="Times New Roman" w:cs="Times New Roman"/>
                <w:sz w:val="24"/>
                <w:szCs w:val="24"/>
                <w:lang w:eastAsia="ko-KR"/>
              </w:rPr>
              <w:lastRenderedPageBreak/>
              <w:t>производственных процессов крупных предприятий</w:t>
            </w:r>
          </w:p>
        </w:tc>
      </w:tr>
      <w:tr w:rsidR="004669E8" w:rsidRPr="001F4357" w:rsidTr="00BC3A78">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BC3A78">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Создание </w:t>
            </w:r>
            <w:proofErr w:type="spellStart"/>
            <w:r w:rsidRPr="001F4357">
              <w:rPr>
                <w:rFonts w:ascii="Times New Roman" w:eastAsia="Batang" w:hAnsi="Times New Roman" w:cs="Times New Roman"/>
                <w:sz w:val="24"/>
                <w:szCs w:val="24"/>
                <w:lang w:eastAsia="ko-KR"/>
              </w:rPr>
              <w:t>Коворкинг</w:t>
            </w:r>
            <w:proofErr w:type="spellEnd"/>
            <w:r w:rsidRPr="001F4357">
              <w:rPr>
                <w:rFonts w:ascii="Times New Roman" w:eastAsia="Batang" w:hAnsi="Times New Roman" w:cs="Times New Roman"/>
                <w:sz w:val="24"/>
                <w:szCs w:val="24"/>
                <w:lang w:eastAsia="ko-KR"/>
              </w:rPr>
              <w:t xml:space="preserve">-центра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Дальнейшее участие субъектов малого и среднего предпринимательства в государственных и муниципальных </w:t>
            </w:r>
            <w:proofErr w:type="gramStart"/>
            <w:r w:rsidRPr="001F4357">
              <w:rPr>
                <w:rFonts w:ascii="Times New Roman" w:eastAsia="Batang" w:hAnsi="Times New Roman" w:cs="Times New Roman"/>
                <w:sz w:val="24"/>
                <w:szCs w:val="24"/>
                <w:lang w:eastAsia="ko-KR"/>
              </w:rPr>
              <w:t>программах</w:t>
            </w:r>
            <w:proofErr w:type="gramEnd"/>
            <w:r w:rsidRPr="001F4357">
              <w:rPr>
                <w:rFonts w:ascii="Times New Roman" w:eastAsia="Batang" w:hAnsi="Times New Roman" w:cs="Times New Roman"/>
                <w:sz w:val="24"/>
                <w:szCs w:val="24"/>
                <w:lang w:eastAsia="ko-KR"/>
              </w:rPr>
              <w:t xml:space="preserve"> поддержки.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Более широкое использование потенциала региональных институтов поддержки малого и среднего предпринимательства.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Включение малого и среднего бизнеса в освоение </w:t>
            </w:r>
            <w:proofErr w:type="spellStart"/>
            <w:r w:rsidRPr="001F4357">
              <w:rPr>
                <w:rFonts w:ascii="Times New Roman" w:eastAsia="Batang" w:hAnsi="Times New Roman" w:cs="Times New Roman"/>
                <w:sz w:val="24"/>
                <w:szCs w:val="24"/>
                <w:lang w:eastAsia="ko-KR"/>
              </w:rPr>
              <w:t>низкодебитных</w:t>
            </w:r>
            <w:proofErr w:type="spellEnd"/>
            <w:r w:rsidRPr="001F4357">
              <w:rPr>
                <w:rFonts w:ascii="Times New Roman" w:eastAsia="Batang" w:hAnsi="Times New Roman" w:cs="Times New Roman"/>
                <w:sz w:val="24"/>
                <w:szCs w:val="24"/>
                <w:lang w:eastAsia="ko-KR"/>
              </w:rPr>
              <w:t xml:space="preserve"> месторождений.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социального предпринимательства</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Уход с рынка субъектов малого предпринимательства по мере распространения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торговых сетей.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прибыльности малого и среднего бизнеса по причине повышения ставок по налогам, монополизации экономики, сложностей организации собственного дела.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Потеря интереса молодежи к занятию бизнесом, недостаток деловых компетенций</w:t>
            </w:r>
          </w:p>
        </w:tc>
      </w:tr>
    </w:tbl>
    <w:p w:rsidR="00C3400E"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Созданные условия для деятельности субъектов малого и среднего предпринимательства вместе с их экономической активностью в рамках данного муниципального образования и конкурентной средой со стороны крупного бизнеса формируют условия для развития потребительского рынка.</w:t>
      </w:r>
      <w:proofErr w:type="gramEnd"/>
      <w:r w:rsidRPr="001F4357">
        <w:rPr>
          <w:rFonts w:ascii="Times New Roman" w:hAnsi="Times New Roman" w:cs="Times New Roman"/>
          <w:sz w:val="24"/>
          <w:szCs w:val="24"/>
        </w:rPr>
        <w:t xml:space="preserve"> Потенциал потребительского рынка территории включает возможности сбыта продукции местных производителей и одновременно – удовлетворения потребностей жителей в товарах и услугах. </w:t>
      </w:r>
      <w:proofErr w:type="gramStart"/>
      <w:r w:rsidRPr="001F4357">
        <w:rPr>
          <w:rFonts w:ascii="Times New Roman" w:hAnsi="Times New Roman" w:cs="Times New Roman"/>
          <w:sz w:val="24"/>
          <w:szCs w:val="24"/>
          <w:lang w:val="en-US"/>
        </w:rPr>
        <w:t>SWOT</w:t>
      </w:r>
      <w:r w:rsidRPr="001F4357">
        <w:rPr>
          <w:rFonts w:ascii="Times New Roman" w:hAnsi="Times New Roman" w:cs="Times New Roman"/>
          <w:sz w:val="24"/>
          <w:szCs w:val="24"/>
        </w:rPr>
        <w:t>-анализ потенциала потребительского рынка города Мегиона представлен в Таблице 49.</w:t>
      </w:r>
      <w:proofErr w:type="gramEnd"/>
    </w:p>
    <w:p w:rsidR="00E15F74" w:rsidRPr="001F4357" w:rsidRDefault="00E15F74"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49</w:t>
      </w:r>
    </w:p>
    <w:p w:rsidR="00C3400E" w:rsidRPr="001F4357" w:rsidRDefault="00C3400E" w:rsidP="001F4357">
      <w:pPr>
        <w:spacing w:after="0" w:line="240" w:lineRule="auto"/>
        <w:ind w:firstLine="709"/>
        <w:jc w:val="right"/>
        <w:rPr>
          <w:rFonts w:ascii="Times New Roman" w:eastAsia="Batang" w:hAnsi="Times New Roman" w:cs="Times New Roman"/>
          <w:sz w:val="24"/>
          <w:szCs w:val="24"/>
          <w:lang w:eastAsia="ko-KR"/>
        </w:rPr>
      </w:pPr>
    </w:p>
    <w:p w:rsidR="004669E8"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потенциала потребительского рынка города Мегиона</w:t>
      </w:r>
    </w:p>
    <w:p w:rsidR="00C3400E" w:rsidRPr="001F4357" w:rsidRDefault="00C3400E" w:rsidP="001F4357">
      <w:pPr>
        <w:spacing w:after="0" w:line="240" w:lineRule="auto"/>
        <w:ind w:firstLine="709"/>
        <w:jc w:val="center"/>
        <w:rPr>
          <w:rFonts w:ascii="Times New Roman" w:eastAsia="Batang" w:hAnsi="Times New Roman" w:cs="Times New Roman"/>
          <w:sz w:val="24"/>
          <w:szCs w:val="24"/>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678"/>
      </w:tblGrid>
      <w:tr w:rsidR="004669E8" w:rsidRPr="001F4357" w:rsidTr="009E3F70">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9E3F70">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Высокая обеспеченность торговыми площадями.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Бурное развитие предприятий общественного питания.</w:t>
            </w:r>
          </w:p>
          <w:p w:rsidR="004669E8" w:rsidRPr="001F4357" w:rsidRDefault="004669E8" w:rsidP="001F4357">
            <w:pPr>
              <w:spacing w:after="0" w:line="240" w:lineRule="auto"/>
              <w:ind w:firstLine="317"/>
              <w:jc w:val="both"/>
              <w:rPr>
                <w:rFonts w:ascii="Times New Roman" w:hAnsi="Times New Roman" w:cs="Times New Roman"/>
                <w:sz w:val="24"/>
                <w:szCs w:val="24"/>
              </w:rPr>
            </w:pPr>
            <w:r w:rsidRPr="001F4357">
              <w:rPr>
                <w:rFonts w:ascii="Times New Roman" w:eastAsia="Batang" w:hAnsi="Times New Roman" w:cs="Times New Roman"/>
                <w:sz w:val="24"/>
                <w:szCs w:val="24"/>
                <w:lang w:eastAsia="ko-KR"/>
              </w:rPr>
              <w:t>Устойчивый спрос на фермерскую продукцию.</w:t>
            </w:r>
            <w:r w:rsidRPr="001F4357">
              <w:rPr>
                <w:rFonts w:ascii="Times New Roman" w:hAnsi="Times New Roman" w:cs="Times New Roman"/>
                <w:sz w:val="24"/>
                <w:szCs w:val="24"/>
              </w:rPr>
              <w:t xml:space="preserve"> </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Детальная регламентация порядка размещения рекламных конструкций в эстетических </w:t>
            </w:r>
            <w:proofErr w:type="gramStart"/>
            <w:r w:rsidRPr="001F4357">
              <w:rPr>
                <w:rFonts w:ascii="Times New Roman" w:eastAsia="Batang" w:hAnsi="Times New Roman" w:cs="Times New Roman"/>
                <w:sz w:val="24"/>
                <w:szCs w:val="24"/>
                <w:lang w:eastAsia="ko-KR"/>
              </w:rPr>
              <w:t>целях</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Действуют Соглашения социального партнерства с предприятиями торговли и индивидуальными предпринимателями на предоставление населению дополнительных мер социальной поддержки</w:t>
            </w:r>
          </w:p>
        </w:tc>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Ограничения в </w:t>
            </w:r>
            <w:proofErr w:type="gramStart"/>
            <w:r w:rsidRPr="001F4357">
              <w:rPr>
                <w:rFonts w:ascii="Times New Roman" w:eastAsia="Batang" w:hAnsi="Times New Roman" w:cs="Times New Roman"/>
                <w:sz w:val="24"/>
                <w:szCs w:val="24"/>
                <w:lang w:eastAsia="ko-KR"/>
              </w:rPr>
              <w:t>расширении</w:t>
            </w:r>
            <w:proofErr w:type="gramEnd"/>
            <w:r w:rsidRPr="001F4357">
              <w:rPr>
                <w:rFonts w:ascii="Times New Roman" w:eastAsia="Batang" w:hAnsi="Times New Roman" w:cs="Times New Roman"/>
                <w:sz w:val="24"/>
                <w:szCs w:val="24"/>
                <w:lang w:eastAsia="ko-KR"/>
              </w:rPr>
              <w:t xml:space="preserve"> ассортимента товаров по причине небольшой численности населения и его низкой покупательной способности, а также высоких транспортных расходов на доставку товаров.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Высокая конкуренция местных предпринимателей в сфере торговли между собой и с сетевыми операторами.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Высокая стоимость аренды торговых площадей.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в городе постоянно действующей ярмарки и торгово-развлекательных центров</w:t>
            </w:r>
            <w:proofErr w:type="gramStart"/>
            <w:r w:rsidRPr="001F4357">
              <w:rPr>
                <w:rFonts w:ascii="Times New Roman" w:eastAsia="Batang" w:hAnsi="Times New Roman" w:cs="Times New Roman"/>
                <w:sz w:val="24"/>
                <w:szCs w:val="24"/>
                <w:lang w:eastAsia="ko-KR"/>
              </w:rPr>
              <w:t xml:space="preserve"> .</w:t>
            </w:r>
            <w:proofErr w:type="gramEnd"/>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Явные конкурентные преимущества города Нижневартовска с его крупными торговыми центрами и большим ассортиментом товаров и услуг</w:t>
            </w:r>
          </w:p>
        </w:tc>
      </w:tr>
      <w:tr w:rsidR="004669E8" w:rsidRPr="001F4357" w:rsidTr="009E3F70">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4678"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9E3F70">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Повышение спроса населения на товары местных производителей.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Более активное участие субъектов </w:t>
            </w:r>
            <w:r w:rsidRPr="001F4357">
              <w:rPr>
                <w:rFonts w:ascii="Times New Roman" w:eastAsia="Batang" w:hAnsi="Times New Roman" w:cs="Times New Roman"/>
                <w:sz w:val="24"/>
                <w:szCs w:val="24"/>
                <w:lang w:eastAsia="ko-KR"/>
              </w:rPr>
              <w:lastRenderedPageBreak/>
              <w:t xml:space="preserve">малого и среднего предпринимательства в окружных и муниципальных </w:t>
            </w:r>
            <w:proofErr w:type="gramStart"/>
            <w:r w:rsidRPr="001F4357">
              <w:rPr>
                <w:rFonts w:ascii="Times New Roman" w:eastAsia="Batang" w:hAnsi="Times New Roman" w:cs="Times New Roman"/>
                <w:sz w:val="24"/>
                <w:szCs w:val="24"/>
                <w:lang w:eastAsia="ko-KR"/>
              </w:rPr>
              <w:t>программах</w:t>
            </w:r>
            <w:proofErr w:type="gramEnd"/>
            <w:r w:rsidRPr="001F4357">
              <w:rPr>
                <w:rFonts w:ascii="Times New Roman" w:eastAsia="Batang" w:hAnsi="Times New Roman" w:cs="Times New Roman"/>
                <w:sz w:val="24"/>
                <w:szCs w:val="24"/>
                <w:lang w:eastAsia="ko-KR"/>
              </w:rPr>
              <w:t xml:space="preserve"> поддержки.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Развитие социального предпринимательства. </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Более полное удовлетворение спроса населения в </w:t>
            </w:r>
            <w:proofErr w:type="gramStart"/>
            <w:r w:rsidRPr="001F4357">
              <w:rPr>
                <w:rFonts w:ascii="Times New Roman" w:eastAsia="Batang" w:hAnsi="Times New Roman" w:cs="Times New Roman"/>
                <w:sz w:val="24"/>
                <w:szCs w:val="24"/>
                <w:lang w:eastAsia="ko-KR"/>
              </w:rPr>
              <w:t>товарах</w:t>
            </w:r>
            <w:proofErr w:type="gramEnd"/>
            <w:r w:rsidRPr="001F4357">
              <w:rPr>
                <w:rFonts w:ascii="Times New Roman" w:eastAsia="Batang" w:hAnsi="Times New Roman" w:cs="Times New Roman"/>
                <w:sz w:val="24"/>
                <w:szCs w:val="24"/>
                <w:lang w:eastAsia="ko-KR"/>
              </w:rPr>
              <w:t xml:space="preserve"> и услугах в результате развития он-</w:t>
            </w:r>
            <w:proofErr w:type="spellStart"/>
            <w:r w:rsidRPr="001F4357">
              <w:rPr>
                <w:rFonts w:ascii="Times New Roman" w:eastAsia="Batang" w:hAnsi="Times New Roman" w:cs="Times New Roman"/>
                <w:sz w:val="24"/>
                <w:szCs w:val="24"/>
                <w:lang w:eastAsia="ko-KR"/>
              </w:rPr>
              <w:t>лайн</w:t>
            </w:r>
            <w:proofErr w:type="spellEnd"/>
            <w:r w:rsidRPr="001F4357">
              <w:rPr>
                <w:rFonts w:ascii="Times New Roman" w:eastAsia="Batang" w:hAnsi="Times New Roman" w:cs="Times New Roman"/>
                <w:sz w:val="24"/>
                <w:szCs w:val="24"/>
                <w:lang w:eastAsia="ko-KR"/>
              </w:rPr>
              <w:t xml:space="preserve"> торговли и открытие представительств Интернет-магазинов.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Освоение местными предпринимателями внешних по отношению к городу рынков в </w:t>
            </w:r>
            <w:proofErr w:type="gramStart"/>
            <w:r w:rsidRPr="001F4357">
              <w:rPr>
                <w:rFonts w:ascii="Times New Roman" w:eastAsia="Batang" w:hAnsi="Times New Roman" w:cs="Times New Roman"/>
                <w:sz w:val="24"/>
                <w:szCs w:val="24"/>
                <w:lang w:eastAsia="ko-KR"/>
              </w:rPr>
              <w:t>результате</w:t>
            </w:r>
            <w:proofErr w:type="gramEnd"/>
            <w:r w:rsidRPr="001F4357">
              <w:rPr>
                <w:rFonts w:ascii="Times New Roman" w:eastAsia="Batang" w:hAnsi="Times New Roman" w:cs="Times New Roman"/>
                <w:sz w:val="24"/>
                <w:szCs w:val="24"/>
                <w:lang w:eastAsia="ko-KR"/>
              </w:rPr>
              <w:t xml:space="preserve"> предложения эксклюзивных товаров и услуг, в том числе информационных, в рамках Интернет-торговли</w:t>
            </w:r>
          </w:p>
        </w:tc>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 xml:space="preserve">Развитие </w:t>
            </w:r>
            <w:proofErr w:type="spellStart"/>
            <w:r w:rsidRPr="001F4357">
              <w:rPr>
                <w:rFonts w:ascii="Times New Roman" w:eastAsia="Batang" w:hAnsi="Times New Roman" w:cs="Times New Roman"/>
                <w:sz w:val="24"/>
                <w:szCs w:val="24"/>
                <w:lang w:eastAsia="ko-KR"/>
              </w:rPr>
              <w:t>Нижневартовской</w:t>
            </w:r>
            <w:proofErr w:type="spellEnd"/>
            <w:r w:rsidRPr="001F4357">
              <w:rPr>
                <w:rFonts w:ascii="Times New Roman" w:eastAsia="Batang" w:hAnsi="Times New Roman" w:cs="Times New Roman"/>
                <w:sz w:val="24"/>
                <w:szCs w:val="24"/>
                <w:lang w:eastAsia="ko-KR"/>
              </w:rPr>
              <w:t xml:space="preserve"> агломерации с формированием более тесных транспортных связей, что приведет </w:t>
            </w:r>
            <w:r w:rsidRPr="001F4357">
              <w:rPr>
                <w:rFonts w:ascii="Times New Roman" w:eastAsia="Batang" w:hAnsi="Times New Roman" w:cs="Times New Roman"/>
                <w:sz w:val="24"/>
                <w:szCs w:val="24"/>
                <w:lang w:eastAsia="ko-KR"/>
              </w:rPr>
              <w:lastRenderedPageBreak/>
              <w:t>к оттоку денежных средств из внутреннего рынка города Мегиона.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Уход с рынка субъектов малого предпринимательства по мере распространения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торговых сетей.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Барьеры для выхода на рынок местной фермерской продукции.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Угроза продовольственной безопасности (расширение рынка генетически модифицированной продукции и т.д.)</w:t>
            </w:r>
          </w:p>
        </w:tc>
      </w:tr>
    </w:tbl>
    <w:p w:rsidR="00C3400E"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Наряду с производством и торговлей, значимой составляющей экономического потенциала территории является туризм. </w:t>
      </w:r>
      <w:proofErr w:type="gramStart"/>
      <w:r w:rsidRPr="001F4357">
        <w:rPr>
          <w:rFonts w:ascii="Times New Roman" w:hAnsi="Times New Roman" w:cs="Times New Roman"/>
          <w:sz w:val="24"/>
          <w:szCs w:val="24"/>
        </w:rPr>
        <w:t xml:space="preserve">К сожалению,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внутренний и въездной туризм практически не развит, поскольку на данной территории отсутствуют известные достопримечательности и не были реализованы инвестиционные проекты по формированию туристской инфраструктуры.</w:t>
      </w:r>
      <w:proofErr w:type="gramEnd"/>
      <w:r w:rsidRPr="001F4357">
        <w:rPr>
          <w:rFonts w:ascii="Times New Roman" w:hAnsi="Times New Roman" w:cs="Times New Roman"/>
          <w:sz w:val="24"/>
          <w:szCs w:val="24"/>
        </w:rPr>
        <w:t xml:space="preserve"> Вместе с тем развитие внутреннего туризма является важной задачей, поскольку способствует созданию более комфортных и эстетических условий проживания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удовлетворению широкого круга потребностей жителей: познавательных, в отдыхе и оздоровлении, а также маркетингу территории. Все это в конечном </w:t>
      </w:r>
      <w:proofErr w:type="gramStart"/>
      <w:r w:rsidRPr="001F4357">
        <w:rPr>
          <w:rFonts w:ascii="Times New Roman" w:hAnsi="Times New Roman" w:cs="Times New Roman"/>
          <w:sz w:val="24"/>
          <w:szCs w:val="24"/>
        </w:rPr>
        <w:t>счете</w:t>
      </w:r>
      <w:proofErr w:type="gramEnd"/>
      <w:r w:rsidRPr="001F4357">
        <w:rPr>
          <w:rFonts w:ascii="Times New Roman" w:hAnsi="Times New Roman" w:cs="Times New Roman"/>
          <w:sz w:val="24"/>
          <w:szCs w:val="24"/>
        </w:rPr>
        <w:t xml:space="preserve"> формирует особый сегмент экономической деятельности – небольшой, но значимый в плане диверсификации экономики, а также культурную среду и ценностное отношение жителей к своей малой родине.</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на ближайшую перспективу можно говорить о возможности развития спортивного, рекреационного и познавательного туризма. В среднесрочной перспективе могут быть реализованы проекты по формированию на территории городского округа инфраструктуры оздоровительного туризма.</w:t>
      </w:r>
    </w:p>
    <w:p w:rsidR="004669E8" w:rsidRPr="001F4357" w:rsidRDefault="004669E8" w:rsidP="001F4357">
      <w:pPr>
        <w:pStyle w:val="a3"/>
        <w:tabs>
          <w:tab w:val="left" w:pos="1134"/>
        </w:tabs>
        <w:spacing w:after="0" w:line="240" w:lineRule="auto"/>
        <w:ind w:left="0" w:firstLine="709"/>
        <w:jc w:val="both"/>
      </w:pPr>
      <w:r w:rsidRPr="001F4357">
        <w:t xml:space="preserve">Потенциал отдельных видов туризма в увязке с условиями и факторами их развития в городе </w:t>
      </w:r>
      <w:proofErr w:type="spellStart"/>
      <w:r w:rsidRPr="001F4357">
        <w:t>Мегионе</w:t>
      </w:r>
      <w:proofErr w:type="spellEnd"/>
      <w:r w:rsidRPr="001F4357">
        <w:t xml:space="preserve"> раскрывается в Таблице 50.</w:t>
      </w:r>
    </w:p>
    <w:p w:rsidR="00E15F74" w:rsidRDefault="00E15F74" w:rsidP="001F4357">
      <w:pPr>
        <w:pStyle w:val="a3"/>
        <w:tabs>
          <w:tab w:val="left" w:pos="1134"/>
        </w:tabs>
        <w:spacing w:after="0" w:line="240" w:lineRule="auto"/>
        <w:ind w:left="0" w:firstLine="709"/>
        <w:jc w:val="both"/>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50</w:t>
      </w:r>
    </w:p>
    <w:p w:rsidR="004669E8"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Потенциал развития отдельных видов туризма</w:t>
      </w:r>
    </w:p>
    <w:p w:rsidR="00C3400E" w:rsidRPr="001F4357" w:rsidRDefault="00C3400E" w:rsidP="001F4357">
      <w:pPr>
        <w:spacing w:after="0" w:line="240" w:lineRule="auto"/>
        <w:ind w:firstLine="709"/>
        <w:jc w:val="center"/>
        <w:rPr>
          <w:rFonts w:ascii="Times New Roman" w:eastAsia="Batang" w:hAnsi="Times New Roman" w:cs="Times New Roman"/>
          <w:sz w:val="24"/>
          <w:szCs w:val="24"/>
          <w:lang w:eastAsia="ko-KR"/>
        </w:rPr>
      </w:pPr>
    </w:p>
    <w:tbl>
      <w:tblPr>
        <w:tblStyle w:val="a5"/>
        <w:tblW w:w="0" w:type="auto"/>
        <w:tblLayout w:type="fixed"/>
        <w:tblLook w:val="04A0" w:firstRow="1" w:lastRow="0" w:firstColumn="1" w:lastColumn="0" w:noHBand="0" w:noVBand="1"/>
      </w:tblPr>
      <w:tblGrid>
        <w:gridCol w:w="675"/>
        <w:gridCol w:w="2127"/>
        <w:gridCol w:w="3260"/>
        <w:gridCol w:w="3509"/>
      </w:tblGrid>
      <w:tr w:rsidR="004669E8" w:rsidRPr="00C3400E" w:rsidTr="00455D65">
        <w:trPr>
          <w:trHeight w:val="457"/>
          <w:tblHeader/>
        </w:trPr>
        <w:tc>
          <w:tcPr>
            <w:tcW w:w="675" w:type="dxa"/>
            <w:shd w:val="clear" w:color="auto" w:fill="DDD9C3" w:themeFill="background2" w:themeFillShade="E6"/>
            <w:vAlign w:val="center"/>
          </w:tcPr>
          <w:p w:rsidR="004669E8" w:rsidRPr="00C3400E" w:rsidRDefault="004669E8" w:rsidP="00C3400E">
            <w:pPr>
              <w:pStyle w:val="a3"/>
              <w:tabs>
                <w:tab w:val="left" w:pos="1134"/>
              </w:tabs>
              <w:spacing w:after="0" w:line="240" w:lineRule="auto"/>
              <w:ind w:left="0"/>
              <w:contextualSpacing w:val="0"/>
              <w:jc w:val="center"/>
              <w:rPr>
                <w:sz w:val="20"/>
                <w:szCs w:val="20"/>
              </w:rPr>
            </w:pPr>
            <w:r w:rsidRPr="00C3400E">
              <w:rPr>
                <w:sz w:val="20"/>
                <w:szCs w:val="20"/>
              </w:rPr>
              <w:t>№</w:t>
            </w:r>
          </w:p>
        </w:tc>
        <w:tc>
          <w:tcPr>
            <w:tcW w:w="2127" w:type="dxa"/>
            <w:shd w:val="clear" w:color="auto" w:fill="DDD9C3" w:themeFill="background2" w:themeFillShade="E6"/>
            <w:vAlign w:val="center"/>
          </w:tcPr>
          <w:p w:rsidR="004669E8" w:rsidRPr="00C3400E" w:rsidRDefault="004669E8" w:rsidP="00C3400E">
            <w:pPr>
              <w:pStyle w:val="a3"/>
              <w:tabs>
                <w:tab w:val="left" w:pos="1134"/>
              </w:tabs>
              <w:spacing w:after="0" w:line="240" w:lineRule="auto"/>
              <w:ind w:left="0"/>
              <w:contextualSpacing w:val="0"/>
              <w:jc w:val="center"/>
              <w:rPr>
                <w:sz w:val="20"/>
                <w:szCs w:val="20"/>
              </w:rPr>
            </w:pPr>
            <w:r w:rsidRPr="00C3400E">
              <w:rPr>
                <w:sz w:val="20"/>
                <w:szCs w:val="20"/>
              </w:rPr>
              <w:t>Вид туризма</w:t>
            </w:r>
          </w:p>
        </w:tc>
        <w:tc>
          <w:tcPr>
            <w:tcW w:w="3260" w:type="dxa"/>
            <w:shd w:val="clear" w:color="auto" w:fill="DDD9C3" w:themeFill="background2" w:themeFillShade="E6"/>
            <w:vAlign w:val="center"/>
          </w:tcPr>
          <w:p w:rsidR="004669E8" w:rsidRPr="00C3400E" w:rsidRDefault="004669E8" w:rsidP="00C3400E">
            <w:pPr>
              <w:pStyle w:val="a3"/>
              <w:tabs>
                <w:tab w:val="left" w:pos="1134"/>
              </w:tabs>
              <w:spacing w:after="0" w:line="240" w:lineRule="auto"/>
              <w:ind w:left="0"/>
              <w:contextualSpacing w:val="0"/>
              <w:jc w:val="center"/>
              <w:rPr>
                <w:sz w:val="20"/>
                <w:szCs w:val="20"/>
              </w:rPr>
            </w:pPr>
            <w:r w:rsidRPr="00C3400E">
              <w:rPr>
                <w:sz w:val="20"/>
                <w:szCs w:val="20"/>
              </w:rPr>
              <w:t>Содержание деятельности</w:t>
            </w:r>
          </w:p>
        </w:tc>
        <w:tc>
          <w:tcPr>
            <w:tcW w:w="3509" w:type="dxa"/>
            <w:shd w:val="clear" w:color="auto" w:fill="DDD9C3" w:themeFill="background2" w:themeFillShade="E6"/>
            <w:vAlign w:val="center"/>
          </w:tcPr>
          <w:p w:rsidR="004669E8" w:rsidRPr="00C3400E" w:rsidRDefault="004669E8" w:rsidP="00C3400E">
            <w:pPr>
              <w:pStyle w:val="a3"/>
              <w:tabs>
                <w:tab w:val="left" w:pos="1134"/>
              </w:tabs>
              <w:spacing w:after="0" w:line="240" w:lineRule="auto"/>
              <w:ind w:left="0"/>
              <w:contextualSpacing w:val="0"/>
              <w:jc w:val="center"/>
              <w:rPr>
                <w:sz w:val="20"/>
                <w:szCs w:val="20"/>
              </w:rPr>
            </w:pPr>
            <w:r w:rsidRPr="00C3400E">
              <w:rPr>
                <w:sz w:val="20"/>
                <w:szCs w:val="20"/>
              </w:rPr>
              <w:t>Благоприятные факторы развития</w:t>
            </w:r>
          </w:p>
        </w:tc>
      </w:tr>
      <w:tr w:rsidR="004669E8" w:rsidRPr="001F4357" w:rsidTr="00455D65">
        <w:trPr>
          <w:trHeight w:val="1800"/>
        </w:trPr>
        <w:tc>
          <w:tcPr>
            <w:tcW w:w="675" w:type="dxa"/>
            <w:vMerge w:val="restart"/>
          </w:tcPr>
          <w:p w:rsidR="004669E8" w:rsidRPr="001F4357" w:rsidRDefault="004669E8" w:rsidP="001F4357">
            <w:pPr>
              <w:pStyle w:val="a3"/>
              <w:numPr>
                <w:ilvl w:val="0"/>
                <w:numId w:val="17"/>
              </w:numPr>
              <w:tabs>
                <w:tab w:val="left" w:pos="1134"/>
              </w:tabs>
              <w:spacing w:after="0" w:line="240" w:lineRule="auto"/>
              <w:ind w:left="426"/>
              <w:contextualSpacing w:val="0"/>
              <w:jc w:val="both"/>
            </w:pPr>
          </w:p>
        </w:tc>
        <w:tc>
          <w:tcPr>
            <w:tcW w:w="2127" w:type="dxa"/>
            <w:vMerge w:val="restart"/>
          </w:tcPr>
          <w:p w:rsidR="004669E8" w:rsidRPr="001F4357" w:rsidRDefault="004669E8" w:rsidP="001F4357">
            <w:pPr>
              <w:pStyle w:val="a3"/>
              <w:tabs>
                <w:tab w:val="left" w:pos="1134"/>
              </w:tabs>
              <w:spacing w:after="0" w:line="240" w:lineRule="auto"/>
              <w:ind w:left="0"/>
              <w:contextualSpacing w:val="0"/>
              <w:jc w:val="both"/>
            </w:pPr>
            <w:r w:rsidRPr="001F4357">
              <w:t xml:space="preserve">Спортивный, в том </w:t>
            </w:r>
            <w:proofErr w:type="gramStart"/>
            <w:r w:rsidRPr="001F4357">
              <w:t>числе</w:t>
            </w:r>
            <w:proofErr w:type="gramEnd"/>
            <w:r w:rsidRPr="001F4357">
              <w:t xml:space="preserve"> экстремальный</w:t>
            </w:r>
          </w:p>
        </w:tc>
        <w:tc>
          <w:tcPr>
            <w:tcW w:w="3260" w:type="dxa"/>
          </w:tcPr>
          <w:p w:rsidR="004669E8" w:rsidRPr="001F4357" w:rsidRDefault="004669E8" w:rsidP="009476F2">
            <w:pPr>
              <w:ind w:left="50"/>
              <w:jc w:val="both"/>
              <w:rPr>
                <w:sz w:val="24"/>
                <w:szCs w:val="24"/>
              </w:rPr>
            </w:pPr>
            <w:proofErr w:type="gramStart"/>
            <w:r w:rsidRPr="001F4357">
              <w:rPr>
                <w:rFonts w:ascii="Times New Roman" w:hAnsi="Times New Roman" w:cs="Times New Roman"/>
                <w:sz w:val="24"/>
                <w:szCs w:val="24"/>
              </w:rPr>
              <w:t xml:space="preserve">Организация сплавов по рекам </w:t>
            </w:r>
            <w:r w:rsidR="009476F2">
              <w:rPr>
                <w:rFonts w:ascii="Times New Roman" w:hAnsi="Times New Roman" w:cs="Times New Roman"/>
                <w:sz w:val="24"/>
                <w:szCs w:val="24"/>
              </w:rPr>
              <w:t xml:space="preserve">Ханты-Мансийского автономного округа </w:t>
            </w:r>
            <w:r w:rsidR="009476F2" w:rsidRPr="001F4357">
              <w:rPr>
                <w:rFonts w:ascii="Times New Roman" w:eastAsia="Batang" w:hAnsi="Times New Roman" w:cs="Times New Roman"/>
                <w:sz w:val="24"/>
                <w:szCs w:val="24"/>
                <w:lang w:eastAsia="ko-KR"/>
              </w:rPr>
              <w:t>–</w:t>
            </w:r>
            <w:r w:rsidR="009476F2">
              <w:rPr>
                <w:rFonts w:ascii="Times New Roman" w:eastAsia="Batang" w:hAnsi="Times New Roman" w:cs="Times New Roman"/>
                <w:sz w:val="24"/>
                <w:szCs w:val="24"/>
                <w:lang w:eastAsia="ko-KR"/>
              </w:rPr>
              <w:t xml:space="preserve"> </w:t>
            </w:r>
            <w:r w:rsidRPr="001F4357">
              <w:rPr>
                <w:rFonts w:ascii="Times New Roman" w:hAnsi="Times New Roman" w:cs="Times New Roman"/>
                <w:sz w:val="24"/>
                <w:szCs w:val="24"/>
              </w:rPr>
              <w:t xml:space="preserve">Югры, в том числе с участием специальных целевых групп (подростки, состоящие на учетах в КДН, ОДН и </w:t>
            </w:r>
            <w:proofErr w:type="spellStart"/>
            <w:r w:rsidRPr="001F4357">
              <w:rPr>
                <w:rFonts w:ascii="Times New Roman" w:hAnsi="Times New Roman" w:cs="Times New Roman"/>
                <w:sz w:val="24"/>
                <w:szCs w:val="24"/>
              </w:rPr>
              <w:t>внутришкольных</w:t>
            </w:r>
            <w:proofErr w:type="spellEnd"/>
            <w:r w:rsidRPr="001F4357">
              <w:rPr>
                <w:rFonts w:ascii="Times New Roman" w:hAnsi="Times New Roman" w:cs="Times New Roman"/>
                <w:sz w:val="24"/>
                <w:szCs w:val="24"/>
              </w:rPr>
              <w:t xml:space="preserve"> учетах; многодетные семью; семьи, оказавшиеся в трудной жизненной ситуации</w:t>
            </w:r>
            <w:proofErr w:type="gramEnd"/>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Природные условия.</w:t>
            </w:r>
          </w:p>
          <w:p w:rsidR="004669E8" w:rsidRPr="001F4357" w:rsidRDefault="004669E8" w:rsidP="001F4357">
            <w:pPr>
              <w:pStyle w:val="a3"/>
              <w:tabs>
                <w:tab w:val="left" w:pos="1134"/>
              </w:tabs>
              <w:spacing w:after="0" w:line="240" w:lineRule="auto"/>
              <w:ind w:left="0"/>
              <w:contextualSpacing w:val="0"/>
              <w:jc w:val="both"/>
            </w:pPr>
            <w:r w:rsidRPr="001F4357">
              <w:t>Наличие команды проекта; опыт реализации деятельности</w:t>
            </w:r>
          </w:p>
        </w:tc>
      </w:tr>
      <w:tr w:rsidR="004669E8" w:rsidRPr="001F4357" w:rsidTr="00455D65">
        <w:trPr>
          <w:trHeight w:val="230"/>
        </w:trPr>
        <w:tc>
          <w:tcPr>
            <w:tcW w:w="675" w:type="dxa"/>
            <w:vMerge/>
          </w:tcPr>
          <w:p w:rsidR="004669E8" w:rsidRPr="001F4357" w:rsidRDefault="004669E8" w:rsidP="001F4357">
            <w:pPr>
              <w:pStyle w:val="a3"/>
              <w:numPr>
                <w:ilvl w:val="0"/>
                <w:numId w:val="17"/>
              </w:numPr>
              <w:tabs>
                <w:tab w:val="left" w:pos="1134"/>
              </w:tabs>
              <w:spacing w:after="0" w:line="240" w:lineRule="auto"/>
              <w:ind w:left="426"/>
              <w:contextualSpacing w:val="0"/>
              <w:jc w:val="both"/>
            </w:pPr>
          </w:p>
        </w:tc>
        <w:tc>
          <w:tcPr>
            <w:tcW w:w="2127" w:type="dxa"/>
            <w:vMerge/>
          </w:tcPr>
          <w:p w:rsidR="004669E8" w:rsidRPr="001F4357" w:rsidRDefault="004669E8" w:rsidP="001F4357">
            <w:pPr>
              <w:pStyle w:val="a3"/>
              <w:tabs>
                <w:tab w:val="left" w:pos="1134"/>
              </w:tabs>
              <w:spacing w:after="0" w:line="240" w:lineRule="auto"/>
              <w:ind w:left="0"/>
              <w:contextualSpacing w:val="0"/>
              <w:jc w:val="both"/>
            </w:pPr>
          </w:p>
        </w:tc>
        <w:tc>
          <w:tcPr>
            <w:tcW w:w="3260" w:type="dxa"/>
          </w:tcPr>
          <w:p w:rsidR="004669E8" w:rsidRPr="001F4357" w:rsidRDefault="004669E8" w:rsidP="001F4357">
            <w:pPr>
              <w:ind w:left="50"/>
              <w:jc w:val="both"/>
              <w:rPr>
                <w:rFonts w:ascii="Times New Roman" w:hAnsi="Times New Roman" w:cs="Times New Roman"/>
                <w:sz w:val="24"/>
                <w:szCs w:val="24"/>
              </w:rPr>
            </w:pPr>
            <w:r w:rsidRPr="001F4357">
              <w:rPr>
                <w:rFonts w:ascii="Times New Roman" w:hAnsi="Times New Roman" w:cs="Times New Roman"/>
                <w:sz w:val="24"/>
                <w:szCs w:val="24"/>
              </w:rPr>
              <w:t>Лыжный, конькобежный спорт</w:t>
            </w:r>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Организация проката лыж и коньков бюджетными учреждениями городского округа</w:t>
            </w:r>
          </w:p>
        </w:tc>
      </w:tr>
      <w:tr w:rsidR="004669E8" w:rsidRPr="001F4357" w:rsidTr="00455D65">
        <w:trPr>
          <w:trHeight w:val="550"/>
        </w:trPr>
        <w:tc>
          <w:tcPr>
            <w:tcW w:w="675" w:type="dxa"/>
            <w:vMerge w:val="restart"/>
          </w:tcPr>
          <w:p w:rsidR="004669E8" w:rsidRPr="001F4357" w:rsidRDefault="004669E8" w:rsidP="001F4357">
            <w:pPr>
              <w:pStyle w:val="a3"/>
              <w:numPr>
                <w:ilvl w:val="0"/>
                <w:numId w:val="17"/>
              </w:numPr>
              <w:tabs>
                <w:tab w:val="left" w:pos="1134"/>
              </w:tabs>
              <w:spacing w:after="0" w:line="240" w:lineRule="auto"/>
              <w:ind w:left="426"/>
              <w:contextualSpacing w:val="0"/>
              <w:jc w:val="both"/>
            </w:pPr>
          </w:p>
        </w:tc>
        <w:tc>
          <w:tcPr>
            <w:tcW w:w="2127" w:type="dxa"/>
            <w:vMerge w:val="restart"/>
          </w:tcPr>
          <w:p w:rsidR="004669E8" w:rsidRPr="001F4357" w:rsidRDefault="004669E8" w:rsidP="001F4357">
            <w:pPr>
              <w:pStyle w:val="a3"/>
              <w:tabs>
                <w:tab w:val="left" w:pos="1134"/>
              </w:tabs>
              <w:spacing w:after="0" w:line="240" w:lineRule="auto"/>
              <w:ind w:left="0"/>
              <w:contextualSpacing w:val="0"/>
              <w:jc w:val="both"/>
            </w:pPr>
            <w:r w:rsidRPr="001F4357">
              <w:t>Рекреационный</w:t>
            </w:r>
          </w:p>
        </w:tc>
        <w:tc>
          <w:tcPr>
            <w:tcW w:w="3260" w:type="dxa"/>
          </w:tcPr>
          <w:p w:rsidR="004669E8" w:rsidRPr="001F4357" w:rsidRDefault="004669E8" w:rsidP="001F4357">
            <w:pPr>
              <w:ind w:left="50"/>
              <w:jc w:val="both"/>
              <w:rPr>
                <w:sz w:val="24"/>
                <w:szCs w:val="24"/>
              </w:rPr>
            </w:pPr>
            <w:r w:rsidRPr="001F4357">
              <w:rPr>
                <w:rFonts w:ascii="Times New Roman" w:hAnsi="Times New Roman" w:cs="Times New Roman"/>
                <w:sz w:val="24"/>
                <w:szCs w:val="24"/>
              </w:rPr>
              <w:t xml:space="preserve">Организация походов, массового и прогулочного отдыха в городских </w:t>
            </w:r>
            <w:proofErr w:type="gramStart"/>
            <w:r w:rsidRPr="001F4357">
              <w:rPr>
                <w:rFonts w:ascii="Times New Roman" w:hAnsi="Times New Roman" w:cs="Times New Roman"/>
                <w:sz w:val="24"/>
                <w:szCs w:val="24"/>
              </w:rPr>
              <w:t>лесах</w:t>
            </w:r>
            <w:proofErr w:type="gramEnd"/>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Наличие городских лесов.</w:t>
            </w:r>
          </w:p>
          <w:p w:rsidR="004669E8" w:rsidRPr="001F4357" w:rsidRDefault="004669E8" w:rsidP="001F4357">
            <w:pPr>
              <w:pStyle w:val="a3"/>
              <w:tabs>
                <w:tab w:val="left" w:pos="1134"/>
              </w:tabs>
              <w:spacing w:after="0" w:line="240" w:lineRule="auto"/>
              <w:ind w:left="0"/>
              <w:contextualSpacing w:val="0"/>
              <w:jc w:val="both"/>
            </w:pPr>
            <w:r w:rsidRPr="001F4357">
              <w:t>Возможность предоставления лесных участков государственным и муниципальным учреждениям в постоянное пользование, а другим пользователям – в аренду; развитие лесной инфраструктуры</w:t>
            </w:r>
          </w:p>
        </w:tc>
      </w:tr>
      <w:tr w:rsidR="004669E8" w:rsidRPr="001F4357" w:rsidTr="00455D65">
        <w:trPr>
          <w:trHeight w:val="252"/>
        </w:trPr>
        <w:tc>
          <w:tcPr>
            <w:tcW w:w="675" w:type="dxa"/>
            <w:vMerge/>
          </w:tcPr>
          <w:p w:rsidR="004669E8" w:rsidRPr="001F4357" w:rsidRDefault="004669E8" w:rsidP="001F4357">
            <w:pPr>
              <w:tabs>
                <w:tab w:val="left" w:pos="1134"/>
              </w:tabs>
              <w:jc w:val="both"/>
              <w:rPr>
                <w:sz w:val="24"/>
                <w:szCs w:val="24"/>
              </w:rPr>
            </w:pPr>
          </w:p>
        </w:tc>
        <w:tc>
          <w:tcPr>
            <w:tcW w:w="2127" w:type="dxa"/>
            <w:vMerge/>
          </w:tcPr>
          <w:p w:rsidR="004669E8" w:rsidRPr="001F4357" w:rsidRDefault="004669E8" w:rsidP="001F4357">
            <w:pPr>
              <w:pStyle w:val="a3"/>
              <w:tabs>
                <w:tab w:val="left" w:pos="1134"/>
              </w:tabs>
              <w:spacing w:after="0" w:line="240" w:lineRule="auto"/>
              <w:ind w:left="0"/>
              <w:contextualSpacing w:val="0"/>
              <w:jc w:val="both"/>
            </w:pPr>
          </w:p>
        </w:tc>
        <w:tc>
          <w:tcPr>
            <w:tcW w:w="3260" w:type="dxa"/>
          </w:tcPr>
          <w:p w:rsidR="004669E8" w:rsidRPr="001F4357" w:rsidRDefault="004669E8" w:rsidP="001F4357">
            <w:pPr>
              <w:ind w:left="50"/>
              <w:jc w:val="both"/>
              <w:rPr>
                <w:rFonts w:ascii="Times New Roman" w:hAnsi="Times New Roman" w:cs="Times New Roman"/>
                <w:sz w:val="24"/>
                <w:szCs w:val="24"/>
              </w:rPr>
            </w:pPr>
            <w:r w:rsidRPr="001F4357">
              <w:rPr>
                <w:rFonts w:ascii="Times New Roman" w:hAnsi="Times New Roman" w:cs="Times New Roman"/>
                <w:sz w:val="24"/>
                <w:szCs w:val="24"/>
              </w:rPr>
              <w:t>Базы отдыха</w:t>
            </w:r>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Наличие базы отдыха «Таежное озеро»</w:t>
            </w:r>
          </w:p>
        </w:tc>
      </w:tr>
      <w:tr w:rsidR="004669E8" w:rsidRPr="001F4357" w:rsidTr="00455D65">
        <w:trPr>
          <w:trHeight w:val="252"/>
        </w:trPr>
        <w:tc>
          <w:tcPr>
            <w:tcW w:w="675" w:type="dxa"/>
            <w:vMerge/>
          </w:tcPr>
          <w:p w:rsidR="004669E8" w:rsidRPr="001F4357" w:rsidRDefault="004669E8" w:rsidP="001F4357">
            <w:pPr>
              <w:tabs>
                <w:tab w:val="left" w:pos="1134"/>
              </w:tabs>
              <w:jc w:val="both"/>
              <w:rPr>
                <w:sz w:val="24"/>
                <w:szCs w:val="24"/>
              </w:rPr>
            </w:pPr>
          </w:p>
        </w:tc>
        <w:tc>
          <w:tcPr>
            <w:tcW w:w="2127" w:type="dxa"/>
            <w:vMerge/>
          </w:tcPr>
          <w:p w:rsidR="004669E8" w:rsidRPr="001F4357" w:rsidRDefault="004669E8" w:rsidP="001F4357">
            <w:pPr>
              <w:pStyle w:val="a3"/>
              <w:tabs>
                <w:tab w:val="left" w:pos="1134"/>
              </w:tabs>
              <w:spacing w:after="0" w:line="240" w:lineRule="auto"/>
              <w:ind w:left="0"/>
              <w:contextualSpacing w:val="0"/>
              <w:jc w:val="both"/>
            </w:pPr>
          </w:p>
        </w:tc>
        <w:tc>
          <w:tcPr>
            <w:tcW w:w="3260" w:type="dxa"/>
          </w:tcPr>
          <w:p w:rsidR="004669E8" w:rsidRPr="001F4357" w:rsidRDefault="004669E8" w:rsidP="001F4357">
            <w:pPr>
              <w:ind w:left="50"/>
              <w:jc w:val="both"/>
              <w:rPr>
                <w:rFonts w:ascii="Times New Roman" w:hAnsi="Times New Roman" w:cs="Times New Roman"/>
                <w:sz w:val="24"/>
                <w:szCs w:val="24"/>
              </w:rPr>
            </w:pPr>
            <w:r w:rsidRPr="001F4357">
              <w:rPr>
                <w:rFonts w:ascii="Times New Roman" w:hAnsi="Times New Roman" w:cs="Times New Roman"/>
                <w:sz w:val="24"/>
                <w:szCs w:val="24"/>
              </w:rPr>
              <w:t>Речные прогулки на теплоходе</w:t>
            </w:r>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Реки Обь и Мега (при условии развития речного транспорта)</w:t>
            </w:r>
          </w:p>
        </w:tc>
      </w:tr>
      <w:tr w:rsidR="004669E8" w:rsidRPr="001F4357" w:rsidTr="00455D65">
        <w:trPr>
          <w:trHeight w:val="290"/>
        </w:trPr>
        <w:tc>
          <w:tcPr>
            <w:tcW w:w="675" w:type="dxa"/>
            <w:vMerge/>
          </w:tcPr>
          <w:p w:rsidR="004669E8" w:rsidRPr="001F4357" w:rsidRDefault="004669E8" w:rsidP="001F4357">
            <w:pPr>
              <w:tabs>
                <w:tab w:val="left" w:pos="1134"/>
              </w:tabs>
              <w:jc w:val="both"/>
              <w:rPr>
                <w:sz w:val="24"/>
                <w:szCs w:val="24"/>
              </w:rPr>
            </w:pPr>
          </w:p>
        </w:tc>
        <w:tc>
          <w:tcPr>
            <w:tcW w:w="2127" w:type="dxa"/>
            <w:vMerge/>
          </w:tcPr>
          <w:p w:rsidR="004669E8" w:rsidRPr="001F4357" w:rsidRDefault="004669E8" w:rsidP="001F4357">
            <w:pPr>
              <w:pStyle w:val="a3"/>
              <w:tabs>
                <w:tab w:val="left" w:pos="1134"/>
              </w:tabs>
              <w:spacing w:after="0" w:line="240" w:lineRule="auto"/>
              <w:ind w:left="0"/>
              <w:contextualSpacing w:val="0"/>
              <w:jc w:val="both"/>
            </w:pPr>
          </w:p>
        </w:tc>
        <w:tc>
          <w:tcPr>
            <w:tcW w:w="3260" w:type="dxa"/>
          </w:tcPr>
          <w:p w:rsidR="004669E8" w:rsidRPr="001F4357" w:rsidRDefault="004669E8" w:rsidP="001F4357">
            <w:pPr>
              <w:ind w:left="50"/>
              <w:jc w:val="both"/>
              <w:rPr>
                <w:rFonts w:ascii="Times New Roman" w:hAnsi="Times New Roman" w:cs="Times New Roman"/>
                <w:sz w:val="24"/>
                <w:szCs w:val="24"/>
              </w:rPr>
            </w:pPr>
            <w:r w:rsidRPr="001F4357">
              <w:rPr>
                <w:rFonts w:ascii="Times New Roman" w:hAnsi="Times New Roman" w:cs="Times New Roman"/>
                <w:sz w:val="24"/>
                <w:szCs w:val="24"/>
              </w:rPr>
              <w:t>Пляжный отдых</w:t>
            </w:r>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 xml:space="preserve">Озера в черте города (при условии благоустройства и оборудования </w:t>
            </w:r>
            <w:r w:rsidR="00B71A7C" w:rsidRPr="001F4357">
              <w:t>зон отдыха</w:t>
            </w:r>
            <w:r w:rsidRPr="001F4357">
              <w:t>)</w:t>
            </w:r>
          </w:p>
        </w:tc>
      </w:tr>
      <w:tr w:rsidR="004669E8" w:rsidRPr="001F4357" w:rsidTr="00455D65">
        <w:tc>
          <w:tcPr>
            <w:tcW w:w="675" w:type="dxa"/>
          </w:tcPr>
          <w:p w:rsidR="004669E8" w:rsidRPr="001F4357" w:rsidRDefault="004669E8" w:rsidP="001F4357">
            <w:pPr>
              <w:pStyle w:val="a3"/>
              <w:numPr>
                <w:ilvl w:val="0"/>
                <w:numId w:val="17"/>
              </w:numPr>
              <w:tabs>
                <w:tab w:val="left" w:pos="1134"/>
              </w:tabs>
              <w:spacing w:after="0" w:line="240" w:lineRule="auto"/>
              <w:ind w:left="426"/>
              <w:contextualSpacing w:val="0"/>
              <w:jc w:val="both"/>
            </w:pPr>
          </w:p>
        </w:tc>
        <w:tc>
          <w:tcPr>
            <w:tcW w:w="2127" w:type="dxa"/>
          </w:tcPr>
          <w:p w:rsidR="004669E8" w:rsidRPr="001F4357" w:rsidRDefault="004669E8" w:rsidP="001F4357">
            <w:pPr>
              <w:pStyle w:val="a3"/>
              <w:tabs>
                <w:tab w:val="left" w:pos="1134"/>
              </w:tabs>
              <w:spacing w:after="0" w:line="240" w:lineRule="auto"/>
              <w:ind w:left="0"/>
              <w:contextualSpacing w:val="0"/>
              <w:jc w:val="both"/>
            </w:pPr>
            <w:r w:rsidRPr="001F4357">
              <w:t>Познавательный, включая экологический и этнографический</w:t>
            </w:r>
          </w:p>
        </w:tc>
        <w:tc>
          <w:tcPr>
            <w:tcW w:w="3260" w:type="dxa"/>
          </w:tcPr>
          <w:p w:rsidR="004669E8" w:rsidRPr="001F4357" w:rsidRDefault="004669E8" w:rsidP="001F4357">
            <w:pPr>
              <w:ind w:left="50"/>
              <w:jc w:val="both"/>
              <w:rPr>
                <w:rFonts w:ascii="Times New Roman" w:hAnsi="Times New Roman" w:cs="Times New Roman"/>
                <w:sz w:val="24"/>
                <w:szCs w:val="24"/>
              </w:rPr>
            </w:pPr>
            <w:r w:rsidRPr="001F4357">
              <w:rPr>
                <w:rFonts w:ascii="Times New Roman" w:hAnsi="Times New Roman" w:cs="Times New Roman"/>
                <w:sz w:val="24"/>
                <w:szCs w:val="24"/>
              </w:rPr>
              <w:t>Детский лагерь с тематическими сменами</w:t>
            </w:r>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Музейно-этнографический и экологический парк «Югра»</w:t>
            </w:r>
          </w:p>
        </w:tc>
      </w:tr>
      <w:tr w:rsidR="004669E8" w:rsidRPr="001F4357" w:rsidTr="00455D65">
        <w:tc>
          <w:tcPr>
            <w:tcW w:w="675" w:type="dxa"/>
          </w:tcPr>
          <w:p w:rsidR="004669E8" w:rsidRPr="001F4357" w:rsidRDefault="004669E8" w:rsidP="001F4357">
            <w:pPr>
              <w:pStyle w:val="a3"/>
              <w:numPr>
                <w:ilvl w:val="0"/>
                <w:numId w:val="17"/>
              </w:numPr>
              <w:tabs>
                <w:tab w:val="left" w:pos="1134"/>
              </w:tabs>
              <w:spacing w:after="0" w:line="240" w:lineRule="auto"/>
              <w:ind w:left="426"/>
              <w:contextualSpacing w:val="0"/>
              <w:jc w:val="both"/>
            </w:pPr>
          </w:p>
        </w:tc>
        <w:tc>
          <w:tcPr>
            <w:tcW w:w="2127" w:type="dxa"/>
          </w:tcPr>
          <w:p w:rsidR="004669E8" w:rsidRPr="001F4357" w:rsidRDefault="004669E8" w:rsidP="001F4357">
            <w:pPr>
              <w:pStyle w:val="a3"/>
              <w:tabs>
                <w:tab w:val="left" w:pos="1134"/>
              </w:tabs>
              <w:spacing w:after="0" w:line="240" w:lineRule="auto"/>
              <w:ind w:left="0"/>
              <w:contextualSpacing w:val="0"/>
              <w:jc w:val="both"/>
            </w:pPr>
            <w:r w:rsidRPr="001F4357">
              <w:t>Оздоровительный</w:t>
            </w:r>
          </w:p>
        </w:tc>
        <w:tc>
          <w:tcPr>
            <w:tcW w:w="3260" w:type="dxa"/>
          </w:tcPr>
          <w:p w:rsidR="004669E8" w:rsidRPr="001F4357" w:rsidRDefault="004669E8" w:rsidP="001F4357">
            <w:pPr>
              <w:ind w:left="50"/>
              <w:jc w:val="both"/>
              <w:rPr>
                <w:rFonts w:ascii="Times New Roman" w:hAnsi="Times New Roman" w:cs="Times New Roman"/>
                <w:sz w:val="24"/>
                <w:szCs w:val="24"/>
              </w:rPr>
            </w:pPr>
            <w:r w:rsidRPr="001F4357">
              <w:rPr>
                <w:rFonts w:ascii="Times New Roman" w:hAnsi="Times New Roman" w:cs="Times New Roman"/>
                <w:sz w:val="24"/>
                <w:szCs w:val="24"/>
              </w:rPr>
              <w:t>Строительство санатория</w:t>
            </w:r>
          </w:p>
        </w:tc>
        <w:tc>
          <w:tcPr>
            <w:tcW w:w="3509" w:type="dxa"/>
          </w:tcPr>
          <w:p w:rsidR="004669E8" w:rsidRPr="001F4357" w:rsidRDefault="004669E8" w:rsidP="001F4357">
            <w:pPr>
              <w:pStyle w:val="a3"/>
              <w:tabs>
                <w:tab w:val="left" w:pos="1134"/>
              </w:tabs>
              <w:spacing w:after="0" w:line="240" w:lineRule="auto"/>
              <w:ind w:left="0"/>
              <w:contextualSpacing w:val="0"/>
              <w:jc w:val="both"/>
            </w:pPr>
            <w:r w:rsidRPr="001F4357">
              <w:t>Перспектива – при условии запуска инвестиционного проекта</w:t>
            </w:r>
          </w:p>
        </w:tc>
      </w:tr>
    </w:tbl>
    <w:p w:rsidR="00C3400E" w:rsidRDefault="00C3400E"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Существенным условием дальнейшего развития экономического потенциала города Мегиона является совершенствование инвестиционной деятельности.</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Соответствие инвестиционной деятельности администрации городского округа город Мегион требованиям Инвестиционного стандарта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Вопросами разработки инвестиционных стандартов занимается Автономная некоммерческая организация «Агентство стратегических инициатив по продвижению новых проектов» (далее – Агентство стратегических инициатив; АСИ). В 2011 году АСИ в партнерстве с общероссийской общественной организацией «Деловая Россия» был разработан Стандарт </w:t>
      </w:r>
      <w:proofErr w:type="gramStart"/>
      <w:r w:rsidRPr="001F4357">
        <w:rPr>
          <w:rFonts w:ascii="Times New Roman" w:hAnsi="Times New Roman" w:cs="Times New Roman"/>
          <w:sz w:val="24"/>
          <w:szCs w:val="24"/>
        </w:rPr>
        <w:t>деятельности органов исполнительной власти субъекта Российской Федерации</w:t>
      </w:r>
      <w:proofErr w:type="gramEnd"/>
      <w:r w:rsidRPr="001F4357">
        <w:rPr>
          <w:rFonts w:ascii="Times New Roman" w:hAnsi="Times New Roman" w:cs="Times New Roman"/>
          <w:sz w:val="24"/>
          <w:szCs w:val="24"/>
        </w:rPr>
        <w:t xml:space="preserve"> по обеспечению благоприятного инвестиционного климата в регионе (далее – Инвестиционный стандарт). На данный момент времени органами исполнительной власти Ханты-Мансийского автономного округа – Югры выполнены все 15 требований Инвестиционного стандарта.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Несмотря на то, что Инвестиционный стандарт предназначен для выполнения, прежде всего, на региональном уровне, практически все его положения применимы и к муниципальным образованиям.</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Степень соответствия инвестиционной политики города Мегиона требованиям Инвестиционного стандарта отражает Таблица 51.</w:t>
      </w: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51</w:t>
      </w:r>
    </w:p>
    <w:p w:rsidR="00BC3A78" w:rsidRDefault="00BC3A78"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Оценка соответствия инвестиционной политики города Мегиона требованиям Инвестиционного стандарта</w:t>
      </w:r>
    </w:p>
    <w:p w:rsidR="00BC3A78" w:rsidRPr="001F4357" w:rsidRDefault="00BC3A78"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ayout w:type="fixed"/>
        <w:tblLook w:val="04A0" w:firstRow="1" w:lastRow="0" w:firstColumn="1" w:lastColumn="0" w:noHBand="0" w:noVBand="1"/>
      </w:tblPr>
      <w:tblGrid>
        <w:gridCol w:w="543"/>
        <w:gridCol w:w="2859"/>
        <w:gridCol w:w="993"/>
        <w:gridCol w:w="5244"/>
      </w:tblGrid>
      <w:tr w:rsidR="004669E8" w:rsidRPr="00C3400E" w:rsidTr="008C5AC0">
        <w:trPr>
          <w:tblHeader/>
        </w:trPr>
        <w:tc>
          <w:tcPr>
            <w:tcW w:w="543"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w:t>
            </w:r>
          </w:p>
        </w:tc>
        <w:tc>
          <w:tcPr>
            <w:tcW w:w="2859"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Требования Инвестиционного стандарта</w:t>
            </w:r>
          </w:p>
        </w:tc>
        <w:tc>
          <w:tcPr>
            <w:tcW w:w="993"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Уровень соответствия</w:t>
            </w:r>
          </w:p>
        </w:tc>
        <w:tc>
          <w:tcPr>
            <w:tcW w:w="5244" w:type="dxa"/>
            <w:shd w:val="clear" w:color="auto" w:fill="EEECE1" w:themeFill="background2"/>
            <w:vAlign w:val="center"/>
          </w:tcPr>
          <w:p w:rsidR="004669E8" w:rsidRPr="00C3400E" w:rsidRDefault="004669E8" w:rsidP="001F4357">
            <w:pPr>
              <w:jc w:val="center"/>
              <w:rPr>
                <w:rFonts w:ascii="Times New Roman" w:hAnsi="Times New Roman" w:cs="Times New Roman"/>
                <w:sz w:val="20"/>
                <w:szCs w:val="20"/>
              </w:rPr>
            </w:pPr>
            <w:r w:rsidRPr="00C3400E">
              <w:rPr>
                <w:rFonts w:ascii="Times New Roman" w:hAnsi="Times New Roman" w:cs="Times New Roman"/>
                <w:sz w:val="20"/>
                <w:szCs w:val="20"/>
              </w:rPr>
              <w:t>Состояние и результаты внедрения Инвестиционного стандарта</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color w:val="000000"/>
                <w:sz w:val="24"/>
                <w:szCs w:val="24"/>
              </w:rPr>
              <w:t xml:space="preserve">Утверждение высшими </w:t>
            </w:r>
            <w:r w:rsidRPr="001F4357">
              <w:rPr>
                <w:rFonts w:ascii="Times New Roman" w:hAnsi="Times New Roman" w:cs="Times New Roman"/>
                <w:color w:val="000000"/>
                <w:sz w:val="24"/>
                <w:szCs w:val="24"/>
              </w:rPr>
              <w:lastRenderedPageBreak/>
              <w:t>органами региона инвестиционной стратегии</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w:lastRenderedPageBreak/>
              <mc:AlternateContent>
                <mc:Choice Requires="wps">
                  <w:drawing>
                    <wp:anchor distT="0" distB="0" distL="114300" distR="114300" simplePos="0" relativeHeight="251659264" behindDoc="0" locked="0" layoutInCell="1" allowOverlap="1" wp14:anchorId="51BAF449" wp14:editId="0C3A86CA">
                      <wp:simplePos x="0" y="0"/>
                      <wp:positionH relativeFrom="column">
                        <wp:posOffset>34925</wp:posOffset>
                      </wp:positionH>
                      <wp:positionV relativeFrom="paragraph">
                        <wp:posOffset>92710</wp:posOffset>
                      </wp:positionV>
                      <wp:extent cx="205740" cy="205105"/>
                      <wp:effectExtent l="19050" t="19050" r="41910" b="61595"/>
                      <wp:wrapNone/>
                      <wp:docPr id="119" name="Овал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9" o:spid="_x0000_s1026" style="position:absolute;margin-left:2.75pt;margin-top:7.3pt;width:16.2pt;height:1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В настоящее время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w:t>
            </w:r>
            <w:r w:rsidRPr="001F4357">
              <w:rPr>
                <w:rFonts w:ascii="Times New Roman" w:hAnsi="Times New Roman" w:cs="Times New Roman"/>
                <w:sz w:val="24"/>
                <w:szCs w:val="24"/>
              </w:rPr>
              <w:lastRenderedPageBreak/>
              <w:t xml:space="preserve">Федеральным законом «О стратегическом планировании в Российской Федерации» от 28.06.2014 №172-ФЗ инвестиционные стратегии не разрабатываются. Соответствующие разделы представлены в </w:t>
            </w:r>
            <w:proofErr w:type="gramStart"/>
            <w:r w:rsidRPr="001F4357">
              <w:rPr>
                <w:rFonts w:ascii="Times New Roman" w:hAnsi="Times New Roman" w:cs="Times New Roman"/>
                <w:sz w:val="24"/>
                <w:szCs w:val="24"/>
              </w:rPr>
              <w:t>стратегиях</w:t>
            </w:r>
            <w:proofErr w:type="gramEnd"/>
            <w:r w:rsidRPr="001F4357">
              <w:rPr>
                <w:rFonts w:ascii="Times New Roman" w:hAnsi="Times New Roman" w:cs="Times New Roman"/>
                <w:sz w:val="24"/>
                <w:szCs w:val="24"/>
              </w:rPr>
              <w:t xml:space="preserve"> развития регионов и муниципальных образований.</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На данный момент </w:t>
            </w:r>
            <w:proofErr w:type="gramStart"/>
            <w:r w:rsidRPr="001F4357">
              <w:rPr>
                <w:rFonts w:ascii="Times New Roman" w:hAnsi="Times New Roman" w:cs="Times New Roman"/>
                <w:sz w:val="24"/>
                <w:szCs w:val="24"/>
              </w:rPr>
              <w:t>действует Стратегия социально-экономического развития городского округа горд</w:t>
            </w:r>
            <w:proofErr w:type="gramEnd"/>
            <w:r w:rsidRPr="001F4357">
              <w:rPr>
                <w:rFonts w:ascii="Times New Roman" w:hAnsi="Times New Roman" w:cs="Times New Roman"/>
                <w:sz w:val="24"/>
                <w:szCs w:val="24"/>
              </w:rPr>
              <w:t xml:space="preserve"> Мегион до 2035 года (утверждена решением Думы города Мегиона от 27.11.2014 №464), содержащая раздел «Улучшение инвестиционного климата городского округа». Ведутся работы по актуализации данной Стратегии с учетом корректировки Стратегии социально-экономического развития Ханты-Мансийского автономного округа – Югры до 2030 года</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bCs/>
                <w:color w:val="000000"/>
                <w:sz w:val="24"/>
                <w:szCs w:val="24"/>
              </w:rPr>
              <w:t>Утверждение высшим должностным лицом субъекта Российской Федерации инвестиционного меморандума региона</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0288" behindDoc="0" locked="0" layoutInCell="1" allowOverlap="1" wp14:anchorId="396B4195" wp14:editId="62BFD3E2">
                      <wp:simplePos x="0" y="0"/>
                      <wp:positionH relativeFrom="column">
                        <wp:posOffset>34925</wp:posOffset>
                      </wp:positionH>
                      <wp:positionV relativeFrom="paragraph">
                        <wp:posOffset>90805</wp:posOffset>
                      </wp:positionV>
                      <wp:extent cx="205740" cy="205105"/>
                      <wp:effectExtent l="19050" t="19050" r="41910" b="61595"/>
                      <wp:wrapNone/>
                      <wp:docPr id="120" name="Овал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0" o:spid="_x0000_s1026" style="position:absolute;margin-left:2.75pt;margin-top:7.15pt;width:16.2pt;height:1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Инвестиционная декларация городского округа город Мегион утверждена постановлением администрации города от </w:t>
            </w:r>
            <w:r w:rsidR="0089194A" w:rsidRPr="001F4357">
              <w:rPr>
                <w:rFonts w:ascii="Times New Roman" w:hAnsi="Times New Roman" w:cs="Times New Roman"/>
                <w:sz w:val="24"/>
                <w:szCs w:val="24"/>
              </w:rPr>
              <w:t>17.04.19 №727</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bCs/>
                <w:color w:val="000000"/>
                <w:sz w:val="24"/>
                <w:szCs w:val="24"/>
              </w:rPr>
              <w:t xml:space="preserve">Утверждение ежегодно обновляемого Плана создания объектов необходимой для инвесторов инфраструктуры в </w:t>
            </w:r>
            <w:proofErr w:type="gramStart"/>
            <w:r w:rsidRPr="001F4357">
              <w:rPr>
                <w:rFonts w:ascii="Times New Roman" w:hAnsi="Times New Roman" w:cs="Times New Roman"/>
                <w:bCs/>
                <w:color w:val="000000"/>
                <w:sz w:val="24"/>
                <w:szCs w:val="24"/>
              </w:rPr>
              <w:t>регионе</w:t>
            </w:r>
            <w:proofErr w:type="gramEnd"/>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1312" behindDoc="0" locked="0" layoutInCell="1" allowOverlap="1" wp14:anchorId="5AD03BDA" wp14:editId="01950379">
                      <wp:simplePos x="0" y="0"/>
                      <wp:positionH relativeFrom="column">
                        <wp:posOffset>66675</wp:posOffset>
                      </wp:positionH>
                      <wp:positionV relativeFrom="paragraph">
                        <wp:posOffset>79375</wp:posOffset>
                      </wp:positionV>
                      <wp:extent cx="205740" cy="205105"/>
                      <wp:effectExtent l="19050" t="19050" r="41910" b="61595"/>
                      <wp:wrapNone/>
                      <wp:docPr id="122" name="Овал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2" o:spid="_x0000_s1026" style="position:absolute;margin-left:5.25pt;margin-top:6.25pt;width:16.2pt;height:1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Порядок формирования плана создания объектов инвестиционной инфраструктуры в городском округе город Мегион утвержден </w:t>
            </w:r>
            <w:proofErr w:type="spellStart"/>
            <w:r w:rsidRPr="001F4357">
              <w:rPr>
                <w:rFonts w:ascii="Times New Roman" w:hAnsi="Times New Roman" w:cs="Times New Roman"/>
                <w:sz w:val="24"/>
                <w:szCs w:val="24"/>
              </w:rPr>
              <w:t>р</w:t>
            </w:r>
            <w:r w:rsidR="009D04FB">
              <w:rPr>
                <w:rFonts w:ascii="Times New Roman" w:hAnsi="Times New Roman" w:cs="Times New Roman"/>
                <w:sz w:val="24"/>
                <w:szCs w:val="24"/>
              </w:rPr>
              <w:t>аспоржением</w:t>
            </w:r>
            <w:proofErr w:type="spellEnd"/>
            <w:r w:rsidRPr="001F4357">
              <w:rPr>
                <w:rFonts w:ascii="Times New Roman" w:hAnsi="Times New Roman" w:cs="Times New Roman"/>
                <w:sz w:val="24"/>
                <w:szCs w:val="24"/>
              </w:rPr>
              <w:t xml:space="preserve"> администрации города Мегиона от 08.02.2018 №23.</w:t>
            </w:r>
            <w:proofErr w:type="gramEnd"/>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Цель плана – информирование инвесторов о развитии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транспортной, энергетической, социальной, инженерной, коммунальной инфраструктур</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bCs/>
                <w:color w:val="000000"/>
                <w:sz w:val="24"/>
                <w:szCs w:val="24"/>
              </w:rPr>
              <w:t>Принятие закона субъекта Российской Федерации о защите прав инвесторов и механизмах поддержки инвестиционной деятельности</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2336" behindDoc="0" locked="0" layoutInCell="1" allowOverlap="1" wp14:anchorId="51A1BBF7" wp14:editId="44B4D6C3">
                      <wp:simplePos x="0" y="0"/>
                      <wp:positionH relativeFrom="column">
                        <wp:posOffset>66675</wp:posOffset>
                      </wp:positionH>
                      <wp:positionV relativeFrom="paragraph">
                        <wp:posOffset>70485</wp:posOffset>
                      </wp:positionV>
                      <wp:extent cx="205740" cy="205105"/>
                      <wp:effectExtent l="19050" t="19050" r="41910" b="61595"/>
                      <wp:wrapNone/>
                      <wp:docPr id="123" name="Овал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chemeClr val="bg1">
                                  <a:lumMod val="75000"/>
                                </a:schemeClr>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3" o:spid="_x0000_s1026" style="position:absolute;margin-left:5.25pt;margin-top:5.55pt;width:16.2pt;height:16.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" fillcolor="#bfbfbf [2412]"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Данное требование Инвестиционного стандарта относится исключительно к региональному уровню управления</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Принятие нормативного акта, регламентирующего процедуру оценки регулирующего воздействия принятых и принимаемых нормативно-правовых актов, затрагивающих предпринимательскую деятельность</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3360" behindDoc="0" locked="0" layoutInCell="1" allowOverlap="1" wp14:anchorId="4A91B782" wp14:editId="5339E0EC">
                      <wp:simplePos x="0" y="0"/>
                      <wp:positionH relativeFrom="column">
                        <wp:posOffset>92075</wp:posOffset>
                      </wp:positionH>
                      <wp:positionV relativeFrom="paragraph">
                        <wp:posOffset>77470</wp:posOffset>
                      </wp:positionV>
                      <wp:extent cx="205740" cy="205105"/>
                      <wp:effectExtent l="19050" t="19050" r="41910" b="61595"/>
                      <wp:wrapNone/>
                      <wp:docPr id="124" name="Овал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4" o:spid="_x0000_s1026" style="position:absolute;margin-left:7.25pt;margin-top:6.1pt;width:16.2pt;height:16.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Порядок </w:t>
            </w:r>
            <w:proofErr w:type="gramStart"/>
            <w:r w:rsidRPr="001F4357">
              <w:rPr>
                <w:rFonts w:ascii="Times New Roman" w:hAnsi="Times New Roman" w:cs="Times New Roman"/>
                <w:sz w:val="24"/>
                <w:szCs w:val="24"/>
              </w:rPr>
              <w:t>проведения оценки регулирующего воздействия проектов муниципальных нормативных правовых актов городского округа</w:t>
            </w:r>
            <w:proofErr w:type="gramEnd"/>
            <w:r w:rsidRPr="001F4357">
              <w:rPr>
                <w:rFonts w:ascii="Times New Roman" w:hAnsi="Times New Roman" w:cs="Times New Roman"/>
                <w:sz w:val="24"/>
                <w:szCs w:val="24"/>
              </w:rPr>
              <w:t xml:space="preserve"> город Мегион, экспертизы и оценки фактического воздействия муниципальных нормативных правовых актов, затрагивающих вопросы осуществления предпринимательской и инвестиционной деятельности: </w:t>
            </w:r>
            <w:proofErr w:type="gramStart"/>
            <w:r w:rsidRPr="001F4357">
              <w:rPr>
                <w:rFonts w:ascii="Times New Roman" w:hAnsi="Times New Roman" w:cs="Times New Roman"/>
                <w:sz w:val="24"/>
                <w:szCs w:val="24"/>
              </w:rPr>
              <w:t>Утвержден</w:t>
            </w:r>
            <w:proofErr w:type="gramEnd"/>
            <w:r w:rsidRPr="001F4357">
              <w:rPr>
                <w:rFonts w:ascii="Times New Roman" w:hAnsi="Times New Roman" w:cs="Times New Roman"/>
                <w:sz w:val="24"/>
                <w:szCs w:val="24"/>
              </w:rPr>
              <w:t xml:space="preserve"> постановлением администрации города Мегиона от 06.10.2017 №1984</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 xml:space="preserve">Наличие совета по </w:t>
            </w:r>
            <w:r w:rsidRPr="001F4357">
              <w:rPr>
                <w:rFonts w:ascii="Times New Roman" w:hAnsi="Times New Roman" w:cs="Times New Roman"/>
                <w:color w:val="000000"/>
                <w:sz w:val="24"/>
                <w:szCs w:val="24"/>
              </w:rPr>
              <w:lastRenderedPageBreak/>
              <w:t>улучшению инвестиционного климата</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w:lastRenderedPageBreak/>
              <mc:AlternateContent>
                <mc:Choice Requires="wps">
                  <w:drawing>
                    <wp:anchor distT="0" distB="0" distL="114300" distR="114300" simplePos="0" relativeHeight="251664384" behindDoc="0" locked="0" layoutInCell="1" allowOverlap="1" wp14:anchorId="17980CA9" wp14:editId="3F2A7980">
                      <wp:simplePos x="0" y="0"/>
                      <wp:positionH relativeFrom="column">
                        <wp:posOffset>69215</wp:posOffset>
                      </wp:positionH>
                      <wp:positionV relativeFrom="paragraph">
                        <wp:posOffset>83820</wp:posOffset>
                      </wp:positionV>
                      <wp:extent cx="205740" cy="205105"/>
                      <wp:effectExtent l="19050" t="19050" r="41910" b="61595"/>
                      <wp:wrapNone/>
                      <wp:docPr id="125" name="Овал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5" o:spid="_x0000_s1026" style="position:absolute;margin-left:5.45pt;margin-top:6.6pt;width:16.2pt;height:1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В конце 2017 года создан Совет по вопросам </w:t>
            </w:r>
            <w:r w:rsidRPr="001F4357">
              <w:rPr>
                <w:rFonts w:ascii="Times New Roman" w:hAnsi="Times New Roman" w:cs="Times New Roman"/>
                <w:sz w:val="24"/>
                <w:szCs w:val="24"/>
              </w:rPr>
              <w:lastRenderedPageBreak/>
              <w:t>развития инвестиционной деятельности в городском округе город Мегион, который стал правопреемником ранее действовавшей комиссии по инвестиционной политике</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Наличие специализированной организации по привлечению инвестиций и работе с инвесторами</w:t>
            </w:r>
          </w:p>
        </w:tc>
        <w:tc>
          <w:tcPr>
            <w:tcW w:w="993" w:type="dxa"/>
          </w:tcPr>
          <w:p w:rsidR="004669E8" w:rsidRPr="001F4357" w:rsidRDefault="004669E8" w:rsidP="001F4357">
            <w:pPr>
              <w:tabs>
                <w:tab w:val="left" w:pos="3240"/>
              </w:tabs>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7456" behindDoc="0" locked="0" layoutInCell="1" allowOverlap="1" wp14:anchorId="0BA18EAC" wp14:editId="4FEB197A">
                      <wp:simplePos x="0" y="0"/>
                      <wp:positionH relativeFrom="column">
                        <wp:posOffset>47625</wp:posOffset>
                      </wp:positionH>
                      <wp:positionV relativeFrom="paragraph">
                        <wp:posOffset>77470</wp:posOffset>
                      </wp:positionV>
                      <wp:extent cx="205740" cy="205105"/>
                      <wp:effectExtent l="19050" t="19050" r="41910" b="61595"/>
                      <wp:wrapNone/>
                      <wp:docPr id="128" name="Овал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FF000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8" o:spid="_x0000_s1026" style="position:absolute;margin-left:3.75pt;margin-top:6.1pt;width:16.2pt;height:1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" fillcolor="red" strokecolor="#f2f2f2" strokeweight="3pt">
                      <v:shadow on="t" color="#622423" opacity=".5" offset="1pt"/>
                    </v:oval>
                  </w:pict>
                </mc:Fallback>
              </mc:AlternateContent>
            </w:r>
          </w:p>
        </w:tc>
        <w:tc>
          <w:tcPr>
            <w:tcW w:w="5244" w:type="dxa"/>
          </w:tcPr>
          <w:p w:rsidR="004669E8" w:rsidRPr="001F4357" w:rsidRDefault="004669E8" w:rsidP="001F4357">
            <w:pPr>
              <w:tabs>
                <w:tab w:val="left" w:pos="3240"/>
              </w:tabs>
              <w:jc w:val="both"/>
              <w:rPr>
                <w:rFonts w:ascii="Times New Roman" w:hAnsi="Times New Roman" w:cs="Times New Roman"/>
                <w:sz w:val="24"/>
                <w:szCs w:val="24"/>
              </w:rPr>
            </w:pPr>
            <w:r w:rsidRPr="001F4357">
              <w:rPr>
                <w:rFonts w:ascii="Times New Roman" w:hAnsi="Times New Roman" w:cs="Times New Roman"/>
                <w:sz w:val="24"/>
                <w:szCs w:val="24"/>
              </w:rPr>
              <w:t>На данный момент специализированная организация отсутствует. В настоящей Стратегии будут даны рекомендации относительно структуры и функционала института развития городского округа</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Наличие доступной инфраструктуры для размещения производственных и иных объектов инвесторов (промышленных парков, технологических парков)</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9504" behindDoc="0" locked="0" layoutInCell="1" allowOverlap="1" wp14:anchorId="58D8CAE2" wp14:editId="0FEC2FD3">
                      <wp:simplePos x="0" y="0"/>
                      <wp:positionH relativeFrom="column">
                        <wp:posOffset>47625</wp:posOffset>
                      </wp:positionH>
                      <wp:positionV relativeFrom="paragraph">
                        <wp:posOffset>77470</wp:posOffset>
                      </wp:positionV>
                      <wp:extent cx="205740" cy="205105"/>
                      <wp:effectExtent l="19050" t="19050" r="41910" b="61595"/>
                      <wp:wrapNone/>
                      <wp:docPr id="130" name="Овал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FF000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30" o:spid="_x0000_s1026" style="position:absolute;margin-left:3.75pt;margin-top:6.1pt;width:16.2pt;height:16.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" fillcolor="red"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На данный момент такая инфраструктура отсутствует. Стратегией будет предусмотрено создание </w:t>
            </w:r>
            <w:proofErr w:type="spellStart"/>
            <w:r w:rsidRPr="001F4357">
              <w:rPr>
                <w:rFonts w:ascii="Times New Roman" w:hAnsi="Times New Roman" w:cs="Times New Roman"/>
                <w:sz w:val="24"/>
                <w:szCs w:val="24"/>
              </w:rPr>
              <w:t>коворкинг</w:t>
            </w:r>
            <w:proofErr w:type="spellEnd"/>
            <w:r w:rsidRPr="001F4357">
              <w:rPr>
                <w:rFonts w:ascii="Times New Roman" w:hAnsi="Times New Roman" w:cs="Times New Roman"/>
                <w:sz w:val="24"/>
                <w:szCs w:val="24"/>
              </w:rPr>
              <w:t>-центра и иных элементов инфраструктуры поддержки инвестиционных проектов</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Наличие механизмов профессиональной подготовки и переподготовки по специальностям, соответствующим инвестиционной стратегии региона и потребностям инвесторов</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8480" behindDoc="0" locked="0" layoutInCell="1" allowOverlap="1" wp14:anchorId="6A6847F9" wp14:editId="3D9E124B">
                      <wp:simplePos x="0" y="0"/>
                      <wp:positionH relativeFrom="column">
                        <wp:posOffset>47625</wp:posOffset>
                      </wp:positionH>
                      <wp:positionV relativeFrom="paragraph">
                        <wp:posOffset>71120</wp:posOffset>
                      </wp:positionV>
                      <wp:extent cx="205740" cy="205105"/>
                      <wp:effectExtent l="19050" t="19050" r="41910" b="61595"/>
                      <wp:wrapNone/>
                      <wp:docPr id="129" name="Овал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FF000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9" o:spid="_x0000_s1026" style="position:absolute;margin-left:3.75pt;margin-top:5.6pt;width:16.2pt;height:16.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" fillcolor="red"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На данный момент действующая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система профессионального образования и профессиональной подготовки (переподготовки) фрагментарна и не всегда учитывает потребности местной экономики. Стратегией будут предусмотрены направления совершенствования данной системы</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 xml:space="preserve">Наличие системы обучения, повышения и оценки </w:t>
            </w:r>
            <w:proofErr w:type="gramStart"/>
            <w:r w:rsidRPr="001F4357">
              <w:rPr>
                <w:rFonts w:ascii="Times New Roman" w:hAnsi="Times New Roman" w:cs="Times New Roman"/>
                <w:color w:val="000000"/>
                <w:sz w:val="24"/>
                <w:szCs w:val="24"/>
              </w:rPr>
              <w:t>компетентности сотрудников профильных органов государственной власти субъектов Российской Федерации</w:t>
            </w:r>
            <w:proofErr w:type="gramEnd"/>
            <w:r w:rsidRPr="001F4357">
              <w:rPr>
                <w:rFonts w:ascii="Times New Roman" w:hAnsi="Times New Roman" w:cs="Times New Roman"/>
                <w:color w:val="000000"/>
                <w:sz w:val="24"/>
                <w:szCs w:val="24"/>
              </w:rPr>
              <w:t xml:space="preserve"> и специализированных организаций по привлечению инвестиций и работе с инвесторами</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70528" behindDoc="0" locked="0" layoutInCell="1" allowOverlap="1" wp14:anchorId="18683885" wp14:editId="714D09C0">
                      <wp:simplePos x="0" y="0"/>
                      <wp:positionH relativeFrom="column">
                        <wp:posOffset>47625</wp:posOffset>
                      </wp:positionH>
                      <wp:positionV relativeFrom="paragraph">
                        <wp:posOffset>99060</wp:posOffset>
                      </wp:positionV>
                      <wp:extent cx="205740" cy="205105"/>
                      <wp:effectExtent l="19050" t="19050" r="41910" b="61595"/>
                      <wp:wrapNone/>
                      <wp:docPr id="131" name="Овал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FF000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31" o:spid="_x0000_s1026" style="position:absolute;margin-left:3.75pt;margin-top:7.8pt;width:16.2pt;height:1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" fillcolor="red"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proofErr w:type="gramStart"/>
            <w:r w:rsidRPr="001F4357">
              <w:rPr>
                <w:rFonts w:ascii="Times New Roman" w:hAnsi="Times New Roman" w:cs="Times New Roman"/>
                <w:sz w:val="24"/>
                <w:szCs w:val="24"/>
              </w:rPr>
              <w:t>В настоящее время подходы к повышению профессионального уровня служащих, ответственных за инвестиционную деятельность, не проработаны ни на концептуальном, ни на прикладном уровне.</w:t>
            </w:r>
            <w:proofErr w:type="gramEnd"/>
            <w:r w:rsidRPr="001F4357">
              <w:rPr>
                <w:rFonts w:ascii="Times New Roman" w:hAnsi="Times New Roman" w:cs="Times New Roman"/>
                <w:sz w:val="24"/>
                <w:szCs w:val="24"/>
              </w:rPr>
              <w:t xml:space="preserve"> В Стратегии будут предложены рекомендации по созданию системы непрерывного образования муниципальных кадров, предполагающей использование активных методов обучения</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 xml:space="preserve">Включение представителя потребителей энергоресурсов в состав органа исполнительной власти субъекта РФ в сфере государственного регулирования тарифов – региональной энергетической комиссии (РЭК) и создание коллегиального </w:t>
            </w:r>
            <w:r w:rsidRPr="001F4357">
              <w:rPr>
                <w:rFonts w:ascii="Times New Roman" w:hAnsi="Times New Roman" w:cs="Times New Roman"/>
                <w:color w:val="000000"/>
                <w:sz w:val="24"/>
                <w:szCs w:val="24"/>
              </w:rPr>
              <w:lastRenderedPageBreak/>
              <w:t>совещательного органа при РЭК, включающего представителей делового сообщества</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w:lastRenderedPageBreak/>
              <mc:AlternateContent>
                <mc:Choice Requires="wps">
                  <w:drawing>
                    <wp:anchor distT="0" distB="0" distL="114300" distR="114300" simplePos="0" relativeHeight="251671552" behindDoc="0" locked="0" layoutInCell="1" allowOverlap="1" wp14:anchorId="40A81557" wp14:editId="0B477397">
                      <wp:simplePos x="0" y="0"/>
                      <wp:positionH relativeFrom="column">
                        <wp:posOffset>47625</wp:posOffset>
                      </wp:positionH>
                      <wp:positionV relativeFrom="paragraph">
                        <wp:posOffset>132080</wp:posOffset>
                      </wp:positionV>
                      <wp:extent cx="205740" cy="205105"/>
                      <wp:effectExtent l="19050" t="19050" r="41910" b="61595"/>
                      <wp:wrapNone/>
                      <wp:docPr id="132" name="Овал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chemeClr val="bg1">
                                  <a:lumMod val="75000"/>
                                </a:schemeClr>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32" o:spid="_x0000_s1026" style="position:absolute;margin-left:3.75pt;margin-top:10.4pt;width:16.2pt;height:16.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" fillcolor="#bfbfbf [2412]"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Данный вопрос находится в компетенции региональных органов исполнительной власти</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bCs/>
                <w:color w:val="000000"/>
                <w:sz w:val="24"/>
                <w:szCs w:val="24"/>
              </w:rPr>
              <w:t>Наличие канала (каналов) прямой связи инвесторов и руководства субъекта Российской Федерации для оперативного решения возникающих в процессе инвестиционной деятельности проблем и вопросов</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5408" behindDoc="0" locked="0" layoutInCell="1" allowOverlap="1" wp14:anchorId="5B68B4A0" wp14:editId="5AE63D0F">
                      <wp:simplePos x="0" y="0"/>
                      <wp:positionH relativeFrom="column">
                        <wp:posOffset>66675</wp:posOffset>
                      </wp:positionH>
                      <wp:positionV relativeFrom="paragraph">
                        <wp:posOffset>64135</wp:posOffset>
                      </wp:positionV>
                      <wp:extent cx="205740" cy="205105"/>
                      <wp:effectExtent l="19050" t="19050" r="41910" b="61595"/>
                      <wp:wrapNone/>
                      <wp:docPr id="126" name="Овал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6" o:spid="_x0000_s1026" style="position:absolute;margin-left:5.25pt;margin-top:5.05pt;width:16.2pt;height:1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На инвестиционном портале города Мегиона в разделе «Обратная связь» содержится форма для заполнения, а также размещены контактные данные лиц, ответственных за информационное наполнение сайта. Также на инвестиционном портале города предусмотрена возможность подать заявку на сопровождение инвестиционного проекта в электронном виде посредством «одного окна»</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color w:val="000000"/>
                <w:sz w:val="24"/>
                <w:szCs w:val="24"/>
              </w:rPr>
              <w:t xml:space="preserve">Создание </w:t>
            </w:r>
            <w:proofErr w:type="gramStart"/>
            <w:r w:rsidRPr="001F4357">
              <w:rPr>
                <w:rFonts w:ascii="Times New Roman" w:hAnsi="Times New Roman" w:cs="Times New Roman"/>
                <w:color w:val="000000"/>
                <w:sz w:val="24"/>
                <w:szCs w:val="24"/>
              </w:rPr>
              <w:t>специализированного</w:t>
            </w:r>
            <w:proofErr w:type="gramEnd"/>
            <w:r w:rsidRPr="001F4357">
              <w:rPr>
                <w:rFonts w:ascii="Times New Roman" w:hAnsi="Times New Roman" w:cs="Times New Roman"/>
                <w:color w:val="000000"/>
                <w:sz w:val="24"/>
                <w:szCs w:val="24"/>
              </w:rPr>
              <w:t xml:space="preserve"> двуязычного интернет-портала об инвестиционной деятельности в субъекте Российской Федерации</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66432" behindDoc="0" locked="0" layoutInCell="1" allowOverlap="1" wp14:anchorId="329D39DF" wp14:editId="54C1EC70">
                      <wp:simplePos x="0" y="0"/>
                      <wp:positionH relativeFrom="column">
                        <wp:posOffset>47625</wp:posOffset>
                      </wp:positionH>
                      <wp:positionV relativeFrom="paragraph">
                        <wp:posOffset>64135</wp:posOffset>
                      </wp:positionV>
                      <wp:extent cx="205740" cy="205105"/>
                      <wp:effectExtent l="19050" t="19050" r="41910" b="61595"/>
                      <wp:wrapNone/>
                      <wp:docPr id="127" name="Овал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7" o:spid="_x0000_s1026" style="position:absolute;margin-left:3.75pt;margin-top:5.05pt;width:16.2pt;height:16.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Создан Инвестиционный портал города Мегиона (http://investmegion.ru/), который является эффективным инструментом взаимодействия с инвесторами, позволяющий наглядно и доступно представить необходимую инвесторам информацию</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color w:val="000000"/>
                <w:sz w:val="24"/>
                <w:szCs w:val="24"/>
              </w:rPr>
            </w:pPr>
            <w:r w:rsidRPr="001F4357">
              <w:rPr>
                <w:rFonts w:ascii="Times New Roman" w:hAnsi="Times New Roman" w:cs="Times New Roman"/>
                <w:bCs/>
                <w:color w:val="000000"/>
                <w:sz w:val="24"/>
                <w:szCs w:val="24"/>
              </w:rPr>
              <w:t>Ежегодное послание высшего должностного лица субъекта Российской Федерации «Инвестиционный климат и инвестиционная политика субъекта Российской Федерации»</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72576" behindDoc="0" locked="0" layoutInCell="1" allowOverlap="1" wp14:anchorId="048532E4" wp14:editId="04FE090F">
                      <wp:simplePos x="0" y="0"/>
                      <wp:positionH relativeFrom="column">
                        <wp:posOffset>47625</wp:posOffset>
                      </wp:positionH>
                      <wp:positionV relativeFrom="paragraph">
                        <wp:posOffset>76200</wp:posOffset>
                      </wp:positionV>
                      <wp:extent cx="205740" cy="205105"/>
                      <wp:effectExtent l="19050" t="19050" r="41910" b="61595"/>
                      <wp:wrapNone/>
                      <wp:docPr id="133" name="Овал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33" o:spid="_x0000_s1026" style="position:absolute;margin-left:3.75pt;margin-top:6pt;width:16.2pt;height:1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На Инвестиционном портале города Мегиона опубликовано Инвестиционное послание главы города Мегиона О.А. Дейнеки</w:t>
            </w:r>
          </w:p>
        </w:tc>
      </w:tr>
      <w:tr w:rsidR="004669E8" w:rsidRPr="001F4357" w:rsidTr="008C5AC0">
        <w:tc>
          <w:tcPr>
            <w:tcW w:w="543" w:type="dxa"/>
          </w:tcPr>
          <w:p w:rsidR="004669E8" w:rsidRPr="001F4357" w:rsidRDefault="004669E8" w:rsidP="001F4357">
            <w:pPr>
              <w:pStyle w:val="a3"/>
              <w:numPr>
                <w:ilvl w:val="0"/>
                <w:numId w:val="26"/>
              </w:numPr>
              <w:spacing w:after="0" w:line="240" w:lineRule="auto"/>
              <w:ind w:left="459"/>
              <w:contextualSpacing w:val="0"/>
              <w:jc w:val="both"/>
            </w:pPr>
          </w:p>
        </w:tc>
        <w:tc>
          <w:tcPr>
            <w:tcW w:w="2859" w:type="dxa"/>
          </w:tcPr>
          <w:p w:rsidR="004669E8" w:rsidRPr="001F4357" w:rsidRDefault="004669E8" w:rsidP="001F4357">
            <w:pPr>
              <w:jc w:val="both"/>
              <w:rPr>
                <w:rFonts w:ascii="Times New Roman" w:hAnsi="Times New Roman" w:cs="Times New Roman"/>
                <w:bCs/>
                <w:color w:val="000000"/>
                <w:sz w:val="24"/>
                <w:szCs w:val="24"/>
              </w:rPr>
            </w:pPr>
            <w:r w:rsidRPr="001F4357">
              <w:rPr>
                <w:rFonts w:ascii="Times New Roman" w:hAnsi="Times New Roman" w:cs="Times New Roman"/>
                <w:bCs/>
                <w:color w:val="000000"/>
                <w:sz w:val="24"/>
                <w:szCs w:val="24"/>
              </w:rPr>
              <w:t xml:space="preserve">Наличие в </w:t>
            </w:r>
            <w:proofErr w:type="gramStart"/>
            <w:r w:rsidRPr="001F4357">
              <w:rPr>
                <w:rFonts w:ascii="Times New Roman" w:hAnsi="Times New Roman" w:cs="Times New Roman"/>
                <w:bCs/>
                <w:color w:val="000000"/>
                <w:sz w:val="24"/>
                <w:szCs w:val="24"/>
              </w:rPr>
              <w:t>субъекте</w:t>
            </w:r>
            <w:proofErr w:type="gramEnd"/>
            <w:r w:rsidRPr="001F4357">
              <w:rPr>
                <w:rFonts w:ascii="Times New Roman" w:hAnsi="Times New Roman" w:cs="Times New Roman"/>
                <w:bCs/>
                <w:color w:val="000000"/>
                <w:sz w:val="24"/>
                <w:szCs w:val="24"/>
              </w:rPr>
              <w:t xml:space="preserve"> Российской Федерации единого регламента сопровождения инвестиционных проектов по принципу «единого окна».</w:t>
            </w:r>
          </w:p>
        </w:tc>
        <w:tc>
          <w:tcPr>
            <w:tcW w:w="993" w:type="dxa"/>
          </w:tcPr>
          <w:p w:rsidR="004669E8" w:rsidRPr="001F4357" w:rsidRDefault="004669E8" w:rsidP="001F4357">
            <w:pPr>
              <w:jc w:val="both"/>
              <w:rPr>
                <w:rFonts w:ascii="Times New Roman" w:hAnsi="Times New Roman" w:cs="Times New Roman"/>
                <w:sz w:val="24"/>
                <w:szCs w:val="24"/>
              </w:rPr>
            </w:pPr>
            <w:r w:rsidRPr="001F4357">
              <w:rPr>
                <w:rFonts w:ascii="Cambria" w:hAnsi="Cambria"/>
                <w:noProof/>
                <w:color w:val="000000"/>
                <w:sz w:val="24"/>
                <w:szCs w:val="24"/>
                <w:lang w:eastAsia="ru-RU"/>
              </w:rPr>
              <mc:AlternateContent>
                <mc:Choice Requires="wps">
                  <w:drawing>
                    <wp:anchor distT="0" distB="0" distL="114300" distR="114300" simplePos="0" relativeHeight="251673600" behindDoc="0" locked="0" layoutInCell="1" allowOverlap="1" wp14:anchorId="56B6B968" wp14:editId="3AF3AF09">
                      <wp:simplePos x="0" y="0"/>
                      <wp:positionH relativeFrom="column">
                        <wp:posOffset>47625</wp:posOffset>
                      </wp:positionH>
                      <wp:positionV relativeFrom="paragraph">
                        <wp:posOffset>93345</wp:posOffset>
                      </wp:positionV>
                      <wp:extent cx="205740" cy="205105"/>
                      <wp:effectExtent l="19050" t="19050" r="41910" b="61595"/>
                      <wp:wrapNone/>
                      <wp:docPr id="134" name="Овал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105"/>
                              </a:xfrm>
                              <a:prstGeom prst="ellipse">
                                <a:avLst/>
                              </a:prstGeom>
                              <a:solidFill>
                                <a:srgbClr val="00B050"/>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34" o:spid="_x0000_s1026" style="position:absolute;margin-left:3.75pt;margin-top:7.35pt;width:16.2pt;height:16.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" fillcolor="#00b050" strokecolor="#f2f2f2" strokeweight="3pt">
                      <v:shadow on="t" color="#622423" opacity=".5" offset="1pt"/>
                    </v:oval>
                  </w:pict>
                </mc:Fallback>
              </mc:AlternateContent>
            </w:r>
          </w:p>
        </w:tc>
        <w:tc>
          <w:tcPr>
            <w:tcW w:w="5244"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Регламент по сопровождению инвестиционных проектов на территории городского округа город Мегион утвержден постановлением администрации города Мегиона от 13.12.2018 №2691</w:t>
            </w: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из 15 требований Инвестиционного стандарта 13 требований применимы – непосредственно либо по аналогии – к муниципальному уровню управления. Из этих пунктов город Мегион на данный момент соответствует 9 требованиям, что составляет 69,</w:t>
      </w:r>
      <w:r w:rsidR="00070B05" w:rsidRPr="001F4357">
        <w:rPr>
          <w:rFonts w:ascii="Times New Roman" w:hAnsi="Times New Roman" w:cs="Times New Roman"/>
          <w:sz w:val="24"/>
          <w:szCs w:val="24"/>
        </w:rPr>
        <w:t>2%, т.е. чуть более двух третей</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Также для уровня муниципальных образований в настоящее время актуально внедрение успешных практик организации инвестиционной деятельности, предложенных в рамках проекта Агентства стратегических инициатив «Магазин верных решений».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2017 году заключено Соглашение о сотрудничестве по вопросам внедрения успешных практик между Департаментом экономического развития Ханты-Мансийского автономного округа – Югры и городским округом город Мегион, которым предусмотрен мониторинг результатов внедренных в 2016 году 10 успешных практик, а также внедрение 6 практик.</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Анализ текущего состояния внедрения успешных практик представлен в Таблице 52.</w:t>
      </w:r>
    </w:p>
    <w:p w:rsidR="008C5AC0" w:rsidRDefault="008C5AC0" w:rsidP="001F4357">
      <w:pPr>
        <w:spacing w:after="0" w:line="240" w:lineRule="auto"/>
        <w:ind w:firstLine="720"/>
        <w:jc w:val="right"/>
        <w:rPr>
          <w:rFonts w:ascii="Times New Roman" w:hAnsi="Times New Roman" w:cs="Times New Roman"/>
          <w:sz w:val="24"/>
          <w:szCs w:val="24"/>
        </w:rPr>
      </w:pPr>
    </w:p>
    <w:p w:rsidR="004669E8" w:rsidRPr="001F4357"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52</w:t>
      </w:r>
    </w:p>
    <w:p w:rsidR="00FC75C5" w:rsidRDefault="00FC75C5" w:rsidP="001F4357">
      <w:pPr>
        <w:spacing w:after="0" w:line="240" w:lineRule="auto"/>
        <w:ind w:firstLine="720"/>
        <w:jc w:val="center"/>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 xml:space="preserve">Оценка соответствия инвестиционной политики города Мегиона успешным практикам, предложенным к реализации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проекта Агентства стратегических инициатив «Магазин верных решений»</w:t>
      </w:r>
    </w:p>
    <w:p w:rsidR="00FC75C5" w:rsidRPr="001F4357" w:rsidRDefault="00FC75C5"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709"/>
        <w:gridCol w:w="3119"/>
        <w:gridCol w:w="5811"/>
      </w:tblGrid>
      <w:tr w:rsidR="004669E8" w:rsidRPr="00FC75C5" w:rsidTr="00FC75C5">
        <w:trPr>
          <w:trHeight w:val="971"/>
          <w:tblHeader/>
        </w:trPr>
        <w:tc>
          <w:tcPr>
            <w:tcW w:w="709" w:type="dxa"/>
            <w:shd w:val="clear" w:color="auto" w:fill="EEECE1" w:themeFill="background2"/>
            <w:vAlign w:val="center"/>
          </w:tcPr>
          <w:p w:rsidR="004669E8" w:rsidRPr="00FC75C5" w:rsidRDefault="004669E8" w:rsidP="001F4357">
            <w:pPr>
              <w:jc w:val="center"/>
              <w:rPr>
                <w:rFonts w:ascii="Times New Roman" w:hAnsi="Times New Roman" w:cs="Times New Roman"/>
                <w:sz w:val="20"/>
                <w:szCs w:val="20"/>
              </w:rPr>
            </w:pPr>
            <w:r w:rsidRPr="00FC75C5">
              <w:rPr>
                <w:rFonts w:ascii="Times New Roman" w:hAnsi="Times New Roman" w:cs="Times New Roman"/>
                <w:sz w:val="20"/>
                <w:szCs w:val="20"/>
              </w:rPr>
              <w:t>№</w:t>
            </w:r>
          </w:p>
        </w:tc>
        <w:tc>
          <w:tcPr>
            <w:tcW w:w="3119" w:type="dxa"/>
            <w:shd w:val="clear" w:color="auto" w:fill="EEECE1" w:themeFill="background2"/>
            <w:vAlign w:val="center"/>
          </w:tcPr>
          <w:p w:rsidR="004669E8" w:rsidRPr="00FC75C5" w:rsidRDefault="004669E8" w:rsidP="001F4357">
            <w:pPr>
              <w:jc w:val="center"/>
              <w:rPr>
                <w:rFonts w:ascii="Times New Roman" w:hAnsi="Times New Roman" w:cs="Times New Roman"/>
                <w:sz w:val="20"/>
                <w:szCs w:val="20"/>
              </w:rPr>
            </w:pPr>
            <w:r w:rsidRPr="00FC75C5">
              <w:rPr>
                <w:rFonts w:ascii="Times New Roman" w:hAnsi="Times New Roman" w:cs="Times New Roman"/>
                <w:sz w:val="20"/>
                <w:szCs w:val="20"/>
              </w:rPr>
              <w:t xml:space="preserve">Успешные практики, определенные для внедрения в </w:t>
            </w:r>
            <w:proofErr w:type="gramStart"/>
            <w:r w:rsidRPr="00FC75C5">
              <w:rPr>
                <w:rFonts w:ascii="Times New Roman" w:hAnsi="Times New Roman" w:cs="Times New Roman"/>
                <w:sz w:val="20"/>
                <w:szCs w:val="20"/>
              </w:rPr>
              <w:t>городе</w:t>
            </w:r>
            <w:proofErr w:type="gramEnd"/>
            <w:r w:rsidRPr="00FC75C5">
              <w:rPr>
                <w:rFonts w:ascii="Times New Roman" w:hAnsi="Times New Roman" w:cs="Times New Roman"/>
                <w:sz w:val="20"/>
                <w:szCs w:val="20"/>
              </w:rPr>
              <w:t xml:space="preserve"> </w:t>
            </w:r>
            <w:proofErr w:type="spellStart"/>
            <w:r w:rsidRPr="00FC75C5">
              <w:rPr>
                <w:rFonts w:ascii="Times New Roman" w:hAnsi="Times New Roman" w:cs="Times New Roman"/>
                <w:sz w:val="20"/>
                <w:szCs w:val="20"/>
              </w:rPr>
              <w:t>Мегионе</w:t>
            </w:r>
            <w:proofErr w:type="spellEnd"/>
          </w:p>
        </w:tc>
        <w:tc>
          <w:tcPr>
            <w:tcW w:w="5811" w:type="dxa"/>
            <w:shd w:val="clear" w:color="auto" w:fill="EEECE1" w:themeFill="background2"/>
            <w:vAlign w:val="center"/>
          </w:tcPr>
          <w:p w:rsidR="004669E8" w:rsidRPr="00FC75C5" w:rsidRDefault="004669E8" w:rsidP="001F4357">
            <w:pPr>
              <w:jc w:val="center"/>
              <w:rPr>
                <w:rFonts w:ascii="Times New Roman" w:hAnsi="Times New Roman" w:cs="Times New Roman"/>
                <w:sz w:val="20"/>
                <w:szCs w:val="20"/>
              </w:rPr>
            </w:pPr>
            <w:r w:rsidRPr="00FC75C5">
              <w:rPr>
                <w:rFonts w:ascii="Times New Roman" w:hAnsi="Times New Roman" w:cs="Times New Roman"/>
                <w:sz w:val="20"/>
                <w:szCs w:val="20"/>
              </w:rPr>
              <w:t>Состояние и результаты внедрения успешных практик</w:t>
            </w:r>
          </w:p>
        </w:tc>
      </w:tr>
      <w:tr w:rsidR="004669E8" w:rsidRPr="001F4357" w:rsidTr="00FC75C5">
        <w:tc>
          <w:tcPr>
            <w:tcW w:w="709" w:type="dxa"/>
          </w:tcPr>
          <w:p w:rsidR="004669E8" w:rsidRPr="001F4357" w:rsidRDefault="004669E8" w:rsidP="001F4357">
            <w:pPr>
              <w:pStyle w:val="a3"/>
              <w:numPr>
                <w:ilvl w:val="0"/>
                <w:numId w:val="27"/>
              </w:numPr>
              <w:spacing w:after="0" w:line="240" w:lineRule="auto"/>
              <w:ind w:left="459"/>
              <w:jc w:val="both"/>
            </w:pPr>
          </w:p>
        </w:tc>
        <w:tc>
          <w:tcPr>
            <w:tcW w:w="311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Разработка стратегического документа развития инвестиционной деятельности на территории муниципального образования</w:t>
            </w:r>
          </w:p>
        </w:tc>
        <w:tc>
          <w:tcPr>
            <w:tcW w:w="5811"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См. п.1 анализа соответствия инвестиционной политики города Мегиона требованиям Инвестиционного стандарта</w:t>
            </w:r>
          </w:p>
        </w:tc>
      </w:tr>
      <w:tr w:rsidR="004669E8" w:rsidRPr="001F4357" w:rsidTr="00FC75C5">
        <w:tc>
          <w:tcPr>
            <w:tcW w:w="709" w:type="dxa"/>
          </w:tcPr>
          <w:p w:rsidR="004669E8" w:rsidRPr="001F4357" w:rsidRDefault="004669E8" w:rsidP="001F4357">
            <w:pPr>
              <w:pStyle w:val="a3"/>
              <w:numPr>
                <w:ilvl w:val="0"/>
                <w:numId w:val="27"/>
              </w:numPr>
              <w:spacing w:after="0" w:line="240" w:lineRule="auto"/>
              <w:ind w:left="459"/>
              <w:jc w:val="both"/>
            </w:pPr>
          </w:p>
        </w:tc>
        <w:tc>
          <w:tcPr>
            <w:tcW w:w="311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Утверждение процедуры реализации проектов с использованием механизма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w:t>
            </w:r>
          </w:p>
        </w:tc>
        <w:tc>
          <w:tcPr>
            <w:tcW w:w="5811"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Постановлением администрации города Мегиона от 29.06.2016 №1616 утверждено Положение об участии городского округа город Мегион 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-частном партнерстве.</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Предполагается, что муниципальная поддержка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 xml:space="preserve">-частного партнерства будет заключаться в </w:t>
            </w:r>
            <w:proofErr w:type="gramStart"/>
            <w:r w:rsidRPr="001F4357">
              <w:rPr>
                <w:rFonts w:ascii="Times New Roman" w:hAnsi="Times New Roman" w:cs="Times New Roman"/>
                <w:sz w:val="24"/>
                <w:szCs w:val="24"/>
              </w:rPr>
              <w:t>предоставлении</w:t>
            </w:r>
            <w:proofErr w:type="gramEnd"/>
            <w:r w:rsidRPr="001F4357">
              <w:rPr>
                <w:rFonts w:ascii="Times New Roman" w:hAnsi="Times New Roman" w:cs="Times New Roman"/>
                <w:sz w:val="24"/>
                <w:szCs w:val="24"/>
              </w:rPr>
              <w:t xml:space="preserve"> бюджетных инвестиций; льгот по аренде имущества, находящегося в муниципальной собственности; муниципальных гарантий. Также будет расширена информационная и консультационная поддержка</w:t>
            </w:r>
          </w:p>
        </w:tc>
      </w:tr>
      <w:tr w:rsidR="004669E8" w:rsidRPr="001F4357" w:rsidTr="00FC75C5">
        <w:tc>
          <w:tcPr>
            <w:tcW w:w="709" w:type="dxa"/>
          </w:tcPr>
          <w:p w:rsidR="004669E8" w:rsidRPr="001F4357" w:rsidRDefault="004669E8" w:rsidP="001F4357">
            <w:pPr>
              <w:pStyle w:val="a3"/>
              <w:numPr>
                <w:ilvl w:val="0"/>
                <w:numId w:val="27"/>
              </w:numPr>
              <w:spacing w:after="0" w:line="240" w:lineRule="auto"/>
              <w:ind w:left="459"/>
              <w:jc w:val="both"/>
            </w:pPr>
          </w:p>
        </w:tc>
        <w:tc>
          <w:tcPr>
            <w:tcW w:w="311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Утверждение и публикация ежегодно обновляемого плана создания объектов необходимой для инвесторов инфраструктуры в муниципальном </w:t>
            </w:r>
            <w:proofErr w:type="gramStart"/>
            <w:r w:rsidRPr="001F4357">
              <w:rPr>
                <w:rFonts w:ascii="Times New Roman" w:hAnsi="Times New Roman" w:cs="Times New Roman"/>
                <w:sz w:val="24"/>
                <w:szCs w:val="24"/>
              </w:rPr>
              <w:t>образовании</w:t>
            </w:r>
            <w:proofErr w:type="gramEnd"/>
            <w:r w:rsidRPr="001F4357">
              <w:rPr>
                <w:rFonts w:ascii="Times New Roman" w:hAnsi="Times New Roman" w:cs="Times New Roman"/>
                <w:sz w:val="24"/>
                <w:szCs w:val="24"/>
              </w:rPr>
              <w:t xml:space="preserve"> и порядка предоставления информации для размещения на инвестиционной карте Ханты-Мансийского автономного округа – Югры</w:t>
            </w:r>
          </w:p>
        </w:tc>
        <w:tc>
          <w:tcPr>
            <w:tcW w:w="5811"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Формирование Плана создания объектов инвестиционной инфраструктуры в городском округе город Мегион осуществляется ежегодно в соответствии с постановлением Правительства Х</w:t>
            </w:r>
            <w:r w:rsidR="008D1E0A">
              <w:rPr>
                <w:rFonts w:ascii="Times New Roman" w:hAnsi="Times New Roman" w:cs="Times New Roman"/>
                <w:sz w:val="24"/>
                <w:szCs w:val="24"/>
              </w:rPr>
              <w:t>анты-</w:t>
            </w:r>
            <w:r w:rsidRPr="001F4357">
              <w:rPr>
                <w:rFonts w:ascii="Times New Roman" w:hAnsi="Times New Roman" w:cs="Times New Roman"/>
                <w:sz w:val="24"/>
                <w:szCs w:val="24"/>
              </w:rPr>
              <w:t>М</w:t>
            </w:r>
            <w:r w:rsidR="008D1E0A">
              <w:rPr>
                <w:rFonts w:ascii="Times New Roman" w:hAnsi="Times New Roman" w:cs="Times New Roman"/>
                <w:sz w:val="24"/>
                <w:szCs w:val="24"/>
              </w:rPr>
              <w:t xml:space="preserve">ансийского автономного округа </w:t>
            </w:r>
            <w:r w:rsidR="008D1E0A" w:rsidRPr="001F4357">
              <w:rPr>
                <w:rFonts w:ascii="Times New Roman" w:hAnsi="Times New Roman" w:cs="Times New Roman"/>
                <w:sz w:val="24"/>
                <w:szCs w:val="24"/>
              </w:rPr>
              <w:t>–</w:t>
            </w:r>
            <w:r w:rsidR="008D1E0A">
              <w:rPr>
                <w:rFonts w:ascii="Times New Roman" w:hAnsi="Times New Roman" w:cs="Times New Roman"/>
                <w:sz w:val="24"/>
                <w:szCs w:val="24"/>
              </w:rPr>
              <w:t xml:space="preserve"> </w:t>
            </w:r>
            <w:r w:rsidRPr="001F4357">
              <w:rPr>
                <w:rFonts w:ascii="Times New Roman" w:hAnsi="Times New Roman" w:cs="Times New Roman"/>
                <w:sz w:val="24"/>
                <w:szCs w:val="24"/>
              </w:rPr>
              <w:t xml:space="preserve">Югры </w:t>
            </w:r>
            <w:r w:rsidR="008D1E0A">
              <w:rPr>
                <w:rFonts w:ascii="Times New Roman" w:hAnsi="Times New Roman" w:cs="Times New Roman"/>
                <w:sz w:val="24"/>
                <w:szCs w:val="24"/>
              </w:rPr>
              <w:t xml:space="preserve">     </w:t>
            </w:r>
            <w:r w:rsidRPr="001F4357">
              <w:rPr>
                <w:rFonts w:ascii="Times New Roman" w:hAnsi="Times New Roman" w:cs="Times New Roman"/>
                <w:sz w:val="24"/>
                <w:szCs w:val="24"/>
              </w:rPr>
              <w:t>«О плане создания объектов инвестиционной инфраструктуры в Ханты-Мансийском автономном округе – Югре» от 05.04.2013 №106-п.</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См. п.3 анализа соответствия инвестиционной политики города Мегиона требованиям Инвестиционного стандарта</w:t>
            </w:r>
          </w:p>
        </w:tc>
      </w:tr>
      <w:tr w:rsidR="004669E8" w:rsidRPr="001F4357" w:rsidTr="00FC75C5">
        <w:tc>
          <w:tcPr>
            <w:tcW w:w="709" w:type="dxa"/>
          </w:tcPr>
          <w:p w:rsidR="004669E8" w:rsidRPr="001F4357" w:rsidRDefault="004669E8" w:rsidP="001F4357">
            <w:pPr>
              <w:pStyle w:val="a3"/>
              <w:numPr>
                <w:ilvl w:val="0"/>
                <w:numId w:val="27"/>
              </w:numPr>
              <w:spacing w:after="0" w:line="240" w:lineRule="auto"/>
              <w:ind w:left="459"/>
              <w:jc w:val="both"/>
            </w:pPr>
          </w:p>
        </w:tc>
        <w:tc>
          <w:tcPr>
            <w:tcW w:w="311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специализированного Интернет-ресурса муниципального образования об инвестиционной деятельности, обеспечивающего канал прямой связи органов </w:t>
            </w:r>
            <w:r w:rsidRPr="001F4357">
              <w:rPr>
                <w:rFonts w:ascii="Times New Roman" w:hAnsi="Times New Roman" w:cs="Times New Roman"/>
                <w:sz w:val="24"/>
                <w:szCs w:val="24"/>
              </w:rPr>
              <w:lastRenderedPageBreak/>
              <w:t>местного самоуправления с инвесторами</w:t>
            </w:r>
          </w:p>
        </w:tc>
        <w:tc>
          <w:tcPr>
            <w:tcW w:w="5811"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См. </w:t>
            </w:r>
            <w:proofErr w:type="spellStart"/>
            <w:r w:rsidRPr="001F4357">
              <w:rPr>
                <w:rFonts w:ascii="Times New Roman" w:hAnsi="Times New Roman" w:cs="Times New Roman"/>
                <w:sz w:val="24"/>
                <w:szCs w:val="24"/>
              </w:rPr>
              <w:t>пп</w:t>
            </w:r>
            <w:proofErr w:type="spellEnd"/>
            <w:r w:rsidRPr="001F4357">
              <w:rPr>
                <w:rFonts w:ascii="Times New Roman" w:hAnsi="Times New Roman" w:cs="Times New Roman"/>
                <w:sz w:val="24"/>
                <w:szCs w:val="24"/>
              </w:rPr>
              <w:t>. 12-13 анализа соответствия инвестиционной политики города Мегиона требованиям Инвестиционного стандарта</w:t>
            </w:r>
          </w:p>
        </w:tc>
      </w:tr>
      <w:tr w:rsidR="004669E8" w:rsidRPr="001F4357" w:rsidTr="00FC75C5">
        <w:tc>
          <w:tcPr>
            <w:tcW w:w="709" w:type="dxa"/>
          </w:tcPr>
          <w:p w:rsidR="004669E8" w:rsidRPr="001F4357" w:rsidRDefault="004669E8" w:rsidP="001F4357">
            <w:pPr>
              <w:pStyle w:val="a3"/>
              <w:numPr>
                <w:ilvl w:val="0"/>
                <w:numId w:val="27"/>
              </w:numPr>
              <w:spacing w:after="0" w:line="240" w:lineRule="auto"/>
              <w:ind w:left="459"/>
              <w:jc w:val="both"/>
            </w:pPr>
          </w:p>
        </w:tc>
        <w:tc>
          <w:tcPr>
            <w:tcW w:w="311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Формирование системы управления земельно-имущественным комплексом, соответствующей инвестиционным приоритетам муниципального образования</w:t>
            </w:r>
          </w:p>
        </w:tc>
        <w:tc>
          <w:tcPr>
            <w:tcW w:w="5811"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В целях развития системы управления земельно-имущественным комплексом приняты следующие нормативные акты: Схема территориального планирования городского округа город Мегион: утверждена Решением Думы города Мегиона от 23.12.2011 №209; Правила землепользования и застройки: утверждены Решением Думы города Мегиона от 31.08.2017 №207; проекты планировки и межевания всей территории городского округа город; соответствующие муниципальные программы</w:t>
            </w:r>
          </w:p>
        </w:tc>
      </w:tr>
      <w:tr w:rsidR="004669E8" w:rsidRPr="001F4357" w:rsidTr="00FC75C5">
        <w:tc>
          <w:tcPr>
            <w:tcW w:w="709" w:type="dxa"/>
          </w:tcPr>
          <w:p w:rsidR="004669E8" w:rsidRPr="001F4357" w:rsidRDefault="004669E8" w:rsidP="001F4357">
            <w:pPr>
              <w:pStyle w:val="a3"/>
              <w:numPr>
                <w:ilvl w:val="0"/>
                <w:numId w:val="27"/>
              </w:numPr>
              <w:spacing w:after="0" w:line="240" w:lineRule="auto"/>
              <w:ind w:left="459"/>
              <w:jc w:val="both"/>
            </w:pPr>
          </w:p>
        </w:tc>
        <w:tc>
          <w:tcPr>
            <w:tcW w:w="3119"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Формирование доступной инфраструктуры для размещения производственных и иных объектов инвесторов</w:t>
            </w:r>
          </w:p>
        </w:tc>
        <w:tc>
          <w:tcPr>
            <w:tcW w:w="5811"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Сформирована база инвестиционных площадок и предложений, в которую входят:</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земельные участки, которые могут быть предоставлены юридическим лицам в аренду без проведения торгов для размещения объектов социально-культурного и коммунально-бытового назначения, реализации масштабных инвестиционных проектов в Ханты-Мансийском автономном округе – Югре (реестр таких участков утвержден постановлением администрации города Мегиона от 22.06.2018 №1236);</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земельные участки для реализации инвестиционных проектов. </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В администрации города Мегиона утвержден план-график проведения аукционов по продаже и (или) предоставлению в аренду земельных участков, предназначенных для реализации инвестиционных проектов на 2018 год и на плановый период 2019-2020 годы.</w:t>
            </w: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в настоящее время инвестиционная политика городского округа город Мегион удовлетворяет подавляющему большинству требований Инвестиционного стандарта, а также успешным практикам, рекомендуемым к внедрению Агентством стратегических инициатив. Вместе с тем, обнаруживается противоречие между соответствием формальным критериям и недостаточной результативностью инвестиционной деятельности, которое можно объяснить следующими факторами.</w:t>
      </w:r>
    </w:p>
    <w:p w:rsidR="004669E8" w:rsidRPr="001F4357" w:rsidRDefault="004669E8" w:rsidP="001F4357">
      <w:pPr>
        <w:pStyle w:val="a3"/>
        <w:numPr>
          <w:ilvl w:val="0"/>
          <w:numId w:val="28"/>
        </w:numPr>
        <w:tabs>
          <w:tab w:val="left" w:pos="1134"/>
        </w:tabs>
        <w:spacing w:after="0" w:line="240" w:lineRule="auto"/>
        <w:ind w:left="0" w:firstLine="720"/>
        <w:jc w:val="both"/>
      </w:pPr>
      <w:r w:rsidRPr="001F4357">
        <w:t xml:space="preserve">Отдельные требования Инвестиционного стандарта были учтены в </w:t>
      </w:r>
      <w:proofErr w:type="gramStart"/>
      <w:r w:rsidRPr="001F4357">
        <w:t>конце</w:t>
      </w:r>
      <w:proofErr w:type="gramEnd"/>
      <w:r w:rsidRPr="001F4357">
        <w:t xml:space="preserve"> 2017 – 2018 годах, соответственно, эффект от этого еще не заметен (п.3,6,13,15).</w:t>
      </w:r>
    </w:p>
    <w:p w:rsidR="004669E8" w:rsidRPr="001F4357" w:rsidRDefault="004669E8" w:rsidP="001F4357">
      <w:pPr>
        <w:pStyle w:val="a3"/>
        <w:numPr>
          <w:ilvl w:val="0"/>
          <w:numId w:val="28"/>
        </w:numPr>
        <w:tabs>
          <w:tab w:val="left" w:pos="1134"/>
        </w:tabs>
        <w:spacing w:after="0" w:line="240" w:lineRule="auto"/>
        <w:ind w:left="0" w:firstLine="720"/>
        <w:jc w:val="both"/>
      </w:pPr>
      <w:r w:rsidRPr="001F4357">
        <w:t xml:space="preserve">Не исполнен ряд ключевых требований – наиболее сложных в организационном </w:t>
      </w:r>
      <w:proofErr w:type="gramStart"/>
      <w:r w:rsidRPr="001F4357">
        <w:t>плане</w:t>
      </w:r>
      <w:proofErr w:type="gramEnd"/>
      <w:r w:rsidRPr="001F4357">
        <w:t xml:space="preserve"> и дорогостоящих относительно возможностей местного бюджета, в частности п.7, предполагающий создание института развития городского округа как ключевого субъекта инвестиционной политики; п.8, </w:t>
      </w:r>
      <w:proofErr w:type="gramStart"/>
      <w:r w:rsidRPr="001F4357">
        <w:t>касающийся</w:t>
      </w:r>
      <w:proofErr w:type="gramEnd"/>
      <w:r w:rsidRPr="001F4357">
        <w:t xml:space="preserve"> создания технопарка и/или индустриального парка, п.9, предусматривающий создание системы подготовки рабочих и инженерных кадров для реализации инвестиционных проектов и п.10, предполагающий создание системы подготовки муниципальных кадров.</w:t>
      </w:r>
    </w:p>
    <w:p w:rsidR="004669E8" w:rsidRPr="001F4357" w:rsidRDefault="004669E8" w:rsidP="001F4357">
      <w:pPr>
        <w:pStyle w:val="a3"/>
        <w:numPr>
          <w:ilvl w:val="0"/>
          <w:numId w:val="28"/>
        </w:numPr>
        <w:tabs>
          <w:tab w:val="left" w:pos="1134"/>
        </w:tabs>
        <w:spacing w:after="0" w:line="240" w:lineRule="auto"/>
        <w:ind w:left="0" w:firstLine="720"/>
        <w:jc w:val="both"/>
      </w:pPr>
      <w:r w:rsidRPr="001F4357">
        <w:t xml:space="preserve">Соответствие ряду требований должно быть не просто формально исполненным, а концептуально проработанным. Например, Инвестиционный портал должен быть интерактивным и </w:t>
      </w:r>
      <w:proofErr w:type="spellStart"/>
      <w:r w:rsidRPr="001F4357">
        <w:t>проактивным</w:t>
      </w:r>
      <w:proofErr w:type="spellEnd"/>
      <w:r w:rsidRPr="001F4357">
        <w:t xml:space="preserve">, содержащим не просто сведения о площадках, а, в </w:t>
      </w:r>
      <w:r w:rsidRPr="001F4357">
        <w:lastRenderedPageBreak/>
        <w:t xml:space="preserve">частности, каталог проектных идей и навигатор по незанятым рыночным нишам. Регламент сопровождения инвестиционных проектов должен точно определять позицию муниципального образования в инвестиционном </w:t>
      </w:r>
      <w:proofErr w:type="gramStart"/>
      <w:r w:rsidRPr="001F4357">
        <w:t>процессе</w:t>
      </w:r>
      <w:proofErr w:type="gramEnd"/>
      <w:r w:rsidRPr="001F4357">
        <w:t>.</w:t>
      </w:r>
    </w:p>
    <w:p w:rsidR="004669E8" w:rsidRPr="001F4357" w:rsidRDefault="004669E8" w:rsidP="001F4357">
      <w:pPr>
        <w:pStyle w:val="a3"/>
        <w:numPr>
          <w:ilvl w:val="0"/>
          <w:numId w:val="28"/>
        </w:numPr>
        <w:tabs>
          <w:tab w:val="left" w:pos="1134"/>
        </w:tabs>
        <w:spacing w:after="0" w:line="240" w:lineRule="auto"/>
        <w:ind w:left="0" w:firstLine="720"/>
        <w:jc w:val="both"/>
      </w:pPr>
      <w:r w:rsidRPr="001F4357">
        <w:t xml:space="preserve">Независимо от выполнения требований Инвестиционного стандарта, в </w:t>
      </w:r>
      <w:proofErr w:type="gramStart"/>
      <w:r w:rsidRPr="001F4357">
        <w:t>городе</w:t>
      </w:r>
      <w:proofErr w:type="gramEnd"/>
      <w:r w:rsidRPr="001F4357">
        <w:t xml:space="preserve"> </w:t>
      </w:r>
      <w:proofErr w:type="spellStart"/>
      <w:r w:rsidRPr="001F4357">
        <w:t>Мегионе</w:t>
      </w:r>
      <w:proofErr w:type="spellEnd"/>
      <w:r w:rsidRPr="001F4357">
        <w:t xml:space="preserve"> сохраняются инфраструктурные ограничения, препятствующие результативной инвестиционной политике. </w:t>
      </w:r>
    </w:p>
    <w:p w:rsidR="004669E8" w:rsidRPr="001F4357" w:rsidRDefault="004669E8" w:rsidP="001F4357">
      <w:pPr>
        <w:pStyle w:val="a3"/>
        <w:numPr>
          <w:ilvl w:val="0"/>
          <w:numId w:val="28"/>
        </w:numPr>
        <w:tabs>
          <w:tab w:val="left" w:pos="1134"/>
        </w:tabs>
        <w:spacing w:after="0" w:line="240" w:lineRule="auto"/>
        <w:ind w:left="0" w:firstLine="720"/>
        <w:jc w:val="both"/>
      </w:pPr>
      <w:r w:rsidRPr="001F4357">
        <w:t xml:space="preserve">На региональном уровне не определена «инвестиционная специализация» муниципального образования, не предусмотрены инструменты развития (моногород, территория опережающего социально-экономического развития, особая экономическая зона и т.д.). Кроме того, отсутствует </w:t>
      </w:r>
      <w:proofErr w:type="spellStart"/>
      <w:r w:rsidRPr="001F4357">
        <w:t>имиджевая</w:t>
      </w:r>
      <w:proofErr w:type="spellEnd"/>
      <w:r w:rsidRPr="001F4357">
        <w:t xml:space="preserve"> составляющая, территориальный бренд, побуждающий инвесторов конкретной специализации реализовывать свои проекты именно на данной территории.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Предполагается, что предложения в </w:t>
      </w:r>
      <w:proofErr w:type="gramStart"/>
      <w:r w:rsidRPr="001F4357">
        <w:rPr>
          <w:rFonts w:ascii="Times New Roman" w:hAnsi="Times New Roman" w:cs="Times New Roman"/>
          <w:sz w:val="24"/>
          <w:szCs w:val="24"/>
        </w:rPr>
        <w:t>рам</w:t>
      </w:r>
      <w:r w:rsidR="0087732A" w:rsidRPr="001F4357">
        <w:rPr>
          <w:rFonts w:ascii="Times New Roman" w:hAnsi="Times New Roman" w:cs="Times New Roman"/>
          <w:sz w:val="24"/>
          <w:szCs w:val="24"/>
        </w:rPr>
        <w:t>ках</w:t>
      </w:r>
      <w:proofErr w:type="gramEnd"/>
      <w:r w:rsidR="0087732A" w:rsidRPr="001F4357">
        <w:rPr>
          <w:rFonts w:ascii="Times New Roman" w:hAnsi="Times New Roman" w:cs="Times New Roman"/>
          <w:sz w:val="24"/>
          <w:szCs w:val="24"/>
        </w:rPr>
        <w:t xml:space="preserve"> настоящей Стратегии позволя</w:t>
      </w:r>
      <w:r w:rsidRPr="001F4357">
        <w:rPr>
          <w:rFonts w:ascii="Times New Roman" w:hAnsi="Times New Roman" w:cs="Times New Roman"/>
          <w:sz w:val="24"/>
          <w:szCs w:val="24"/>
        </w:rPr>
        <w:t>т повысить инвестиционную привлекательность города Мегиона.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keepNext/>
        <w:spacing w:after="0" w:line="240" w:lineRule="auto"/>
        <w:outlineLvl w:val="1"/>
        <w:rPr>
          <w:rFonts w:ascii="Times New Roman" w:eastAsia="Batang" w:hAnsi="Times New Roman" w:cs="Times New Roman"/>
          <w:b/>
          <w:bCs/>
          <w:sz w:val="24"/>
          <w:szCs w:val="24"/>
          <w:lang w:eastAsia="ko-KR"/>
        </w:rPr>
      </w:pPr>
      <w:bookmarkStart w:id="164" w:name="_Toc407031411"/>
      <w:bookmarkStart w:id="165" w:name="_Toc1822479"/>
      <w:bookmarkStart w:id="166" w:name="_Toc1822890"/>
      <w:bookmarkStart w:id="167" w:name="_Toc8983105"/>
      <w:r w:rsidRPr="001F4357">
        <w:rPr>
          <w:rFonts w:ascii="Times New Roman" w:eastAsia="Batang" w:hAnsi="Times New Roman" w:cs="Times New Roman"/>
          <w:b/>
          <w:bCs/>
          <w:sz w:val="24"/>
          <w:szCs w:val="24"/>
          <w:lang w:eastAsia="ko-KR"/>
        </w:rPr>
        <w:t>3.4. Пространственный и градостроительный потенциал</w:t>
      </w:r>
      <w:bookmarkEnd w:id="164"/>
      <w:bookmarkEnd w:id="165"/>
      <w:bookmarkEnd w:id="166"/>
      <w:bookmarkEnd w:id="167"/>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Градостроительный потенциал территории составляет ее свойство сохранять и приумножать «градостроительную ценность», т.е. меру способности удовлетворять определенные общественные требования к ее состоянию и использованию (СНиП 14-01-96 «Основные положения создания и ведения государственного градостроительного кадастра Российской Федерации»).</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Существенным фактором пространственного развития является особенность территории городского округа. Городской округ город Мегион включает собственно город Мегион,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а также территории, не относящиеся к населенным пунктам. С учетом перспектив дальнейшего хозяйственного освоения выделим шесть сегментов территории городского округа, обозначив их функциональные особенности (Таблица 53).</w:t>
      </w:r>
    </w:p>
    <w:p w:rsidR="00953D22" w:rsidRDefault="00953D22" w:rsidP="001F4357">
      <w:pPr>
        <w:spacing w:after="0" w:line="240" w:lineRule="auto"/>
        <w:ind w:firstLine="720"/>
        <w:jc w:val="both"/>
        <w:rPr>
          <w:rFonts w:ascii="Times New Roman" w:hAnsi="Times New Roman" w:cs="Times New Roman"/>
          <w:sz w:val="24"/>
          <w:szCs w:val="24"/>
        </w:rPr>
      </w:pPr>
    </w:p>
    <w:p w:rsidR="00953D22" w:rsidRPr="001F4357" w:rsidRDefault="00953D22"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53</w:t>
      </w:r>
    </w:p>
    <w:p w:rsidR="00FC75C5" w:rsidRPr="001F4357" w:rsidRDefault="00FC75C5" w:rsidP="001F4357">
      <w:pPr>
        <w:spacing w:after="0" w:line="240" w:lineRule="auto"/>
        <w:ind w:firstLine="720"/>
        <w:jc w:val="right"/>
        <w:rPr>
          <w:rFonts w:ascii="Times New Roman" w:hAnsi="Times New Roman" w:cs="Times New Roman"/>
          <w:sz w:val="24"/>
          <w:szCs w:val="24"/>
        </w:rPr>
      </w:pPr>
    </w:p>
    <w:p w:rsidR="004669E8" w:rsidRDefault="004669E8"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Характеристика отдельных сегментов территории городского округа город Мегион</w:t>
      </w:r>
    </w:p>
    <w:p w:rsidR="00FC75C5" w:rsidRPr="001F4357" w:rsidRDefault="00FC75C5"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567"/>
        <w:gridCol w:w="2552"/>
        <w:gridCol w:w="2977"/>
        <w:gridCol w:w="3260"/>
      </w:tblGrid>
      <w:tr w:rsidR="004669E8" w:rsidRPr="00FC75C5" w:rsidTr="00FC75C5">
        <w:trPr>
          <w:trHeight w:val="603"/>
          <w:tblHeader/>
        </w:trPr>
        <w:tc>
          <w:tcPr>
            <w:tcW w:w="567" w:type="dxa"/>
            <w:shd w:val="clear" w:color="auto" w:fill="EEECE1" w:themeFill="background2"/>
            <w:vAlign w:val="center"/>
          </w:tcPr>
          <w:p w:rsidR="004669E8" w:rsidRPr="00FC75C5" w:rsidRDefault="004669E8" w:rsidP="00FC75C5">
            <w:pPr>
              <w:jc w:val="center"/>
              <w:rPr>
                <w:rFonts w:ascii="Times New Roman" w:hAnsi="Times New Roman" w:cs="Times New Roman"/>
                <w:sz w:val="20"/>
                <w:szCs w:val="20"/>
              </w:rPr>
            </w:pPr>
            <w:r w:rsidRPr="00FC75C5">
              <w:rPr>
                <w:rFonts w:ascii="Times New Roman" w:hAnsi="Times New Roman" w:cs="Times New Roman"/>
                <w:sz w:val="20"/>
                <w:szCs w:val="20"/>
              </w:rPr>
              <w:t>№</w:t>
            </w:r>
          </w:p>
        </w:tc>
        <w:tc>
          <w:tcPr>
            <w:tcW w:w="2552" w:type="dxa"/>
            <w:shd w:val="clear" w:color="auto" w:fill="EEECE1" w:themeFill="background2"/>
            <w:vAlign w:val="center"/>
          </w:tcPr>
          <w:p w:rsidR="004669E8" w:rsidRPr="00FC75C5" w:rsidRDefault="004669E8" w:rsidP="00FC75C5">
            <w:pPr>
              <w:jc w:val="center"/>
              <w:rPr>
                <w:rFonts w:ascii="Times New Roman" w:hAnsi="Times New Roman" w:cs="Times New Roman"/>
                <w:sz w:val="20"/>
                <w:szCs w:val="20"/>
              </w:rPr>
            </w:pPr>
            <w:r w:rsidRPr="00FC75C5">
              <w:rPr>
                <w:rFonts w:ascii="Times New Roman" w:hAnsi="Times New Roman" w:cs="Times New Roman"/>
                <w:sz w:val="20"/>
                <w:szCs w:val="20"/>
              </w:rPr>
              <w:t>Сегмент территории городского округа</w:t>
            </w:r>
          </w:p>
        </w:tc>
        <w:tc>
          <w:tcPr>
            <w:tcW w:w="2977" w:type="dxa"/>
            <w:shd w:val="clear" w:color="auto" w:fill="EEECE1" w:themeFill="background2"/>
            <w:vAlign w:val="center"/>
          </w:tcPr>
          <w:p w:rsidR="004669E8" w:rsidRPr="00FC75C5" w:rsidRDefault="004669E8" w:rsidP="00FC75C5">
            <w:pPr>
              <w:jc w:val="center"/>
              <w:rPr>
                <w:rFonts w:ascii="Times New Roman" w:hAnsi="Times New Roman" w:cs="Times New Roman"/>
                <w:sz w:val="20"/>
                <w:szCs w:val="20"/>
              </w:rPr>
            </w:pPr>
            <w:r w:rsidRPr="00FC75C5">
              <w:rPr>
                <w:rFonts w:ascii="Times New Roman" w:hAnsi="Times New Roman" w:cs="Times New Roman"/>
                <w:sz w:val="20"/>
                <w:szCs w:val="20"/>
              </w:rPr>
              <w:t>Функциональные особенности</w:t>
            </w:r>
          </w:p>
        </w:tc>
        <w:tc>
          <w:tcPr>
            <w:tcW w:w="3260" w:type="dxa"/>
            <w:shd w:val="clear" w:color="auto" w:fill="EEECE1" w:themeFill="background2"/>
            <w:vAlign w:val="center"/>
          </w:tcPr>
          <w:p w:rsidR="004669E8" w:rsidRPr="00FC75C5" w:rsidRDefault="004669E8" w:rsidP="00FC75C5">
            <w:pPr>
              <w:jc w:val="center"/>
              <w:rPr>
                <w:rFonts w:ascii="Times New Roman" w:hAnsi="Times New Roman" w:cs="Times New Roman"/>
                <w:sz w:val="20"/>
                <w:szCs w:val="20"/>
              </w:rPr>
            </w:pPr>
            <w:r w:rsidRPr="00FC75C5">
              <w:rPr>
                <w:rFonts w:ascii="Times New Roman" w:hAnsi="Times New Roman" w:cs="Times New Roman"/>
                <w:sz w:val="20"/>
                <w:szCs w:val="20"/>
              </w:rPr>
              <w:t>Перспективы дальнейшего хозяйственного освоения</w:t>
            </w:r>
          </w:p>
        </w:tc>
      </w:tr>
      <w:tr w:rsidR="004669E8" w:rsidRPr="001F4357" w:rsidTr="009E3F70">
        <w:tc>
          <w:tcPr>
            <w:tcW w:w="567" w:type="dxa"/>
          </w:tcPr>
          <w:p w:rsidR="004669E8" w:rsidRPr="001F4357" w:rsidRDefault="004669E8" w:rsidP="001F4357">
            <w:pPr>
              <w:pStyle w:val="a3"/>
              <w:numPr>
                <w:ilvl w:val="0"/>
                <w:numId w:val="10"/>
              </w:numPr>
              <w:spacing w:after="0" w:line="240" w:lineRule="auto"/>
              <w:ind w:left="459"/>
              <w:contextualSpacing w:val="0"/>
              <w:jc w:val="both"/>
            </w:pPr>
          </w:p>
        </w:tc>
        <w:tc>
          <w:tcPr>
            <w:tcW w:w="2552"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Центральная часть города Мегиона</w:t>
            </w:r>
          </w:p>
        </w:tc>
        <w:tc>
          <w:tcPr>
            <w:tcW w:w="297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Компактное место сосредоточения человеческих ресурсов, а также социальной инфраструктуры и административного управления</w:t>
            </w:r>
          </w:p>
        </w:tc>
        <w:tc>
          <w:tcPr>
            <w:tcW w:w="3260"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Повышение компактности застройки и привлекательности архитектурного облика города путем строительства современных жилых домов и общественных зданий на месте снесенного ветхого жилья</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Устройство выразительных общественных пространств (Аллея славы и т.д.), рекреационных зон</w:t>
            </w:r>
          </w:p>
        </w:tc>
      </w:tr>
      <w:tr w:rsidR="004669E8" w:rsidRPr="001F4357" w:rsidTr="009E3F70">
        <w:tc>
          <w:tcPr>
            <w:tcW w:w="567" w:type="dxa"/>
          </w:tcPr>
          <w:p w:rsidR="004669E8" w:rsidRPr="001F4357" w:rsidRDefault="004669E8" w:rsidP="001F4357">
            <w:pPr>
              <w:pStyle w:val="a3"/>
              <w:numPr>
                <w:ilvl w:val="0"/>
                <w:numId w:val="10"/>
              </w:numPr>
              <w:spacing w:after="0" w:line="240" w:lineRule="auto"/>
              <w:ind w:left="459"/>
              <w:contextualSpacing w:val="0"/>
              <w:jc w:val="both"/>
            </w:pPr>
          </w:p>
        </w:tc>
        <w:tc>
          <w:tcPr>
            <w:tcW w:w="2552"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Промышленные зоны</w:t>
            </w:r>
          </w:p>
        </w:tc>
        <w:tc>
          <w:tcPr>
            <w:tcW w:w="297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Существование нескольких промышленных зон в различных частях города (Северной, Южной, Юго-Западной), которые являются ограничителями </w:t>
            </w:r>
            <w:r w:rsidRPr="001F4357">
              <w:rPr>
                <w:rFonts w:ascii="Times New Roman" w:hAnsi="Times New Roman" w:cs="Times New Roman"/>
                <w:sz w:val="24"/>
                <w:szCs w:val="24"/>
              </w:rPr>
              <w:lastRenderedPageBreak/>
              <w:t>компактного центра.</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Размещение коммунальных предприятий вперемешку с </w:t>
            </w:r>
            <w:proofErr w:type="gramStart"/>
            <w:r w:rsidRPr="001F4357">
              <w:rPr>
                <w:rFonts w:ascii="Times New Roman" w:hAnsi="Times New Roman" w:cs="Times New Roman"/>
                <w:sz w:val="24"/>
                <w:szCs w:val="24"/>
              </w:rPr>
              <w:t>промышленными</w:t>
            </w:r>
            <w:proofErr w:type="gramEnd"/>
          </w:p>
        </w:tc>
        <w:tc>
          <w:tcPr>
            <w:tcW w:w="3260"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Интенсификация производственных мощностей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увеличения съема прибыли в одного квадратного метра площади – путем модернизации действующих </w:t>
            </w:r>
            <w:r w:rsidRPr="001F4357">
              <w:rPr>
                <w:rFonts w:ascii="Times New Roman" w:hAnsi="Times New Roman" w:cs="Times New Roman"/>
                <w:sz w:val="24"/>
                <w:szCs w:val="24"/>
              </w:rPr>
              <w:lastRenderedPageBreak/>
              <w:t>производств. Поиск простран</w:t>
            </w:r>
            <w:proofErr w:type="gramStart"/>
            <w:r w:rsidRPr="001F4357">
              <w:rPr>
                <w:rFonts w:ascii="Times New Roman" w:hAnsi="Times New Roman" w:cs="Times New Roman"/>
                <w:sz w:val="24"/>
                <w:szCs w:val="24"/>
              </w:rPr>
              <w:t>ств дл</w:t>
            </w:r>
            <w:proofErr w:type="gramEnd"/>
            <w:r w:rsidRPr="001F4357">
              <w:rPr>
                <w:rFonts w:ascii="Times New Roman" w:hAnsi="Times New Roman" w:cs="Times New Roman"/>
                <w:sz w:val="24"/>
                <w:szCs w:val="24"/>
              </w:rPr>
              <w:t>я размещения новых небольших производств</w:t>
            </w:r>
          </w:p>
          <w:p w:rsidR="004669E8" w:rsidRPr="001F4357" w:rsidRDefault="004669E8" w:rsidP="001F4357">
            <w:pPr>
              <w:jc w:val="both"/>
              <w:rPr>
                <w:rFonts w:ascii="Times New Roman" w:hAnsi="Times New Roman" w:cs="Times New Roman"/>
                <w:sz w:val="24"/>
                <w:szCs w:val="24"/>
              </w:rPr>
            </w:pPr>
          </w:p>
        </w:tc>
      </w:tr>
      <w:tr w:rsidR="004669E8" w:rsidRPr="001F4357" w:rsidTr="009E3F70">
        <w:tc>
          <w:tcPr>
            <w:tcW w:w="567" w:type="dxa"/>
          </w:tcPr>
          <w:p w:rsidR="004669E8" w:rsidRPr="001F4357" w:rsidRDefault="004669E8" w:rsidP="001F4357">
            <w:pPr>
              <w:pStyle w:val="a3"/>
              <w:numPr>
                <w:ilvl w:val="0"/>
                <w:numId w:val="10"/>
              </w:numPr>
              <w:spacing w:after="0" w:line="240" w:lineRule="auto"/>
              <w:ind w:left="459"/>
              <w:contextualSpacing w:val="0"/>
              <w:jc w:val="both"/>
            </w:pPr>
          </w:p>
        </w:tc>
        <w:tc>
          <w:tcPr>
            <w:tcW w:w="2552"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Отдаленные селитебные территории в районе промышленных зон города Мегиона </w:t>
            </w:r>
          </w:p>
        </w:tc>
        <w:tc>
          <w:tcPr>
            <w:tcW w:w="297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Отдельные стороны жизни неудобны для населения данных территорий (в частности отсутствие школ в 28 микрорайоне, СУ-929). При этом отдаленные территории не выглядят депрессивными по причине активизации строительства многоквартирных и индивидуальных домов.</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Рост автомобилизации населения нивелирует неудобства, связанные с удаленностью от центра</w:t>
            </w:r>
          </w:p>
        </w:tc>
        <w:tc>
          <w:tcPr>
            <w:tcW w:w="3260"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Развитие индивидуального жилищного строительства при условии повышения транспортной доступности.</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Привлечение малого бизнеса в сектор торговли и услуг.</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Использование потенциала пойменных территорий с низкой вероятностью затопления</w:t>
            </w:r>
            <w:r w:rsidR="00933F11" w:rsidRPr="001F4357">
              <w:rPr>
                <w:rFonts w:ascii="Times New Roman" w:hAnsi="Times New Roman" w:cs="Times New Roman"/>
                <w:sz w:val="24"/>
                <w:szCs w:val="24"/>
              </w:rPr>
              <w:t xml:space="preserve"> (при условии их отсыпки)</w:t>
            </w:r>
          </w:p>
        </w:tc>
      </w:tr>
      <w:tr w:rsidR="004669E8" w:rsidRPr="001F4357" w:rsidTr="009E3F70">
        <w:tc>
          <w:tcPr>
            <w:tcW w:w="567" w:type="dxa"/>
          </w:tcPr>
          <w:p w:rsidR="004669E8" w:rsidRPr="001F4357" w:rsidRDefault="004669E8" w:rsidP="001F4357">
            <w:pPr>
              <w:pStyle w:val="a3"/>
              <w:numPr>
                <w:ilvl w:val="0"/>
                <w:numId w:val="10"/>
              </w:numPr>
              <w:spacing w:after="0" w:line="240" w:lineRule="auto"/>
              <w:ind w:left="459"/>
              <w:contextualSpacing w:val="0"/>
              <w:jc w:val="both"/>
            </w:pPr>
          </w:p>
        </w:tc>
        <w:tc>
          <w:tcPr>
            <w:tcW w:w="2552"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Территория между городом </w:t>
            </w:r>
            <w:proofErr w:type="spellStart"/>
            <w:r w:rsidRPr="001F4357">
              <w:rPr>
                <w:rFonts w:ascii="Times New Roman" w:hAnsi="Times New Roman" w:cs="Times New Roman"/>
                <w:sz w:val="24"/>
                <w:szCs w:val="24"/>
              </w:rPr>
              <w:t>Мегионом</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tc>
        <w:tc>
          <w:tcPr>
            <w:tcW w:w="297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Размещение отдельных разнородных объектов – кладбище, вертодром, полигон ТБО, </w:t>
            </w:r>
            <w:proofErr w:type="spellStart"/>
            <w:r w:rsidRPr="001F4357">
              <w:rPr>
                <w:rFonts w:ascii="Times New Roman" w:hAnsi="Times New Roman" w:cs="Times New Roman"/>
                <w:sz w:val="24"/>
                <w:szCs w:val="24"/>
              </w:rPr>
              <w:t>агросектор</w:t>
            </w:r>
            <w:proofErr w:type="spellEnd"/>
          </w:p>
        </w:tc>
        <w:tc>
          <w:tcPr>
            <w:tcW w:w="3260"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Размещение производств и инфраструктуры с учетом особенностей территории – дорога регионального значения, близость энергосетей</w:t>
            </w:r>
          </w:p>
        </w:tc>
      </w:tr>
      <w:tr w:rsidR="004669E8" w:rsidRPr="001F4357" w:rsidTr="009E3F70">
        <w:tc>
          <w:tcPr>
            <w:tcW w:w="567" w:type="dxa"/>
          </w:tcPr>
          <w:p w:rsidR="004669E8" w:rsidRPr="001F4357" w:rsidRDefault="004669E8" w:rsidP="001F4357">
            <w:pPr>
              <w:pStyle w:val="a3"/>
              <w:numPr>
                <w:ilvl w:val="0"/>
                <w:numId w:val="10"/>
              </w:numPr>
              <w:spacing w:after="0" w:line="240" w:lineRule="auto"/>
              <w:ind w:left="459"/>
              <w:contextualSpacing w:val="0"/>
              <w:jc w:val="both"/>
            </w:pPr>
          </w:p>
        </w:tc>
        <w:tc>
          <w:tcPr>
            <w:tcW w:w="2552"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«Ближняя» часть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tc>
        <w:tc>
          <w:tcPr>
            <w:tcW w:w="297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Территория характеризуется большим количеством ветхого жилья.</w:t>
            </w:r>
          </w:p>
        </w:tc>
        <w:tc>
          <w:tcPr>
            <w:tcW w:w="3260"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Уплотнение застройки путем строительства многоквартирных </w:t>
            </w:r>
            <w:proofErr w:type="gramStart"/>
            <w:r w:rsidRPr="001F4357">
              <w:rPr>
                <w:rFonts w:ascii="Times New Roman" w:hAnsi="Times New Roman" w:cs="Times New Roman"/>
                <w:sz w:val="24"/>
                <w:szCs w:val="24"/>
              </w:rPr>
              <w:t>домов</w:t>
            </w:r>
            <w:proofErr w:type="gramEnd"/>
            <w:r w:rsidRPr="001F4357">
              <w:rPr>
                <w:rFonts w:ascii="Times New Roman" w:hAnsi="Times New Roman" w:cs="Times New Roman"/>
                <w:sz w:val="24"/>
                <w:szCs w:val="24"/>
              </w:rPr>
              <w:t xml:space="preserve"> на месте снесенных </w:t>
            </w:r>
            <w:proofErr w:type="spellStart"/>
            <w:r w:rsidRPr="001F4357">
              <w:rPr>
                <w:rFonts w:ascii="Times New Roman" w:hAnsi="Times New Roman" w:cs="Times New Roman"/>
                <w:sz w:val="24"/>
                <w:szCs w:val="24"/>
              </w:rPr>
              <w:t>балков</w:t>
            </w:r>
            <w:proofErr w:type="spellEnd"/>
            <w:r w:rsidRPr="001F4357">
              <w:rPr>
                <w:rFonts w:ascii="Times New Roman" w:hAnsi="Times New Roman" w:cs="Times New Roman"/>
                <w:sz w:val="24"/>
                <w:szCs w:val="24"/>
              </w:rPr>
              <w:t>, сараев и гаражей, а также индивидуального жилищного строительства на специально сформированных участках, в том числе выделяемых льготным категориям населения.</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Развитие потенциала железнодорожной станции (торговля, услуги)</w:t>
            </w:r>
          </w:p>
        </w:tc>
      </w:tr>
      <w:tr w:rsidR="004669E8" w:rsidRPr="001F4357" w:rsidTr="009E3F70">
        <w:tc>
          <w:tcPr>
            <w:tcW w:w="567" w:type="dxa"/>
          </w:tcPr>
          <w:p w:rsidR="004669E8" w:rsidRPr="001F4357" w:rsidRDefault="004669E8" w:rsidP="001F4357">
            <w:pPr>
              <w:pStyle w:val="a3"/>
              <w:numPr>
                <w:ilvl w:val="0"/>
                <w:numId w:val="10"/>
              </w:numPr>
              <w:spacing w:after="0" w:line="240" w:lineRule="auto"/>
              <w:ind w:left="459"/>
              <w:contextualSpacing w:val="0"/>
              <w:jc w:val="both"/>
            </w:pPr>
          </w:p>
        </w:tc>
        <w:tc>
          <w:tcPr>
            <w:tcW w:w="2552"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«Дальняя» часть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tc>
        <w:tc>
          <w:tcPr>
            <w:tcW w:w="2977"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Наличие общественного центра территории, на котором проводятся официальные, культурные и спортивные мероприятия параллельно с городом </w:t>
            </w:r>
            <w:proofErr w:type="spellStart"/>
            <w:r w:rsidRPr="001F4357">
              <w:rPr>
                <w:rFonts w:ascii="Times New Roman" w:hAnsi="Times New Roman" w:cs="Times New Roman"/>
                <w:sz w:val="24"/>
                <w:szCs w:val="24"/>
              </w:rPr>
              <w:t>Мегионом</w:t>
            </w:r>
            <w:proofErr w:type="spellEnd"/>
            <w:r w:rsidRPr="001F4357">
              <w:rPr>
                <w:rFonts w:ascii="Times New Roman" w:hAnsi="Times New Roman" w:cs="Times New Roman"/>
                <w:sz w:val="24"/>
                <w:szCs w:val="24"/>
              </w:rPr>
              <w:t xml:space="preserve"> в целях снижения ущербности проживания в поселке.</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lastRenderedPageBreak/>
              <w:t>Рост автомобилизации населения нивелирует неудобства, связанные с удаленностью от центра</w:t>
            </w:r>
          </w:p>
        </w:tc>
        <w:tc>
          <w:tcPr>
            <w:tcW w:w="3260" w:type="dxa"/>
          </w:tcPr>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lastRenderedPageBreak/>
              <w:t>Комплексное благоустройство общественного центра.</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Строительство многоквартирных домов.</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Завершение строительства современной школы на 300 учащихся, которая станет одной доминантой общественного пространства </w:t>
            </w:r>
            <w:r w:rsidRPr="001F4357">
              <w:rPr>
                <w:rFonts w:ascii="Times New Roman" w:hAnsi="Times New Roman" w:cs="Times New Roman"/>
                <w:sz w:val="24"/>
                <w:szCs w:val="24"/>
              </w:rPr>
              <w:lastRenderedPageBreak/>
              <w:t>поселка.</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Размещение небольших цехов, в том числе на площадке проектируемого Технопарка.</w:t>
            </w:r>
          </w:p>
          <w:p w:rsidR="004669E8" w:rsidRPr="001F4357" w:rsidRDefault="004669E8" w:rsidP="001F4357">
            <w:pPr>
              <w:jc w:val="both"/>
              <w:rPr>
                <w:rFonts w:ascii="Times New Roman" w:hAnsi="Times New Roman" w:cs="Times New Roman"/>
                <w:sz w:val="24"/>
                <w:szCs w:val="24"/>
              </w:rPr>
            </w:pPr>
            <w:r w:rsidRPr="001F4357">
              <w:rPr>
                <w:rFonts w:ascii="Times New Roman" w:hAnsi="Times New Roman" w:cs="Times New Roman"/>
                <w:sz w:val="24"/>
                <w:szCs w:val="24"/>
              </w:rPr>
              <w:t>Расширение селитебной зоны за счет расчистки территорий и вырубки деревьев, не относящихся к лесному фонду и городским лесам</w:t>
            </w:r>
          </w:p>
          <w:p w:rsidR="004669E8" w:rsidRPr="001F4357" w:rsidRDefault="004669E8" w:rsidP="001F4357">
            <w:pPr>
              <w:jc w:val="both"/>
              <w:rPr>
                <w:rFonts w:ascii="Times New Roman" w:hAnsi="Times New Roman" w:cs="Times New Roman"/>
                <w:sz w:val="24"/>
                <w:szCs w:val="24"/>
              </w:rPr>
            </w:pP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Анализ данных сегментов территории городского округа позволяет выявить следующие ограничения пространственного развития.</w:t>
      </w:r>
    </w:p>
    <w:p w:rsidR="004669E8" w:rsidRPr="001F4357" w:rsidRDefault="004669E8" w:rsidP="001F4357">
      <w:pPr>
        <w:pStyle w:val="a3"/>
        <w:numPr>
          <w:ilvl w:val="0"/>
          <w:numId w:val="35"/>
        </w:numPr>
        <w:tabs>
          <w:tab w:val="left" w:pos="1134"/>
        </w:tabs>
        <w:spacing w:after="0" w:line="240" w:lineRule="auto"/>
        <w:ind w:left="0" w:firstLine="720"/>
        <w:jc w:val="both"/>
      </w:pPr>
      <w:r w:rsidRPr="001F4357">
        <w:t>Естественные границы. Город Мегион с южной части ограничен рекой Обь, а с юго-восточной части – протокой Мега. В юго-западной и западной части существенная часть территории за пределами городских кварталов занята болотами. Определенные препятствия градостроительному развитию создают земли лесного фонда.</w:t>
      </w:r>
    </w:p>
    <w:p w:rsidR="004669E8" w:rsidRPr="001F4357" w:rsidRDefault="004669E8" w:rsidP="001F4357">
      <w:pPr>
        <w:pStyle w:val="a3"/>
        <w:numPr>
          <w:ilvl w:val="0"/>
          <w:numId w:val="35"/>
        </w:numPr>
        <w:tabs>
          <w:tab w:val="left" w:pos="1134"/>
        </w:tabs>
        <w:spacing w:after="0" w:line="240" w:lineRule="auto"/>
        <w:ind w:left="0" w:firstLine="720"/>
        <w:jc w:val="both"/>
      </w:pPr>
      <w:r w:rsidRPr="001F4357">
        <w:t xml:space="preserve">Антропогенные ограничения. На пространственное развитие городского округа накладывают ограничения санитарно-защитные зоны предприятий, </w:t>
      </w:r>
      <w:proofErr w:type="spellStart"/>
      <w:r w:rsidRPr="001F4357">
        <w:t>нефте</w:t>
      </w:r>
      <w:proofErr w:type="spellEnd"/>
      <w:r w:rsidRPr="001F4357">
        <w:t>- и газопроводов и энергосетей. Так, неупорядоченное множество сетей препятствует выделению земельных участков и устройству лесопарковых зон, а также затрудняет прокладку лыжной трассы.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условиях дефицита свободных земельных ресурсов источниками градостроительного развития территории являются:</w:t>
      </w:r>
    </w:p>
    <w:p w:rsidR="004669E8" w:rsidRPr="001F4357" w:rsidRDefault="004669E8" w:rsidP="001F4357">
      <w:pPr>
        <w:pStyle w:val="a3"/>
        <w:numPr>
          <w:ilvl w:val="0"/>
          <w:numId w:val="36"/>
        </w:numPr>
        <w:tabs>
          <w:tab w:val="left" w:pos="1134"/>
        </w:tabs>
        <w:spacing w:after="0" w:line="240" w:lineRule="auto"/>
        <w:ind w:left="0" w:firstLine="720"/>
        <w:jc w:val="both"/>
      </w:pPr>
      <w:r w:rsidRPr="001F4357">
        <w:t>Кварталы, застроенные ветхим жильем с истекшим нормативным сроком использования. Развитие таких территорий затрудняется необходимостью переселения граждан.</w:t>
      </w:r>
    </w:p>
    <w:p w:rsidR="004669E8" w:rsidRPr="001F4357" w:rsidRDefault="004669E8" w:rsidP="001F4357">
      <w:pPr>
        <w:pStyle w:val="a3"/>
        <w:numPr>
          <w:ilvl w:val="0"/>
          <w:numId w:val="36"/>
        </w:numPr>
        <w:tabs>
          <w:tab w:val="left" w:pos="1134"/>
        </w:tabs>
        <w:spacing w:after="0" w:line="240" w:lineRule="auto"/>
        <w:ind w:left="0" w:firstLine="720"/>
        <w:jc w:val="both"/>
      </w:pPr>
      <w:r w:rsidRPr="001F4357">
        <w:t>Земельные участки, занятые самовольно построенными гаражами и сараями.</w:t>
      </w:r>
    </w:p>
    <w:p w:rsidR="004669E8" w:rsidRPr="001F4357" w:rsidRDefault="004669E8" w:rsidP="001F4357">
      <w:pPr>
        <w:pStyle w:val="a3"/>
        <w:numPr>
          <w:ilvl w:val="0"/>
          <w:numId w:val="36"/>
        </w:numPr>
        <w:tabs>
          <w:tab w:val="left" w:pos="1134"/>
        </w:tabs>
        <w:spacing w:after="0" w:line="240" w:lineRule="auto"/>
        <w:ind w:left="0" w:firstLine="720"/>
        <w:jc w:val="both"/>
      </w:pPr>
      <w:r w:rsidRPr="001F4357">
        <w:t xml:space="preserve">Земельные участки с древесной растительностью, не относящиеся к лесному фонду, в частности территории западнее границ населенного пункта </w:t>
      </w:r>
      <w:proofErr w:type="spellStart"/>
      <w:r w:rsidRPr="001F4357">
        <w:t>пгт</w:t>
      </w:r>
      <w:proofErr w:type="spellEnd"/>
      <w:r w:rsidRPr="001F4357">
        <w:t>. Высокий.</w:t>
      </w:r>
    </w:p>
    <w:p w:rsidR="004669E8" w:rsidRPr="001F4357" w:rsidRDefault="004669E8" w:rsidP="001F4357">
      <w:pPr>
        <w:pStyle w:val="a3"/>
        <w:numPr>
          <w:ilvl w:val="0"/>
          <w:numId w:val="36"/>
        </w:numPr>
        <w:tabs>
          <w:tab w:val="left" w:pos="1134"/>
        </w:tabs>
        <w:spacing w:after="0" w:line="240" w:lineRule="auto"/>
        <w:ind w:left="0" w:firstLine="720"/>
        <w:jc w:val="both"/>
      </w:pPr>
      <w:r w:rsidRPr="001F4357">
        <w:t>Отдельные заболоченные участки – при условии их отсыпки и необходимой подготовки.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Данные территории обладают наибольшим потенциалом градостроительного развития в части жилищного строительства.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качестве наиболее подходящего инструмента градостроительного развития предлагается использовать процедуру комплексного развития территории, которая регламентирована ст. 46.9-46.11 Градостроительного кодекса Российской Федерации.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предмет процедуры комплексного развития территорий в обязательном </w:t>
      </w:r>
      <w:proofErr w:type="gramStart"/>
      <w:r w:rsidRPr="001F4357">
        <w:rPr>
          <w:rFonts w:ascii="Times New Roman" w:hAnsi="Times New Roman" w:cs="Times New Roman"/>
          <w:sz w:val="24"/>
          <w:szCs w:val="24"/>
        </w:rPr>
        <w:t>порядке</w:t>
      </w:r>
      <w:proofErr w:type="gramEnd"/>
      <w:r w:rsidRPr="001F4357">
        <w:rPr>
          <w:rFonts w:ascii="Times New Roman" w:hAnsi="Times New Roman" w:cs="Times New Roman"/>
          <w:sz w:val="24"/>
          <w:szCs w:val="24"/>
        </w:rPr>
        <w:t xml:space="preserve"> входит подготовка и утверждение документации по планировке территории, заключение договора комплексного развития территории, проектирование, строительство и ввод в эксплуатацию объектов капитального строительства и объектов сопутствующей инфраструктуры.</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Если комплексное развитие территорий осуществляется по решению органов местного самоуправления (ст.46.10 </w:t>
      </w:r>
      <w:proofErr w:type="spellStart"/>
      <w:r w:rsidRPr="001F4357">
        <w:rPr>
          <w:rFonts w:ascii="Times New Roman" w:hAnsi="Times New Roman" w:cs="Times New Roman"/>
          <w:sz w:val="24"/>
          <w:szCs w:val="24"/>
        </w:rPr>
        <w:t>ГрК</w:t>
      </w:r>
      <w:proofErr w:type="spellEnd"/>
      <w:r w:rsidRPr="001F4357">
        <w:rPr>
          <w:rFonts w:ascii="Times New Roman" w:hAnsi="Times New Roman" w:cs="Times New Roman"/>
          <w:sz w:val="24"/>
          <w:szCs w:val="24"/>
        </w:rPr>
        <w:t xml:space="preserve"> РФ) – а именно этот вариант подходит для соответствующих кварталов города Мегиона, в данную процедуру также входит процесс проведения аукциона на право заключения договора на комплексное развитие территории, а также процесс изъятия объектов недвижимости для муниципальных нужд, расположенных в зоне комплексного развития территории.</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Механизм комплексного развития территорий позволит строить здания и сооружения, связанные единством функций, процессов, планировочных решений и очередностью </w:t>
      </w:r>
      <w:r w:rsidRPr="001F4357">
        <w:rPr>
          <w:rFonts w:ascii="Times New Roman" w:hAnsi="Times New Roman" w:cs="Times New Roman"/>
          <w:sz w:val="24"/>
          <w:szCs w:val="24"/>
        </w:rPr>
        <w:lastRenderedPageBreak/>
        <w:t>осуществления, а также возводить инженерные сооружения и коммуникации, связанные единством технологических процессов и планировочных замыслов.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Назначение комплексного развития территорий состоит в </w:t>
      </w:r>
      <w:proofErr w:type="gramStart"/>
      <w:r w:rsidRPr="001F4357">
        <w:rPr>
          <w:rFonts w:ascii="Times New Roman" w:hAnsi="Times New Roman" w:cs="Times New Roman"/>
          <w:sz w:val="24"/>
          <w:szCs w:val="24"/>
        </w:rPr>
        <w:t>формировании</w:t>
      </w:r>
      <w:proofErr w:type="gramEnd"/>
      <w:r w:rsidRPr="001F4357">
        <w:rPr>
          <w:rFonts w:ascii="Times New Roman" w:hAnsi="Times New Roman" w:cs="Times New Roman"/>
          <w:sz w:val="24"/>
          <w:szCs w:val="24"/>
        </w:rPr>
        <w:t xml:space="preserve"> самодостаточных жилых районов с комфортной средой обитания и развитой инфраструктурой.</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Промышленное строительство в городском округе по причине дефицита свободных земельных участков может развиваться только на отдельных территориях.</w:t>
      </w:r>
      <w:proofErr w:type="gramEnd"/>
      <w:r w:rsidRPr="001F4357">
        <w:rPr>
          <w:rFonts w:ascii="Times New Roman" w:hAnsi="Times New Roman" w:cs="Times New Roman"/>
          <w:sz w:val="24"/>
          <w:szCs w:val="24"/>
        </w:rPr>
        <w:t xml:space="preserve"> Земельные участки для этого можно изыскать по следующим позициям:</w:t>
      </w:r>
    </w:p>
    <w:p w:rsidR="004669E8" w:rsidRPr="001F4357" w:rsidRDefault="004669E8" w:rsidP="001F4357">
      <w:pPr>
        <w:pStyle w:val="a3"/>
        <w:numPr>
          <w:ilvl w:val="0"/>
          <w:numId w:val="37"/>
        </w:numPr>
        <w:tabs>
          <w:tab w:val="left" w:pos="1134"/>
        </w:tabs>
        <w:spacing w:after="0" w:line="240" w:lineRule="auto"/>
        <w:ind w:left="0" w:firstLine="720"/>
        <w:jc w:val="both"/>
      </w:pPr>
      <w:r w:rsidRPr="001F4357">
        <w:t>Объекты незавершенного строительства, на которых могут быть размещены новые производственные мощности, в том числе путем изменения назначения земельного участка.</w:t>
      </w:r>
    </w:p>
    <w:p w:rsidR="004669E8" w:rsidRPr="001F4357" w:rsidRDefault="004669E8" w:rsidP="001F4357">
      <w:pPr>
        <w:pStyle w:val="a3"/>
        <w:numPr>
          <w:ilvl w:val="0"/>
          <w:numId w:val="37"/>
        </w:numPr>
        <w:tabs>
          <w:tab w:val="left" w:pos="1134"/>
        </w:tabs>
        <w:spacing w:after="0" w:line="240" w:lineRule="auto"/>
        <w:ind w:left="0" w:firstLine="720"/>
        <w:jc w:val="both"/>
      </w:pPr>
      <w:r w:rsidRPr="001F4357">
        <w:t xml:space="preserve">Земли в </w:t>
      </w:r>
      <w:proofErr w:type="gramStart"/>
      <w:r w:rsidRPr="001F4357">
        <w:t>зонах</w:t>
      </w:r>
      <w:proofErr w:type="gramEnd"/>
      <w:r w:rsidRPr="001F4357">
        <w:t xml:space="preserve"> промышленного и коммунально-складского назначения – сегменты территории промышленных объектов, которые могут быть использованы для размещения новых небольших производств. Продажа либо выделение части земель промышленных предприятий под новые производства позволит собственникам оптимизировать налогообложение и увеличить съем выручки с квадратного метра площади.</w:t>
      </w:r>
    </w:p>
    <w:p w:rsidR="004669E8" w:rsidRPr="001F4357" w:rsidRDefault="004669E8" w:rsidP="001F4357">
      <w:pPr>
        <w:pStyle w:val="a3"/>
        <w:numPr>
          <w:ilvl w:val="0"/>
          <w:numId w:val="37"/>
        </w:numPr>
        <w:tabs>
          <w:tab w:val="left" w:pos="1134"/>
        </w:tabs>
        <w:spacing w:after="0" w:line="240" w:lineRule="auto"/>
        <w:ind w:left="0" w:firstLine="720"/>
        <w:jc w:val="both"/>
      </w:pPr>
      <w:r w:rsidRPr="001F4357">
        <w:t>Земельные участки в пойменной зоне, которые, по итогам проведенного обследования, в наименьшей степени подвержены риску заболачивания и затопления.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Градостроительный потенциал городского округа город Мегион можно повысить за счет следующих направлений деятельности.</w:t>
      </w:r>
    </w:p>
    <w:p w:rsidR="004669E8" w:rsidRPr="001F4357" w:rsidRDefault="004669E8" w:rsidP="001F4357">
      <w:pPr>
        <w:pStyle w:val="a3"/>
        <w:numPr>
          <w:ilvl w:val="0"/>
          <w:numId w:val="38"/>
        </w:numPr>
        <w:tabs>
          <w:tab w:val="left" w:pos="1134"/>
        </w:tabs>
        <w:spacing w:after="0" w:line="240" w:lineRule="auto"/>
        <w:ind w:left="0" w:firstLine="720"/>
        <w:jc w:val="both"/>
      </w:pPr>
      <w:r w:rsidRPr="001F4357">
        <w:t xml:space="preserve">Формирование целостного внешнего облика города, включая </w:t>
      </w:r>
      <w:proofErr w:type="gramStart"/>
      <w:r w:rsidRPr="001F4357">
        <w:t>архитектурные решения</w:t>
      </w:r>
      <w:proofErr w:type="gramEnd"/>
      <w:r w:rsidRPr="001F4357">
        <w:t>, единый стиль оформления зданий и сооружений, упорядоченное размещение рекламных и информационных элементов.</w:t>
      </w:r>
    </w:p>
    <w:p w:rsidR="004669E8" w:rsidRPr="001F4357" w:rsidRDefault="004669E8" w:rsidP="001F4357">
      <w:pPr>
        <w:pStyle w:val="a3"/>
        <w:numPr>
          <w:ilvl w:val="0"/>
          <w:numId w:val="38"/>
        </w:numPr>
        <w:tabs>
          <w:tab w:val="left" w:pos="1134"/>
        </w:tabs>
        <w:spacing w:after="0" w:line="240" w:lineRule="auto"/>
        <w:ind w:left="0" w:firstLine="720"/>
        <w:jc w:val="both"/>
      </w:pPr>
      <w:proofErr w:type="gramStart"/>
      <w:r w:rsidRPr="001F4357">
        <w:t>Разработка единой концепции создания и размещения малых архитектурных форм – искусственных элементов городской и садово-парковой среды, таких как скамьи, урны, беседки, ограды, садовая и парковая мебель, вазоны для цветов, скульптуры, элементы монументально-декоративного оформления, устройства для оформления мобильного и вертикального озеленения, водные устройства, городская мебель – для дополнения художественной композиции и организации открытых пространств.</w:t>
      </w:r>
      <w:proofErr w:type="gramEnd"/>
    </w:p>
    <w:p w:rsidR="004669E8" w:rsidRPr="001F4357" w:rsidRDefault="004669E8" w:rsidP="001F4357">
      <w:pPr>
        <w:pStyle w:val="a3"/>
        <w:numPr>
          <w:ilvl w:val="0"/>
          <w:numId w:val="38"/>
        </w:numPr>
        <w:tabs>
          <w:tab w:val="left" w:pos="1134"/>
        </w:tabs>
        <w:spacing w:after="0" w:line="240" w:lineRule="auto"/>
        <w:ind w:left="0" w:firstLine="720"/>
        <w:jc w:val="both"/>
      </w:pPr>
      <w:r w:rsidRPr="001F4357">
        <w:t xml:space="preserve">Совершенствование концепции применения функционального, архитектурного и информационного освещения с целью решения утилитарных, </w:t>
      </w:r>
      <w:proofErr w:type="spellStart"/>
      <w:r w:rsidRPr="001F4357">
        <w:t>светопланировочных</w:t>
      </w:r>
      <w:proofErr w:type="spellEnd"/>
      <w:r w:rsidRPr="001F4357">
        <w:t xml:space="preserve"> и </w:t>
      </w:r>
      <w:proofErr w:type="spellStart"/>
      <w:r w:rsidRPr="001F4357">
        <w:t>светокомпозиционных</w:t>
      </w:r>
      <w:proofErr w:type="spellEnd"/>
      <w:r w:rsidRPr="001F4357">
        <w:t xml:space="preserve"> задач, формирования системы </w:t>
      </w:r>
      <w:proofErr w:type="spellStart"/>
      <w:r w:rsidRPr="001F4357">
        <w:t>светопространственных</w:t>
      </w:r>
      <w:proofErr w:type="spellEnd"/>
      <w:r w:rsidRPr="001F4357">
        <w:t xml:space="preserve"> ансамблей.</w:t>
      </w:r>
    </w:p>
    <w:p w:rsidR="004669E8" w:rsidRPr="001F4357" w:rsidRDefault="004669E8" w:rsidP="001F4357">
      <w:pPr>
        <w:pStyle w:val="a3"/>
        <w:numPr>
          <w:ilvl w:val="0"/>
          <w:numId w:val="38"/>
        </w:numPr>
        <w:tabs>
          <w:tab w:val="left" w:pos="1134"/>
        </w:tabs>
        <w:spacing w:after="0" w:line="240" w:lineRule="auto"/>
        <w:ind w:left="0" w:firstLine="720"/>
        <w:jc w:val="both"/>
      </w:pPr>
      <w:r w:rsidRPr="001F4357">
        <w:t xml:space="preserve">Создание гаражного кооператива в </w:t>
      </w:r>
      <w:proofErr w:type="spellStart"/>
      <w:r w:rsidRPr="001F4357">
        <w:t>пгт</w:t>
      </w:r>
      <w:proofErr w:type="spellEnd"/>
      <w:r w:rsidRPr="001F4357">
        <w:t>. </w:t>
      </w:r>
      <w:proofErr w:type="gramStart"/>
      <w:r w:rsidRPr="001F4357">
        <w:t>Высоком</w:t>
      </w:r>
      <w:proofErr w:type="gramEnd"/>
      <w:r w:rsidRPr="001F4357">
        <w:t xml:space="preserve"> с целью обеспечения жителей новых домов капитальными гаражами и освобождения территории от металлических гаражей – незаконных построек.</w:t>
      </w:r>
    </w:p>
    <w:p w:rsidR="004669E8" w:rsidRPr="001F4357" w:rsidRDefault="004669E8" w:rsidP="001F4357">
      <w:pPr>
        <w:pStyle w:val="a3"/>
        <w:numPr>
          <w:ilvl w:val="0"/>
          <w:numId w:val="38"/>
        </w:numPr>
        <w:tabs>
          <w:tab w:val="left" w:pos="1134"/>
        </w:tabs>
        <w:spacing w:after="0" w:line="240" w:lineRule="auto"/>
        <w:ind w:left="0" w:firstLine="720"/>
        <w:jc w:val="both"/>
      </w:pPr>
      <w:r w:rsidRPr="001F4357">
        <w:t>Более выразительное маркирование точек первого знакомства с городом: комплексное благоустройство территории, установка стел и информационных указателей около кольцевой развязки на въезде в город с региональной трассы,</w:t>
      </w:r>
      <w:r w:rsidRPr="001F4357" w:rsidDel="00FA7D56">
        <w:t xml:space="preserve"> </w:t>
      </w:r>
      <w:r w:rsidRPr="001F4357">
        <w:t xml:space="preserve">на въезде в </w:t>
      </w:r>
      <w:proofErr w:type="spellStart"/>
      <w:r w:rsidRPr="001F4357">
        <w:t>пгт</w:t>
      </w:r>
      <w:proofErr w:type="spellEnd"/>
      <w:r w:rsidRPr="001F4357">
        <w:t>. </w:t>
      </w:r>
      <w:proofErr w:type="gramStart"/>
      <w:r w:rsidRPr="001F4357">
        <w:t>Высокий</w:t>
      </w:r>
      <w:proofErr w:type="gramEnd"/>
      <w:r w:rsidRPr="001F4357">
        <w:t>, а также на площади перед железнодорожной станцией.</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 обобщенном виде характеристики пространственного и градостроительного потенциала представлены в Таблице 54.</w:t>
      </w:r>
    </w:p>
    <w:p w:rsidR="004669E8"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54</w:t>
      </w:r>
    </w:p>
    <w:p w:rsidR="00FC75C5" w:rsidRPr="001F4357" w:rsidRDefault="00FC75C5" w:rsidP="001F4357">
      <w:pPr>
        <w:spacing w:after="0" w:line="240" w:lineRule="auto"/>
        <w:ind w:firstLine="709"/>
        <w:jc w:val="right"/>
        <w:rPr>
          <w:rFonts w:ascii="Times New Roman" w:eastAsia="Batang" w:hAnsi="Times New Roman" w:cs="Times New Roman"/>
          <w:sz w:val="24"/>
          <w:szCs w:val="24"/>
          <w:lang w:eastAsia="ko-KR"/>
        </w:rPr>
      </w:pPr>
    </w:p>
    <w:p w:rsidR="004669E8"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пространственного и градостроительного потенциала города Мегиона</w:t>
      </w:r>
    </w:p>
    <w:p w:rsidR="00FC75C5" w:rsidRPr="001F4357" w:rsidRDefault="00FC75C5" w:rsidP="001F4357">
      <w:pPr>
        <w:spacing w:after="0" w:line="240" w:lineRule="auto"/>
        <w:ind w:firstLine="709"/>
        <w:jc w:val="center"/>
        <w:rPr>
          <w:rFonts w:ascii="Times New Roman" w:eastAsia="Batang" w:hAnsi="Times New Roman" w:cs="Times New Roman"/>
          <w:sz w:val="24"/>
          <w:szCs w:val="24"/>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961"/>
      </w:tblGrid>
      <w:tr w:rsidR="004669E8" w:rsidRPr="001F4357" w:rsidTr="00FC75C5">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FC75C5">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Компактная застройка центра города Мегиона – ядра городского округа; большинство социально-значимых объектов находятся в </w:t>
            </w:r>
            <w:proofErr w:type="gramStart"/>
            <w:r w:rsidRPr="001F4357">
              <w:rPr>
                <w:rFonts w:ascii="Times New Roman" w:eastAsia="Batang" w:hAnsi="Times New Roman" w:cs="Times New Roman"/>
                <w:sz w:val="24"/>
                <w:szCs w:val="24"/>
                <w:lang w:eastAsia="ko-KR"/>
              </w:rPr>
              <w:t>пределах</w:t>
            </w:r>
            <w:proofErr w:type="gramEnd"/>
            <w:r w:rsidRPr="001F4357">
              <w:rPr>
                <w:rFonts w:ascii="Times New Roman" w:eastAsia="Batang" w:hAnsi="Times New Roman" w:cs="Times New Roman"/>
                <w:sz w:val="24"/>
                <w:szCs w:val="24"/>
                <w:lang w:eastAsia="ko-KR"/>
              </w:rPr>
              <w:t xml:space="preserve"> пешей доступности.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Переселение граждан из ветхого жилья является одним из главных приоритетов на региональном уровне – это позволяет </w:t>
            </w:r>
            <w:r w:rsidRPr="001F4357">
              <w:rPr>
                <w:rFonts w:ascii="Times New Roman" w:eastAsia="Batang" w:hAnsi="Times New Roman" w:cs="Times New Roman"/>
                <w:sz w:val="24"/>
                <w:szCs w:val="24"/>
                <w:lang w:eastAsia="ko-KR"/>
              </w:rPr>
              <w:lastRenderedPageBreak/>
              <w:t>реализовывать инвестиционный потенциал застроенных территорий.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t xml:space="preserve">Отдаленные территории (микрорайон «СУ-920», обе части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w:t>
            </w:r>
            <w:proofErr w:type="gramEnd"/>
            <w:r w:rsidRPr="001F4357">
              <w:rPr>
                <w:rFonts w:ascii="Times New Roman" w:eastAsia="Batang" w:hAnsi="Times New Roman" w:cs="Times New Roman"/>
                <w:sz w:val="24"/>
                <w:szCs w:val="24"/>
                <w:lang w:eastAsia="ko-KR"/>
              </w:rPr>
              <w:t> </w:t>
            </w:r>
            <w:proofErr w:type="gramStart"/>
            <w:r w:rsidRPr="001F4357">
              <w:rPr>
                <w:rFonts w:ascii="Times New Roman" w:eastAsia="Batang" w:hAnsi="Times New Roman" w:cs="Times New Roman"/>
                <w:sz w:val="24"/>
                <w:szCs w:val="24"/>
                <w:lang w:eastAsia="ko-KR"/>
              </w:rPr>
              <w:t>Высокий) не являются депрессивными – на них строится новое жилье, благоустраиваются дворовые территории, частично развивается инфраструктура</w:t>
            </w:r>
            <w:proofErr w:type="gramEnd"/>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 xml:space="preserve">Относительная удаленность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 от города Мегиона (15 км) затрудняет развитие городского округа как единого пространственного комплекса.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 отдельных случаях жилые и промышленные зоны перемежаются друг с другом, что определяет отдаленность отдельных микрорайонов и их </w:t>
            </w:r>
            <w:r w:rsidRPr="001F4357">
              <w:rPr>
                <w:rFonts w:ascii="Times New Roman" w:eastAsia="Batang" w:hAnsi="Times New Roman" w:cs="Times New Roman"/>
                <w:sz w:val="24"/>
                <w:szCs w:val="24"/>
                <w:lang w:eastAsia="ko-KR"/>
              </w:rPr>
              <w:lastRenderedPageBreak/>
              <w:t>недостаточную обеспеченность инфраструктурными объектами.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Болотистая местность не позволяет застраивать немалую часть территории городского округа.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Через территорию городского округа проходят магистральные трубопроводы и высоковольтные электрические сети – зона отчуждения не позволяет выделять под застройку и хозяйственное освоение существенную часть территории.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Топографические съемки населенных пунктов городского округа не отражают полной и достоверной информации</w:t>
            </w:r>
          </w:p>
        </w:tc>
      </w:tr>
      <w:tr w:rsidR="004669E8" w:rsidRPr="001F4357" w:rsidTr="00FC75C5">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FC75C5">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индивидуального жилищного строительства на сформированных земельных участках, в том числе выделенных льготным категориям граждан.</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Освоение территории западнее застроенной части в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xml:space="preserve">. </w:t>
            </w:r>
            <w:proofErr w:type="gramStart"/>
            <w:r w:rsidRPr="001F4357">
              <w:rPr>
                <w:rFonts w:ascii="Times New Roman" w:eastAsia="Batang" w:hAnsi="Times New Roman" w:cs="Times New Roman"/>
                <w:sz w:val="24"/>
                <w:szCs w:val="24"/>
                <w:lang w:eastAsia="ko-KR"/>
              </w:rPr>
              <w:t>Высоком</w:t>
            </w:r>
            <w:proofErr w:type="gramEnd"/>
            <w:r w:rsidRPr="001F4357">
              <w:rPr>
                <w:rFonts w:ascii="Times New Roman" w:eastAsia="Batang" w:hAnsi="Times New Roman" w:cs="Times New Roman"/>
                <w:sz w:val="24"/>
                <w:szCs w:val="24"/>
                <w:lang w:eastAsia="ko-KR"/>
              </w:rPr>
              <w:t>, занятой древесно-кустарниковой растительностью, не относящейся к землям лесного фонда.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Анализ результатов обследования незастроенных территорий, ранее относимых к затопляемым зонам, с целью выявления участков, пригодных для индивидуального жилищного строительства.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Более широкое внедрение механизмов </w:t>
            </w:r>
            <w:proofErr w:type="spellStart"/>
            <w:r w:rsidRPr="001F4357">
              <w:rPr>
                <w:rFonts w:ascii="Times New Roman" w:eastAsia="Batang" w:hAnsi="Times New Roman" w:cs="Times New Roman"/>
                <w:sz w:val="24"/>
                <w:szCs w:val="24"/>
                <w:lang w:eastAsia="ko-KR"/>
              </w:rPr>
              <w:t>муниципально</w:t>
            </w:r>
            <w:proofErr w:type="spellEnd"/>
            <w:r w:rsidRPr="001F4357">
              <w:rPr>
                <w:rFonts w:ascii="Times New Roman" w:eastAsia="Batang" w:hAnsi="Times New Roman" w:cs="Times New Roman"/>
                <w:sz w:val="24"/>
                <w:szCs w:val="24"/>
                <w:lang w:eastAsia="ko-KR"/>
              </w:rPr>
              <w:t>-частного партнерства для строительства социально-значимых объектов.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агломерационных связей с соседними территориями.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Использование земель лесного фонда в рекреационных </w:t>
            </w:r>
            <w:proofErr w:type="gramStart"/>
            <w:r w:rsidRPr="001F4357">
              <w:rPr>
                <w:rFonts w:ascii="Times New Roman" w:eastAsia="Batang" w:hAnsi="Times New Roman" w:cs="Times New Roman"/>
                <w:sz w:val="24"/>
                <w:szCs w:val="24"/>
                <w:lang w:eastAsia="ko-KR"/>
              </w:rPr>
              <w:t>целях</w:t>
            </w:r>
            <w:proofErr w:type="gramEnd"/>
            <w:r w:rsidRPr="001F4357">
              <w:rPr>
                <w:rFonts w:ascii="Times New Roman" w:eastAsia="Batang" w:hAnsi="Times New Roman" w:cs="Times New Roman"/>
                <w:sz w:val="24"/>
                <w:szCs w:val="24"/>
                <w:lang w:eastAsia="ko-KR"/>
              </w:rPr>
              <w:t xml:space="preserve"> после устройства дорожно-</w:t>
            </w:r>
            <w:proofErr w:type="spellStart"/>
            <w:r w:rsidRPr="001F4357">
              <w:rPr>
                <w:rFonts w:ascii="Times New Roman" w:eastAsia="Batang" w:hAnsi="Times New Roman" w:cs="Times New Roman"/>
                <w:sz w:val="24"/>
                <w:szCs w:val="24"/>
                <w:lang w:eastAsia="ko-KR"/>
              </w:rPr>
              <w:t>тропиночной</w:t>
            </w:r>
            <w:proofErr w:type="spellEnd"/>
            <w:r w:rsidRPr="001F4357">
              <w:rPr>
                <w:rFonts w:ascii="Times New Roman" w:eastAsia="Batang" w:hAnsi="Times New Roman" w:cs="Times New Roman"/>
                <w:sz w:val="24"/>
                <w:szCs w:val="24"/>
                <w:lang w:eastAsia="ko-KR"/>
              </w:rPr>
              <w:t xml:space="preserve"> сети.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Расширение использования рекреационного потенциала набережной реки </w:t>
            </w:r>
            <w:proofErr w:type="spellStart"/>
            <w:r w:rsidRPr="001F4357">
              <w:rPr>
                <w:rFonts w:ascii="Times New Roman" w:eastAsia="Batang" w:hAnsi="Times New Roman" w:cs="Times New Roman"/>
                <w:sz w:val="24"/>
                <w:szCs w:val="24"/>
                <w:lang w:eastAsia="ko-KR"/>
              </w:rPr>
              <w:t>Меги</w:t>
            </w:r>
            <w:proofErr w:type="spellEnd"/>
            <w:r w:rsidRPr="001F4357">
              <w:rPr>
                <w:rFonts w:ascii="Times New Roman" w:eastAsia="Batang" w:hAnsi="Times New Roman" w:cs="Times New Roman"/>
                <w:sz w:val="24"/>
                <w:szCs w:val="24"/>
                <w:lang w:eastAsia="ko-KR"/>
              </w:rPr>
              <w:t xml:space="preserve"> после проведения работ по </w:t>
            </w:r>
            <w:proofErr w:type="spellStart"/>
            <w:r w:rsidRPr="001F4357">
              <w:rPr>
                <w:rFonts w:ascii="Times New Roman" w:eastAsia="Batang" w:hAnsi="Times New Roman" w:cs="Times New Roman"/>
                <w:sz w:val="24"/>
                <w:szCs w:val="24"/>
                <w:lang w:eastAsia="ko-KR"/>
              </w:rPr>
              <w:t>берегоукреплению</w:t>
            </w:r>
            <w:proofErr w:type="spell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Создание </w:t>
            </w:r>
            <w:r w:rsidR="00C5121F" w:rsidRPr="001F4357">
              <w:rPr>
                <w:rFonts w:ascii="Times New Roman" w:eastAsia="Batang" w:hAnsi="Times New Roman" w:cs="Times New Roman"/>
                <w:sz w:val="24"/>
                <w:szCs w:val="24"/>
                <w:lang w:eastAsia="ko-KR"/>
              </w:rPr>
              <w:t>зон отдыха вблизи водоемов</w:t>
            </w:r>
            <w:r w:rsidRPr="001F4357">
              <w:rPr>
                <w:rFonts w:ascii="Times New Roman" w:eastAsia="Batang" w:hAnsi="Times New Roman" w:cs="Times New Roman"/>
                <w:sz w:val="24"/>
                <w:szCs w:val="24"/>
                <w:lang w:eastAsia="ko-KR"/>
              </w:rPr>
              <w:t xml:space="preserve"> в черте города.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Активизация работы с собственниками объектов незавершенного строительства.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Внедрение ИАС «</w:t>
            </w:r>
            <w:proofErr w:type="spellStart"/>
            <w:r w:rsidRPr="001F4357">
              <w:rPr>
                <w:rFonts w:ascii="Times New Roman" w:eastAsia="Batang" w:hAnsi="Times New Roman" w:cs="Times New Roman"/>
                <w:sz w:val="24"/>
                <w:szCs w:val="24"/>
                <w:lang w:eastAsia="ko-KR"/>
              </w:rPr>
              <w:t>Градоустройство</w:t>
            </w:r>
            <w:proofErr w:type="spell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Получение </w:t>
            </w:r>
            <w:proofErr w:type="spellStart"/>
            <w:r w:rsidRPr="001F4357">
              <w:rPr>
                <w:rFonts w:ascii="Times New Roman" w:eastAsia="Batang" w:hAnsi="Times New Roman" w:cs="Times New Roman"/>
                <w:sz w:val="24"/>
                <w:szCs w:val="24"/>
                <w:lang w:eastAsia="ko-KR"/>
              </w:rPr>
              <w:t>софинансирования</w:t>
            </w:r>
            <w:proofErr w:type="spellEnd"/>
            <w:r w:rsidRPr="001F4357">
              <w:rPr>
                <w:rFonts w:ascii="Times New Roman" w:eastAsia="Batang" w:hAnsi="Times New Roman" w:cs="Times New Roman"/>
                <w:sz w:val="24"/>
                <w:szCs w:val="24"/>
                <w:lang w:eastAsia="ko-KR"/>
              </w:rPr>
              <w:t xml:space="preserve"> расходов на градостроительную деятельность из бюджета автономного округа.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Размещение социально-культурных объектов окружного значения</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Нарастание кризисных явлений в экономике и, как следствие, снижение финансовой состоятельности потенциальных застройщиков.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интереса к застройке и комплексному освоению территорий со стороны платежеспособных инвесторов.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Возникновение чрезвычайных ситуаций природного характера (прежде всего, подтопления), следствием которых станет сокращение территории, пригодной для хозяйственного освоения</w:t>
            </w: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Как видим, поскольку градостроительный потенциал городского округа город Мегион ограничен естественными и антропогенными условиями, его реализация требует интенсивных методов, в частности, развития застроенных территорий, оптимизации </w:t>
      </w:r>
      <w:r w:rsidR="00933F11" w:rsidRPr="001F4357">
        <w:rPr>
          <w:rFonts w:ascii="Times New Roman" w:hAnsi="Times New Roman" w:cs="Times New Roman"/>
          <w:sz w:val="24"/>
          <w:szCs w:val="24"/>
        </w:rPr>
        <w:t xml:space="preserve">земель промышленности </w:t>
      </w:r>
      <w:r w:rsidRPr="001F4357">
        <w:rPr>
          <w:rFonts w:ascii="Times New Roman" w:hAnsi="Times New Roman" w:cs="Times New Roman"/>
          <w:sz w:val="24"/>
          <w:szCs w:val="24"/>
        </w:rPr>
        <w:t xml:space="preserve">и проведения обследований пойменной зоны </w:t>
      </w:r>
      <w:r w:rsidR="00933F11" w:rsidRPr="001F4357">
        <w:rPr>
          <w:rFonts w:ascii="Times New Roman" w:hAnsi="Times New Roman" w:cs="Times New Roman"/>
          <w:sz w:val="24"/>
          <w:szCs w:val="24"/>
        </w:rPr>
        <w:t>на предмет возможности отсыпки ее отдельных участков и последующего их введения в хозяйственный оборот</w:t>
      </w:r>
      <w:r w:rsidRPr="001F4357">
        <w:rPr>
          <w:rFonts w:ascii="Times New Roman" w:hAnsi="Times New Roman" w:cs="Times New Roman"/>
          <w:sz w:val="24"/>
          <w:szCs w:val="24"/>
        </w:rPr>
        <w:t>.</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sz w:val="24"/>
          <w:szCs w:val="24"/>
        </w:rPr>
      </w:pPr>
      <w:bookmarkStart w:id="168" w:name="_Toc1822480"/>
      <w:bookmarkStart w:id="169" w:name="_Toc1822891"/>
      <w:bookmarkStart w:id="170" w:name="_Toc8983106"/>
      <w:r w:rsidRPr="001F4357">
        <w:rPr>
          <w:rFonts w:ascii="Times New Roman" w:hAnsi="Times New Roman" w:cs="Times New Roman"/>
          <w:i w:val="0"/>
          <w:iCs w:val="0"/>
          <w:sz w:val="24"/>
          <w:szCs w:val="24"/>
        </w:rPr>
        <w:t>3.5. Потенциал развития агломераций</w:t>
      </w:r>
      <w:bookmarkEnd w:id="168"/>
      <w:bookmarkEnd w:id="169"/>
      <w:bookmarkEnd w:id="170"/>
    </w:p>
    <w:p w:rsidR="004669E8" w:rsidRPr="001F4357" w:rsidRDefault="004669E8" w:rsidP="001F4357">
      <w:pPr>
        <w:pStyle w:val="a3"/>
        <w:tabs>
          <w:tab w:val="left" w:pos="1134"/>
        </w:tabs>
        <w:spacing w:after="0" w:line="240" w:lineRule="auto"/>
        <w:ind w:left="0" w:firstLine="720"/>
        <w:contextualSpacing w:val="0"/>
        <w:jc w:val="both"/>
      </w:pPr>
      <w:r w:rsidRPr="001F4357">
        <w:t>Для целей настоящей Стратегии под агломерацией будет пониматься вид территориальной организации населения, предполагающий наличие одного или нескольких центров и тяготеющих к ним населенных пунктов, объединенных с центром (центрами) разнообразными социально-трудовыми, хозяйственными, культурно-бытовыми и иными связями.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Стратегией социально-экономического развития </w:t>
      </w:r>
      <w:r w:rsidR="008C5AC0">
        <w:rPr>
          <w:rFonts w:ascii="Times New Roman" w:hAnsi="Times New Roman" w:cs="Times New Roman"/>
          <w:sz w:val="24"/>
          <w:szCs w:val="24"/>
        </w:rPr>
        <w:t xml:space="preserve">Ханты-Мансийского автономного округа </w:t>
      </w:r>
      <w:r w:rsidR="008C5AC0" w:rsidRPr="001F4357">
        <w:t>–</w:t>
      </w:r>
      <w:r w:rsidR="008C5AC0">
        <w:rPr>
          <w:rFonts w:ascii="Times New Roman" w:hAnsi="Times New Roman" w:cs="Times New Roman"/>
          <w:sz w:val="24"/>
          <w:szCs w:val="24"/>
        </w:rPr>
        <w:t xml:space="preserve"> Югры</w:t>
      </w:r>
      <w:r w:rsidRPr="001F4357">
        <w:rPr>
          <w:rFonts w:ascii="Times New Roman" w:hAnsi="Times New Roman" w:cs="Times New Roman"/>
          <w:sz w:val="24"/>
          <w:szCs w:val="24"/>
        </w:rPr>
        <w:t xml:space="preserve"> до 2030 года предусмотрено создание восьми крупных агломераций, в том числе так называемого «Большого Нижневартовска» – объединения города с соседними, небольшими муниципалитетами и </w:t>
      </w:r>
      <w:proofErr w:type="spellStart"/>
      <w:r w:rsidRPr="001F4357">
        <w:rPr>
          <w:rFonts w:ascii="Times New Roman" w:hAnsi="Times New Roman" w:cs="Times New Roman"/>
          <w:sz w:val="24"/>
          <w:szCs w:val="24"/>
        </w:rPr>
        <w:t>Нижневартовским</w:t>
      </w:r>
      <w:proofErr w:type="spellEnd"/>
      <w:r w:rsidRPr="001F4357">
        <w:rPr>
          <w:rFonts w:ascii="Times New Roman" w:hAnsi="Times New Roman" w:cs="Times New Roman"/>
          <w:sz w:val="24"/>
          <w:szCs w:val="24"/>
        </w:rPr>
        <w:t xml:space="preserve"> районом. В данной территориальной системе </w:t>
      </w:r>
      <w:proofErr w:type="spellStart"/>
      <w:r w:rsidRPr="001F4357">
        <w:rPr>
          <w:rFonts w:ascii="Times New Roman" w:hAnsi="Times New Roman" w:cs="Times New Roman"/>
          <w:sz w:val="24"/>
          <w:szCs w:val="24"/>
        </w:rPr>
        <w:t>Мегиону</w:t>
      </w:r>
      <w:proofErr w:type="spellEnd"/>
      <w:r w:rsidRPr="001F4357">
        <w:rPr>
          <w:rFonts w:ascii="Times New Roman" w:hAnsi="Times New Roman" w:cs="Times New Roman"/>
          <w:sz w:val="24"/>
          <w:szCs w:val="24"/>
        </w:rPr>
        <w:t xml:space="preserve"> отведена роль периферийного города, базовый сценарий развития которого должен включать приоритеты по созданию привлекательной, комфортной городской среды, а также размещения социально-культурных объектов окружного значения.</w:t>
      </w:r>
    </w:p>
    <w:p w:rsidR="004669E8" w:rsidRPr="001F4357" w:rsidRDefault="004669E8" w:rsidP="001F4357">
      <w:pPr>
        <w:pStyle w:val="a3"/>
        <w:tabs>
          <w:tab w:val="left" w:pos="1134"/>
        </w:tabs>
        <w:spacing w:after="0" w:line="240" w:lineRule="auto"/>
        <w:ind w:left="0" w:firstLine="720"/>
        <w:contextualSpacing w:val="0"/>
        <w:jc w:val="both"/>
      </w:pPr>
      <w:r w:rsidRPr="001F4357">
        <w:t>Обращение к трактовкам агломерации, принятым в современной науке, позволяет говорить о том, что агломерационные процессы являются в большей мере стихийными, нежели целенаправленными. В силу воздействия набора факторов периферийные территории становятся все менее самодостаточными, на что влияет сокращение реального сектора экономики, снижение качества услуг социальной сферы, а также рост потребностей населения в части потребительских предпочтений. В таких условиях, если позволяют расстояния и развитость дорожно-транспортной инфраструктуры, жители периферии не переезжают в большие города на постоянное место жительства, а начинают взаимодействовать с центрами агломерации на регулярной основе. В данной ситуации власть может управлять, скорее, не созданием агломераций, а развитием и оптимизацией инфраструктуры.</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Исходя из этого, характер агломерационных процессов нельзя оценивать однозначно. В самом деле, эти процессы несут в себе не только положительный эффект – возможности для жителей периферии пользоваться всеми благами крупного города, но и отрицательный – сжатие социального пространства, потери рабочего и свободного времени в ходе маятниковой миграции, экологический ущерб от выхлопных газов. Несмотря на это, уже сейчас приходится считаться с тем, что пространственное развитие городского округа город Мегион во многом определяется степенью его интеграции в агломерационные процессы.</w:t>
      </w:r>
    </w:p>
    <w:p w:rsidR="004669E8" w:rsidRPr="001F4357" w:rsidRDefault="004669E8" w:rsidP="001F4357">
      <w:pPr>
        <w:spacing w:after="0" w:line="240" w:lineRule="auto"/>
        <w:ind w:firstLine="720"/>
        <w:jc w:val="both"/>
        <w:rPr>
          <w:sz w:val="24"/>
          <w:szCs w:val="24"/>
        </w:rPr>
      </w:pPr>
      <w:r w:rsidRPr="001F4357">
        <w:rPr>
          <w:rFonts w:ascii="Times New Roman" w:hAnsi="Times New Roman" w:cs="Times New Roman"/>
          <w:sz w:val="24"/>
          <w:szCs w:val="24"/>
        </w:rPr>
        <w:t xml:space="preserve">Чтобы минимизировать негативные следствия от агломерационных процессов, в настоящей Стратегии принята позиция относительно того, что развитие агломерационных связей должно быть многосторонним и </w:t>
      </w:r>
      <w:proofErr w:type="spellStart"/>
      <w:r w:rsidRPr="001F4357">
        <w:rPr>
          <w:rFonts w:ascii="Times New Roman" w:hAnsi="Times New Roman" w:cs="Times New Roman"/>
          <w:sz w:val="24"/>
          <w:szCs w:val="24"/>
        </w:rPr>
        <w:t>многовекторным</w:t>
      </w:r>
      <w:proofErr w:type="spellEnd"/>
      <w:r w:rsidRPr="001F4357">
        <w:rPr>
          <w:rFonts w:ascii="Times New Roman" w:hAnsi="Times New Roman" w:cs="Times New Roman"/>
          <w:sz w:val="24"/>
          <w:szCs w:val="24"/>
        </w:rPr>
        <w:t xml:space="preserve">, выгодным в равной степени как жителям Мегиона, так и населению соседних территорий. В связи с этим предполагается выстраивать агломерационные отношения одновременно в рамках нескольких концентров: </w:t>
      </w:r>
    </w:p>
    <w:p w:rsidR="004669E8" w:rsidRPr="001F4357" w:rsidRDefault="004669E8" w:rsidP="001F4357">
      <w:pPr>
        <w:pStyle w:val="a3"/>
        <w:numPr>
          <w:ilvl w:val="0"/>
          <w:numId w:val="39"/>
        </w:numPr>
        <w:tabs>
          <w:tab w:val="left" w:pos="1134"/>
        </w:tabs>
        <w:spacing w:after="0" w:line="240" w:lineRule="auto"/>
        <w:ind w:left="0" w:firstLine="720"/>
        <w:jc w:val="both"/>
      </w:pPr>
      <w:proofErr w:type="gramStart"/>
      <w:r w:rsidRPr="001F4357">
        <w:t xml:space="preserve">«Большая агломерация Нижневартовск-Мегион» – вторая по численности населения в </w:t>
      </w:r>
      <w:r w:rsidR="008C5AC0">
        <w:t xml:space="preserve">Ханты-Мансийском автономном округе </w:t>
      </w:r>
      <w:r w:rsidR="008C5AC0" w:rsidRPr="001F4357">
        <w:t>–</w:t>
      </w:r>
      <w:r w:rsidR="008C5AC0">
        <w:t xml:space="preserve"> Югре</w:t>
      </w:r>
      <w:r w:rsidRPr="001F4357">
        <w:t>.</w:t>
      </w:r>
      <w:proofErr w:type="gramEnd"/>
      <w:r w:rsidRPr="001F4357">
        <w:t xml:space="preserve"> В настоящее время Нижневарто</w:t>
      </w:r>
      <w:proofErr w:type="gramStart"/>
      <w:r w:rsidRPr="001F4357">
        <w:t>вск пр</w:t>
      </w:r>
      <w:proofErr w:type="gramEnd"/>
      <w:r w:rsidRPr="001F4357">
        <w:t xml:space="preserve">ивлекателен для жителей Мегиона как ближайший крупный город, где можно удовлетворить более разносторонние потребности благодаря крупным торгово-развлекательным центрам, медицинским организациям, высшим учебным заведениям. При этом маятниковая миграция в части поездок на работу осуществляется в двух направлениях. </w:t>
      </w:r>
      <w:proofErr w:type="gramStart"/>
      <w:r w:rsidRPr="001F4357">
        <w:t>Развитие данной агломерации будет осуществляться в соответствии со Стратегией социально-экономического развития Ханты-Мансийского автономного округа – Югры до 2030 года, что предполагает, в частности</w:t>
      </w:r>
      <w:r w:rsidR="00441F4A" w:rsidRPr="001F4357">
        <w:t>,</w:t>
      </w:r>
      <w:r w:rsidRPr="001F4357">
        <w:t xml:space="preserve"> создание единых транспортных систем пассажирских перевозок внутри агломераций; увеличение комфортности и безопасности пассажирских перевозок, преодоление транспортных пробок; формирование единой системы обеспечения безопасности и экстренной помощи; формирование единой системы сбора, </w:t>
      </w:r>
      <w:r w:rsidRPr="001F4357">
        <w:lastRenderedPageBreak/>
        <w:t>удаления и переработки отходов внутри агломераций;</w:t>
      </w:r>
      <w:proofErr w:type="gramEnd"/>
      <w:r w:rsidRPr="001F4357">
        <w:t xml:space="preserve"> мониторинг и корректировку границ рынков труда и услуг. В качестве инструмента формирования агломерационных связей возможно заключение межмуниципальных договоров, аналогичных тем, которые действуют на территории Тюменской области в рамках межрегиональной программы «Сотрудничество».</w:t>
      </w:r>
    </w:p>
    <w:p w:rsidR="004669E8" w:rsidRPr="001F4357" w:rsidRDefault="004669E8" w:rsidP="001F4357">
      <w:pPr>
        <w:pStyle w:val="a3"/>
        <w:tabs>
          <w:tab w:val="left" w:pos="1134"/>
        </w:tabs>
        <w:spacing w:after="0" w:line="240" w:lineRule="auto"/>
        <w:ind w:left="0" w:firstLine="720"/>
        <w:jc w:val="both"/>
      </w:pPr>
      <w:r w:rsidRPr="001F4357">
        <w:t xml:space="preserve">В перспективе естественные процессы могут способствовать складыванию еще более крупной </w:t>
      </w:r>
      <w:r w:rsidR="008310D4" w:rsidRPr="001F4357">
        <w:t>полицентрической</w:t>
      </w:r>
      <w:r w:rsidRPr="001F4357">
        <w:t xml:space="preserve"> межрегиональной агломерации город Сургут – город Нижневартовск – город Стрежевой Томской области, к которой будут тяготеть все расположенными между этими центрами малые города и сельские поселения.</w:t>
      </w:r>
    </w:p>
    <w:p w:rsidR="004669E8" w:rsidRPr="001F4357" w:rsidRDefault="004669E8" w:rsidP="001F4357">
      <w:pPr>
        <w:pStyle w:val="a3"/>
        <w:numPr>
          <w:ilvl w:val="0"/>
          <w:numId w:val="39"/>
        </w:numPr>
        <w:tabs>
          <w:tab w:val="left" w:pos="1134"/>
        </w:tabs>
        <w:spacing w:after="0" w:line="240" w:lineRule="auto"/>
        <w:ind w:left="0" w:firstLine="720"/>
        <w:jc w:val="both"/>
      </w:pPr>
      <w:r w:rsidRPr="001F4357">
        <w:t xml:space="preserve">Агломерация малых городов и сельских территорий в 70-140-километровой зоне (в пределах часовой и двухчасовой транспортной доступности) от Мегиона. Чтобы повысить приживаемость инвестиционных проектов, при планировании размещения предприятий следует учитывать производственную специализацию и планы размещения инвестиционных объектов городов </w:t>
      </w:r>
      <w:proofErr w:type="spellStart"/>
      <w:r w:rsidRPr="001F4357">
        <w:t>Лангепас</w:t>
      </w:r>
      <w:proofErr w:type="spellEnd"/>
      <w:r w:rsidRPr="001F4357">
        <w:t xml:space="preserve"> и </w:t>
      </w:r>
      <w:proofErr w:type="spellStart"/>
      <w:r w:rsidRPr="001F4357">
        <w:t>Покачи</w:t>
      </w:r>
      <w:proofErr w:type="spellEnd"/>
      <w:r w:rsidRPr="001F4357">
        <w:t xml:space="preserve">. В перспективе между </w:t>
      </w:r>
      <w:proofErr w:type="spellStart"/>
      <w:r w:rsidRPr="001F4357">
        <w:t>Мегионом</w:t>
      </w:r>
      <w:proofErr w:type="spellEnd"/>
      <w:r w:rsidRPr="001F4357">
        <w:t xml:space="preserve"> и этими городами могут быть сформированы </w:t>
      </w:r>
      <w:proofErr w:type="spellStart"/>
      <w:r w:rsidRPr="001F4357">
        <w:t>взаимодополняемые</w:t>
      </w:r>
      <w:proofErr w:type="spellEnd"/>
      <w:r w:rsidRPr="001F4357">
        <w:t xml:space="preserve"> производственные и логистические цепочки. Также в </w:t>
      </w:r>
      <w:proofErr w:type="gramStart"/>
      <w:r w:rsidRPr="001F4357">
        <w:t>рамках</w:t>
      </w:r>
      <w:proofErr w:type="gramEnd"/>
      <w:r w:rsidRPr="001F4357">
        <w:t xml:space="preserve"> данного типа агломерации необходимо принимать во внимание потенциал сельского хозяйства </w:t>
      </w:r>
      <w:proofErr w:type="spellStart"/>
      <w:r w:rsidRPr="001F4357">
        <w:t>Нижневартовского</w:t>
      </w:r>
      <w:proofErr w:type="spellEnd"/>
      <w:r w:rsidRPr="001F4357">
        <w:t xml:space="preserve"> района. Так, село Вата может обеспечивать городской округ сельскохозяйственной продукцией, что является значимым фактором поддержки местных товаропроизводителей и продовольственной безопасности. В рамках агломерации данного типа город Мегион может получить конкурентные преимущества, если выступит ее инициатором.</w:t>
      </w:r>
    </w:p>
    <w:p w:rsidR="004669E8" w:rsidRPr="001F4357" w:rsidRDefault="004669E8" w:rsidP="001F4357">
      <w:pPr>
        <w:pStyle w:val="a3"/>
        <w:numPr>
          <w:ilvl w:val="0"/>
          <w:numId w:val="39"/>
        </w:numPr>
        <w:tabs>
          <w:tab w:val="left" w:pos="1134"/>
        </w:tabs>
        <w:spacing w:after="0" w:line="240" w:lineRule="auto"/>
        <w:ind w:left="0" w:firstLine="720"/>
        <w:jc w:val="both"/>
      </w:pPr>
      <w:r w:rsidRPr="001F4357">
        <w:t xml:space="preserve">«Внутренняя агломерация»: город Мегион – </w:t>
      </w:r>
      <w:proofErr w:type="spellStart"/>
      <w:r w:rsidRPr="001F4357">
        <w:t>пгт</w:t>
      </w:r>
      <w:proofErr w:type="spellEnd"/>
      <w:r w:rsidRPr="001F4357">
        <w:t xml:space="preserve">. Высокий. Данная агломерация связана как административными отношениями (город Мегион является административным центром), так и взаимной зависимостью в части удовлетворения потребностей жителей в междугородних перевозках: в </w:t>
      </w:r>
      <w:proofErr w:type="spellStart"/>
      <w:r w:rsidRPr="001F4357">
        <w:t>пгт</w:t>
      </w:r>
      <w:proofErr w:type="spellEnd"/>
      <w:r w:rsidRPr="001F4357">
        <w:t xml:space="preserve">. Высокий находится железнодорожная станция, а в </w:t>
      </w:r>
      <w:proofErr w:type="gramStart"/>
      <w:r w:rsidRPr="001F4357">
        <w:t>городе</w:t>
      </w:r>
      <w:proofErr w:type="gramEnd"/>
      <w:r w:rsidRPr="001F4357">
        <w:t xml:space="preserve"> </w:t>
      </w:r>
      <w:proofErr w:type="spellStart"/>
      <w:r w:rsidRPr="001F4357">
        <w:t>Мегионе</w:t>
      </w:r>
      <w:proofErr w:type="spellEnd"/>
      <w:r w:rsidRPr="001F4357">
        <w:t xml:space="preserve"> – автовокзал и речной терминал. Потенциал данной агломерации будет реализован в полной мере при условии ликвидации ущербности отдаленных территорий за счет продолжения строительства на них комфортного жилья и объектов социальной и коммунальной инфраструктуры. По итогам решения стратегических задач жители города-ядра будут максимально удовлетворены доступностью атрибутов городской жизни, а население периферии – комфортностью проживания в уютном, тихом и красивом месте. Условиями достижения баланса транспортных потоков между городом Мегион и </w:t>
      </w:r>
      <w:proofErr w:type="spellStart"/>
      <w:r w:rsidRPr="001F4357">
        <w:t>пгт</w:t>
      </w:r>
      <w:proofErr w:type="spellEnd"/>
      <w:r w:rsidRPr="001F4357">
        <w:t>. Высоким являются строительство на периферии индивидуального жилья, в том числе второго, а также развитие садовых товариществ и создание лесопарковой зоны с разветвленной дорожно-</w:t>
      </w:r>
      <w:proofErr w:type="spellStart"/>
      <w:r w:rsidRPr="001F4357">
        <w:t>тропиночной</w:t>
      </w:r>
      <w:proofErr w:type="spellEnd"/>
      <w:r w:rsidRPr="001F4357">
        <w:t xml:space="preserve"> сетью.</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сегодня развитие агломераций как фактор слияния городов и районов в единое экономическое пространство является неизбежным и необратимым процессом – вызовом, к которому стратегическое планирование позволяет заблаговременно подготовиться. Для того чтобы городской округ мог воспользоваться положительным эффектом от реализации агломерационного потенциала, требуется выстроить систему специальных мер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настоящей Стратегии.</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i w:val="0"/>
          <w:iCs w:val="0"/>
          <w:sz w:val="24"/>
          <w:szCs w:val="24"/>
        </w:rPr>
      </w:pPr>
      <w:bookmarkStart w:id="171" w:name="_Toc1822481"/>
      <w:bookmarkStart w:id="172" w:name="_Toc1822892"/>
      <w:bookmarkStart w:id="173" w:name="_Toc8983107"/>
      <w:bookmarkStart w:id="174" w:name="_Toc407031412"/>
      <w:r w:rsidRPr="001F4357">
        <w:rPr>
          <w:rFonts w:ascii="Times New Roman" w:hAnsi="Times New Roman" w:cs="Times New Roman"/>
          <w:i w:val="0"/>
          <w:iCs w:val="0"/>
          <w:sz w:val="24"/>
          <w:szCs w:val="24"/>
        </w:rPr>
        <w:t>3.6. Потенциал целевых групп населения</w:t>
      </w:r>
      <w:bookmarkEnd w:id="171"/>
      <w:bookmarkEnd w:id="172"/>
      <w:bookmarkEnd w:id="173"/>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состояние трудового потенциала муниципального образования во многом влияет расстановка социальных сил, в том числе представленность на данной территории различных целевых групп и их потенциал.</w:t>
      </w:r>
    </w:p>
    <w:p w:rsidR="004669E8" w:rsidRPr="001F4357" w:rsidRDefault="004669E8" w:rsidP="001F4357">
      <w:pPr>
        <w:spacing w:after="0" w:line="240" w:lineRule="auto"/>
        <w:ind w:firstLine="720"/>
        <w:jc w:val="both"/>
        <w:rPr>
          <w:rFonts w:ascii="Times New Roman" w:eastAsia="Batang" w:hAnsi="Times New Roman" w:cs="Times New Roman"/>
          <w:sz w:val="24"/>
          <w:szCs w:val="24"/>
          <w:lang w:eastAsia="ko-KR"/>
        </w:rPr>
      </w:pPr>
      <w:r w:rsidRPr="001F4357">
        <w:rPr>
          <w:rFonts w:ascii="Times New Roman" w:hAnsi="Times New Roman" w:cs="Times New Roman"/>
          <w:sz w:val="24"/>
          <w:szCs w:val="24"/>
        </w:rPr>
        <w:t>На стратегическое развитие города Мегиона в наибольшей степени могут повлиять такие целевые группы, как высококвалифицированные специалисты, имеющие опыт работы на нефте</w:t>
      </w:r>
      <w:r w:rsidR="000F1862" w:rsidRPr="001F4357">
        <w:rPr>
          <w:rFonts w:ascii="Times New Roman" w:hAnsi="Times New Roman" w:cs="Times New Roman"/>
          <w:sz w:val="24"/>
          <w:szCs w:val="24"/>
        </w:rPr>
        <w:t>газовых</w:t>
      </w:r>
      <w:r w:rsidRPr="001F4357">
        <w:rPr>
          <w:rFonts w:ascii="Times New Roman" w:hAnsi="Times New Roman" w:cs="Times New Roman"/>
          <w:sz w:val="24"/>
          <w:szCs w:val="24"/>
        </w:rPr>
        <w:t xml:space="preserve"> предприятиях; квалифицированные технические специалисты; работники бюджетной сферы; лица, имеющие государственные награды и почетные звания; административно-управленческие работники, в том числе бывшие; пенсионеры, включая лиц трудоспособного возраста; лица, работающие вахтовым методом; </w:t>
      </w:r>
      <w:proofErr w:type="gramStart"/>
      <w:r w:rsidRPr="001F4357">
        <w:rPr>
          <w:rFonts w:ascii="Times New Roman" w:hAnsi="Times New Roman" w:cs="Times New Roman"/>
          <w:sz w:val="24"/>
          <w:szCs w:val="24"/>
        </w:rPr>
        <w:t xml:space="preserve">жители городского округа, работающие в Нижневартовске, Сургуте и других населенных пунктах в режиме маятниковой миграции; местные предприниматели; общественные активисты; жители </w:t>
      </w:r>
      <w:r w:rsidRPr="001F4357">
        <w:rPr>
          <w:rFonts w:ascii="Times New Roman" w:hAnsi="Times New Roman" w:cs="Times New Roman"/>
          <w:sz w:val="24"/>
          <w:szCs w:val="24"/>
        </w:rPr>
        <w:lastRenderedPageBreak/>
        <w:t>близлежащих населенных пунктов, включая Нижневартовск; жители Мегиона, переехавшие в другие регионы РФ и за рубеж; актив и подписчики групп Мегиона «В Контакте» («Типичный Мегион» и другие); ученический актив; эксперты российского и международного уровня.</w:t>
      </w:r>
      <w:proofErr w:type="gramEnd"/>
      <w:r w:rsidRPr="001F4357">
        <w:rPr>
          <w:rFonts w:ascii="Times New Roman" w:hAnsi="Times New Roman" w:cs="Times New Roman"/>
          <w:sz w:val="24"/>
          <w:szCs w:val="24"/>
        </w:rPr>
        <w:t xml:space="preserve"> </w:t>
      </w:r>
      <w:r w:rsidRPr="001F4357">
        <w:rPr>
          <w:rFonts w:ascii="Times New Roman" w:eastAsia="Batang" w:hAnsi="Times New Roman" w:cs="Times New Roman"/>
          <w:sz w:val="24"/>
          <w:szCs w:val="24"/>
          <w:lang w:eastAsia="ko-KR"/>
        </w:rPr>
        <w:t>Характеристика роли данных целевых групп при сохранении текущих тенденций и при условии их вовлечения в проце</w:t>
      </w:r>
      <w:proofErr w:type="gramStart"/>
      <w:r w:rsidRPr="001F4357">
        <w:rPr>
          <w:rFonts w:ascii="Times New Roman" w:eastAsia="Batang" w:hAnsi="Times New Roman" w:cs="Times New Roman"/>
          <w:sz w:val="24"/>
          <w:szCs w:val="24"/>
          <w:lang w:eastAsia="ko-KR"/>
        </w:rPr>
        <w:t>сс стр</w:t>
      </w:r>
      <w:proofErr w:type="gramEnd"/>
      <w:r w:rsidRPr="001F4357">
        <w:rPr>
          <w:rFonts w:ascii="Times New Roman" w:eastAsia="Batang" w:hAnsi="Times New Roman" w:cs="Times New Roman"/>
          <w:sz w:val="24"/>
          <w:szCs w:val="24"/>
          <w:lang w:eastAsia="ko-KR"/>
        </w:rPr>
        <w:t>атегического развития города представлена в Таблице 55.</w:t>
      </w:r>
    </w:p>
    <w:p w:rsidR="004669E8"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55</w:t>
      </w:r>
    </w:p>
    <w:p w:rsidR="00FC75C5" w:rsidRPr="001F4357" w:rsidRDefault="00FC75C5" w:rsidP="001F4357">
      <w:pPr>
        <w:spacing w:after="0" w:line="240" w:lineRule="auto"/>
        <w:ind w:firstLine="709"/>
        <w:jc w:val="right"/>
        <w:rPr>
          <w:rFonts w:ascii="Times New Roman" w:eastAsia="Batang" w:hAnsi="Times New Roman" w:cs="Times New Roman"/>
          <w:sz w:val="24"/>
          <w:szCs w:val="24"/>
          <w:lang w:eastAsia="ko-KR"/>
        </w:rPr>
      </w:pPr>
    </w:p>
    <w:p w:rsidR="004669E8" w:rsidRDefault="004669E8" w:rsidP="001F4357">
      <w:pPr>
        <w:spacing w:after="0" w:line="240" w:lineRule="auto"/>
        <w:ind w:firstLine="709"/>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Потенциал различных целевых групп для обеспечения развития города Мегиона</w:t>
      </w:r>
    </w:p>
    <w:p w:rsidR="00FC75C5" w:rsidRPr="001F4357" w:rsidRDefault="00FC75C5" w:rsidP="001F4357">
      <w:pPr>
        <w:spacing w:after="0" w:line="240" w:lineRule="auto"/>
        <w:ind w:firstLine="709"/>
        <w:rPr>
          <w:rFonts w:ascii="Times New Roman" w:eastAsia="Batang" w:hAnsi="Times New Roman" w:cs="Times New Roman"/>
          <w:sz w:val="24"/>
          <w:szCs w:val="24"/>
          <w:lang w:eastAsia="ko-KR"/>
        </w:rPr>
      </w:pPr>
    </w:p>
    <w:tbl>
      <w:tblPr>
        <w:tblStyle w:val="a5"/>
        <w:tblW w:w="0" w:type="auto"/>
        <w:tblLook w:val="04A0" w:firstRow="1" w:lastRow="0" w:firstColumn="1" w:lastColumn="0" w:noHBand="0" w:noVBand="1"/>
      </w:tblPr>
      <w:tblGrid>
        <w:gridCol w:w="659"/>
        <w:gridCol w:w="3363"/>
        <w:gridCol w:w="2415"/>
        <w:gridCol w:w="3134"/>
      </w:tblGrid>
      <w:tr w:rsidR="004669E8" w:rsidRPr="00FC75C5" w:rsidTr="00FC75C5">
        <w:trPr>
          <w:cantSplit/>
          <w:tblHeader/>
        </w:trPr>
        <w:tc>
          <w:tcPr>
            <w:tcW w:w="659" w:type="dxa"/>
            <w:shd w:val="clear" w:color="auto" w:fill="DDD9C3" w:themeFill="background2" w:themeFillShade="E6"/>
            <w:vAlign w:val="center"/>
          </w:tcPr>
          <w:p w:rsidR="004669E8" w:rsidRPr="00FC75C5" w:rsidRDefault="004669E8" w:rsidP="001F4357">
            <w:pPr>
              <w:jc w:val="center"/>
              <w:rPr>
                <w:rFonts w:ascii="Times New Roman" w:eastAsia="Batang" w:hAnsi="Times New Roman" w:cs="Times New Roman"/>
                <w:sz w:val="20"/>
                <w:szCs w:val="20"/>
                <w:lang w:eastAsia="ko-KR"/>
              </w:rPr>
            </w:pPr>
            <w:r w:rsidRPr="00FC75C5">
              <w:rPr>
                <w:rFonts w:ascii="Times New Roman" w:eastAsia="Batang" w:hAnsi="Times New Roman" w:cs="Times New Roman"/>
                <w:sz w:val="20"/>
                <w:szCs w:val="20"/>
                <w:lang w:eastAsia="ko-KR"/>
              </w:rPr>
              <w:t>№</w:t>
            </w:r>
          </w:p>
        </w:tc>
        <w:tc>
          <w:tcPr>
            <w:tcW w:w="3363" w:type="dxa"/>
            <w:shd w:val="clear" w:color="auto" w:fill="DDD9C3" w:themeFill="background2" w:themeFillShade="E6"/>
            <w:vAlign w:val="center"/>
          </w:tcPr>
          <w:p w:rsidR="004669E8" w:rsidRPr="00FC75C5" w:rsidRDefault="004669E8" w:rsidP="001F4357">
            <w:pPr>
              <w:jc w:val="center"/>
              <w:rPr>
                <w:rFonts w:ascii="Times New Roman" w:eastAsia="Batang" w:hAnsi="Times New Roman" w:cs="Times New Roman"/>
                <w:sz w:val="20"/>
                <w:szCs w:val="20"/>
                <w:lang w:eastAsia="ko-KR"/>
              </w:rPr>
            </w:pPr>
            <w:r w:rsidRPr="00FC75C5">
              <w:rPr>
                <w:rFonts w:ascii="Times New Roman" w:eastAsia="Batang" w:hAnsi="Times New Roman" w:cs="Times New Roman"/>
                <w:sz w:val="20"/>
                <w:szCs w:val="20"/>
                <w:lang w:eastAsia="ko-KR"/>
              </w:rPr>
              <w:t>Целевая группа</w:t>
            </w:r>
          </w:p>
        </w:tc>
        <w:tc>
          <w:tcPr>
            <w:tcW w:w="2415" w:type="dxa"/>
            <w:shd w:val="clear" w:color="auto" w:fill="DDD9C3" w:themeFill="background2" w:themeFillShade="E6"/>
            <w:vAlign w:val="center"/>
          </w:tcPr>
          <w:p w:rsidR="004669E8" w:rsidRPr="00FC75C5" w:rsidRDefault="004669E8" w:rsidP="001F4357">
            <w:pPr>
              <w:jc w:val="center"/>
              <w:rPr>
                <w:rFonts w:ascii="Times New Roman" w:eastAsia="Batang" w:hAnsi="Times New Roman" w:cs="Times New Roman"/>
                <w:sz w:val="20"/>
                <w:szCs w:val="20"/>
                <w:lang w:eastAsia="ko-KR"/>
              </w:rPr>
            </w:pPr>
            <w:r w:rsidRPr="00FC75C5">
              <w:rPr>
                <w:rFonts w:ascii="Times New Roman" w:eastAsia="Batang" w:hAnsi="Times New Roman" w:cs="Times New Roman"/>
                <w:sz w:val="20"/>
                <w:szCs w:val="20"/>
                <w:lang w:eastAsia="ko-KR"/>
              </w:rPr>
              <w:t>Роль при сохранении текущих тенденций</w:t>
            </w:r>
          </w:p>
        </w:tc>
        <w:tc>
          <w:tcPr>
            <w:tcW w:w="3134" w:type="dxa"/>
            <w:shd w:val="clear" w:color="auto" w:fill="DDD9C3" w:themeFill="background2" w:themeFillShade="E6"/>
            <w:vAlign w:val="center"/>
          </w:tcPr>
          <w:p w:rsidR="004669E8" w:rsidRPr="00FC75C5" w:rsidRDefault="004669E8" w:rsidP="001F4357">
            <w:pPr>
              <w:jc w:val="center"/>
              <w:rPr>
                <w:rFonts w:ascii="Times New Roman" w:eastAsia="Batang" w:hAnsi="Times New Roman" w:cs="Times New Roman"/>
                <w:sz w:val="20"/>
                <w:szCs w:val="20"/>
                <w:lang w:eastAsia="ko-KR"/>
              </w:rPr>
            </w:pPr>
            <w:r w:rsidRPr="00FC75C5">
              <w:rPr>
                <w:rFonts w:ascii="Times New Roman" w:eastAsia="Batang" w:hAnsi="Times New Roman" w:cs="Times New Roman"/>
                <w:sz w:val="20"/>
                <w:szCs w:val="20"/>
                <w:lang w:eastAsia="ko-KR"/>
              </w:rPr>
              <w:t>Потенциал для стратегического развития городского округа</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Высококвалифицированные специалисты, имеющие опыт работы на нефте</w:t>
            </w:r>
            <w:r w:rsidR="00823DE7" w:rsidRPr="001F4357">
              <w:rPr>
                <w:rFonts w:ascii="Times New Roman" w:eastAsia="Batang" w:hAnsi="Times New Roman" w:cs="Times New Roman"/>
                <w:sz w:val="24"/>
                <w:szCs w:val="24"/>
                <w:lang w:eastAsia="ko-KR"/>
              </w:rPr>
              <w:t xml:space="preserve">газовых </w:t>
            </w:r>
            <w:r w:rsidRPr="001F4357">
              <w:rPr>
                <w:rFonts w:ascii="Times New Roman" w:eastAsia="Batang" w:hAnsi="Times New Roman" w:cs="Times New Roman"/>
                <w:sz w:val="24"/>
                <w:szCs w:val="24"/>
                <w:lang w:eastAsia="ko-KR"/>
              </w:rPr>
              <w:t>предприятиях</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Реализация компетенций лишь в </w:t>
            </w:r>
            <w:proofErr w:type="gramStart"/>
            <w:r w:rsidRPr="001F4357">
              <w:rPr>
                <w:rFonts w:ascii="Times New Roman" w:eastAsia="Batang" w:hAnsi="Times New Roman" w:cs="Times New Roman"/>
                <w:sz w:val="24"/>
                <w:szCs w:val="24"/>
                <w:lang w:eastAsia="ko-KR"/>
              </w:rPr>
              <w:t>рамках</w:t>
            </w:r>
            <w:proofErr w:type="gramEnd"/>
            <w:r w:rsidRPr="001F4357">
              <w:rPr>
                <w:rFonts w:ascii="Times New Roman" w:eastAsia="Batang" w:hAnsi="Times New Roman" w:cs="Times New Roman"/>
                <w:sz w:val="24"/>
                <w:szCs w:val="24"/>
                <w:lang w:eastAsia="ko-KR"/>
              </w:rPr>
              <w:t xml:space="preserve"> текущей деятельности. Утрата кадрового потенциала по мере сокращения нефтедобычи</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данных специалистов как ресурса развития сектора информационных технологий и смежных отраслей в условиях диверсификации экономики</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Квалифицированные технические специалисты</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Работа по найму на предприятиях</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потенциала организаторов производства в ходе реализации инвестиционных проектов по созданию предприятий обрабатывающей промышленности</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Работники бюджетной сферы</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Обслуживание текущих социальных потребностей. Сокращение по мере снижения численности населения</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Реализация творческих инициатив в </w:t>
            </w:r>
            <w:proofErr w:type="gramStart"/>
            <w:r w:rsidRPr="001F4357">
              <w:rPr>
                <w:rFonts w:ascii="Times New Roman" w:eastAsia="Batang" w:hAnsi="Times New Roman" w:cs="Times New Roman"/>
                <w:sz w:val="24"/>
                <w:szCs w:val="24"/>
                <w:lang w:eastAsia="ko-KR"/>
              </w:rPr>
              <w:t>режиме</w:t>
            </w:r>
            <w:proofErr w:type="gramEnd"/>
            <w:r w:rsidRPr="001F4357">
              <w:rPr>
                <w:rFonts w:ascii="Times New Roman" w:eastAsia="Batang" w:hAnsi="Times New Roman" w:cs="Times New Roman"/>
                <w:sz w:val="24"/>
                <w:szCs w:val="24"/>
                <w:lang w:eastAsia="ko-KR"/>
              </w:rPr>
              <w:t xml:space="preserve"> проектной деятельности. Участие в </w:t>
            </w:r>
            <w:proofErr w:type="gramStart"/>
            <w:r w:rsidRPr="001F4357">
              <w:rPr>
                <w:rFonts w:ascii="Times New Roman" w:eastAsia="Batang" w:hAnsi="Times New Roman" w:cs="Times New Roman"/>
                <w:sz w:val="24"/>
                <w:szCs w:val="24"/>
                <w:lang w:eastAsia="ko-KR"/>
              </w:rPr>
              <w:t>процессе</w:t>
            </w:r>
            <w:proofErr w:type="gramEnd"/>
            <w:r w:rsidRPr="001F4357">
              <w:rPr>
                <w:rFonts w:ascii="Times New Roman" w:eastAsia="Batang" w:hAnsi="Times New Roman" w:cs="Times New Roman"/>
                <w:sz w:val="24"/>
                <w:szCs w:val="24"/>
                <w:lang w:eastAsia="ko-KR"/>
              </w:rPr>
              <w:t xml:space="preserve"> оказания общественно-полезных услуг социально-ориентированными некоммерческими организациями</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Лица, имеющие государственные награды и почетные звания</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Повседневная жизнедеятельность</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Использование интеллектуального и социального потенциала в </w:t>
            </w:r>
            <w:proofErr w:type="gramStart"/>
            <w:r w:rsidRPr="001F4357">
              <w:rPr>
                <w:rFonts w:ascii="Times New Roman" w:eastAsia="Batang" w:hAnsi="Times New Roman" w:cs="Times New Roman"/>
                <w:sz w:val="24"/>
                <w:szCs w:val="24"/>
                <w:lang w:eastAsia="ko-KR"/>
              </w:rPr>
              <w:t>рамках</w:t>
            </w:r>
            <w:proofErr w:type="gramEnd"/>
            <w:r w:rsidRPr="001F4357">
              <w:rPr>
                <w:rFonts w:ascii="Times New Roman" w:eastAsia="Batang" w:hAnsi="Times New Roman" w:cs="Times New Roman"/>
                <w:sz w:val="24"/>
                <w:szCs w:val="24"/>
                <w:lang w:eastAsia="ko-KR"/>
              </w:rPr>
              <w:t xml:space="preserve"> экспертно-оценочной и проектной деятельности</w:t>
            </w:r>
          </w:p>
        </w:tc>
      </w:tr>
      <w:tr w:rsidR="004669E8" w:rsidRPr="001F4357" w:rsidTr="00FC75C5">
        <w:trPr>
          <w:cantSplit/>
          <w:trHeight w:val="1036"/>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Административно-управленческие работники, в том числе бывшие</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Управление текущими процессами</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Руководство инвестиционными и/или социальными проектами</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Пенсионеры, включая лиц трудоспособного возраста</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Повседневная жизнедеятельность</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Участие в территориальном общественном </w:t>
            </w:r>
            <w:proofErr w:type="gramStart"/>
            <w:r w:rsidRPr="001F4357">
              <w:rPr>
                <w:rFonts w:ascii="Times New Roman" w:eastAsia="Batang" w:hAnsi="Times New Roman" w:cs="Times New Roman"/>
                <w:sz w:val="24"/>
                <w:szCs w:val="24"/>
                <w:lang w:eastAsia="ko-KR"/>
              </w:rPr>
              <w:t>самоуправлении</w:t>
            </w:r>
            <w:proofErr w:type="gramEnd"/>
            <w:r w:rsidRPr="001F4357">
              <w:rPr>
                <w:rFonts w:ascii="Times New Roman" w:eastAsia="Batang" w:hAnsi="Times New Roman" w:cs="Times New Roman"/>
                <w:sz w:val="24"/>
                <w:szCs w:val="24"/>
                <w:lang w:eastAsia="ko-KR"/>
              </w:rPr>
              <w:t>; помощь в реализации социальных проектов</w:t>
            </w:r>
          </w:p>
        </w:tc>
      </w:tr>
      <w:tr w:rsidR="004669E8" w:rsidRPr="001F4357" w:rsidTr="00FC75C5">
        <w:trPr>
          <w:cantSplit/>
          <w:trHeight w:val="1224"/>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Лица, работающие вахтовым методом</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Работа на предприятиях нефтегазовой отрасли</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Дополнительный кадровый потенциал для реализации инвестиционных проектов</w:t>
            </w:r>
          </w:p>
        </w:tc>
      </w:tr>
      <w:tr w:rsidR="004669E8" w:rsidRPr="001F4357" w:rsidTr="00FC75C5">
        <w:trPr>
          <w:cantSplit/>
          <w:trHeight w:val="1823"/>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Жители городского округа, работающие в </w:t>
            </w:r>
            <w:proofErr w:type="gramStart"/>
            <w:r w:rsidRPr="001F4357">
              <w:rPr>
                <w:rFonts w:ascii="Times New Roman" w:eastAsia="Batang" w:hAnsi="Times New Roman" w:cs="Times New Roman"/>
                <w:sz w:val="24"/>
                <w:szCs w:val="24"/>
                <w:lang w:eastAsia="ko-KR"/>
              </w:rPr>
              <w:t>Нижневартовске</w:t>
            </w:r>
            <w:proofErr w:type="gramEnd"/>
            <w:r w:rsidRPr="001F4357">
              <w:rPr>
                <w:rFonts w:ascii="Times New Roman" w:eastAsia="Batang" w:hAnsi="Times New Roman" w:cs="Times New Roman"/>
                <w:sz w:val="24"/>
                <w:szCs w:val="24"/>
                <w:lang w:eastAsia="ko-KR"/>
              </w:rPr>
              <w:t>, Сургуте и других населенных пунктах в режиме маятниковой миграции</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Работа в </w:t>
            </w:r>
            <w:proofErr w:type="gramStart"/>
            <w:r w:rsidRPr="001F4357">
              <w:rPr>
                <w:rFonts w:ascii="Times New Roman" w:eastAsia="Batang" w:hAnsi="Times New Roman" w:cs="Times New Roman"/>
                <w:sz w:val="24"/>
                <w:szCs w:val="24"/>
                <w:lang w:eastAsia="ko-KR"/>
              </w:rPr>
              <w:t>режиме</w:t>
            </w:r>
            <w:proofErr w:type="gramEnd"/>
            <w:r w:rsidRPr="001F4357">
              <w:rPr>
                <w:rFonts w:ascii="Times New Roman" w:eastAsia="Batang" w:hAnsi="Times New Roman" w:cs="Times New Roman"/>
                <w:sz w:val="24"/>
                <w:szCs w:val="24"/>
                <w:lang w:eastAsia="ko-KR"/>
              </w:rPr>
              <w:t xml:space="preserve"> маятниковой миграции – разные неудобства, недостаток свободного времени</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Возможность работы на предприятиях и в организациях, созданных в рамках инвестиционных проектов</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Местные предприниматели</w:t>
            </w:r>
            <w:r w:rsidRPr="001F4357" w:rsidDel="0021707C">
              <w:rPr>
                <w:rFonts w:ascii="Times New Roman" w:eastAsia="Batang" w:hAnsi="Times New Roman" w:cs="Times New Roman"/>
                <w:sz w:val="24"/>
                <w:szCs w:val="24"/>
                <w:lang w:eastAsia="ko-KR"/>
              </w:rPr>
              <w:t xml:space="preserve"> </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Доминирование торгово-посреднической направленности. Сокращение деятельности по мере прихода сетевых операторов</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инновационного и социального предпринимательства.</w:t>
            </w:r>
          </w:p>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По желанию – объединение в кластеры в </w:t>
            </w:r>
            <w:proofErr w:type="gramStart"/>
            <w:r w:rsidRPr="001F4357">
              <w:rPr>
                <w:rFonts w:ascii="Times New Roman" w:eastAsia="Batang" w:hAnsi="Times New Roman" w:cs="Times New Roman"/>
                <w:sz w:val="24"/>
                <w:szCs w:val="24"/>
                <w:lang w:eastAsia="ko-KR"/>
              </w:rPr>
              <w:t>целях</w:t>
            </w:r>
            <w:proofErr w:type="gramEnd"/>
            <w:r w:rsidRPr="001F4357">
              <w:rPr>
                <w:rFonts w:ascii="Times New Roman" w:eastAsia="Batang" w:hAnsi="Times New Roman" w:cs="Times New Roman"/>
                <w:sz w:val="24"/>
                <w:szCs w:val="24"/>
                <w:lang w:eastAsia="ko-KR"/>
              </w:rPr>
              <w:t xml:space="preserve"> обеспечения устойчивого положения за счет интеграции ресурсов</w:t>
            </w:r>
          </w:p>
        </w:tc>
      </w:tr>
      <w:tr w:rsidR="004669E8" w:rsidRPr="001F4357" w:rsidTr="00E15F74">
        <w:trPr>
          <w:cantSplit/>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Общественные активисты</w:t>
            </w:r>
            <w:r w:rsidRPr="001F4357" w:rsidDel="00FA6715">
              <w:rPr>
                <w:rFonts w:ascii="Times New Roman" w:eastAsia="Batang" w:hAnsi="Times New Roman" w:cs="Times New Roman"/>
                <w:sz w:val="24"/>
                <w:szCs w:val="24"/>
                <w:lang w:eastAsia="ko-KR"/>
              </w:rPr>
              <w:t xml:space="preserve"> </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Стихийная деятельность, риск роста протестной активности</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Влияние на определение стратегического будущего города посредством участия в стратегических </w:t>
            </w:r>
            <w:proofErr w:type="gramStart"/>
            <w:r w:rsidRPr="001F4357">
              <w:rPr>
                <w:rFonts w:ascii="Times New Roman" w:eastAsia="Batang" w:hAnsi="Times New Roman" w:cs="Times New Roman"/>
                <w:sz w:val="24"/>
                <w:szCs w:val="24"/>
                <w:lang w:eastAsia="ko-KR"/>
              </w:rPr>
              <w:t>сессиях</w:t>
            </w:r>
            <w:proofErr w:type="gramEnd"/>
            <w:r w:rsidRPr="001F4357">
              <w:rPr>
                <w:rFonts w:ascii="Times New Roman" w:eastAsia="Batang" w:hAnsi="Times New Roman" w:cs="Times New Roman"/>
                <w:sz w:val="24"/>
                <w:szCs w:val="24"/>
                <w:lang w:eastAsia="ko-KR"/>
              </w:rPr>
              <w:t>. Оказание общественно-полезных услуг социально-ориентированными некоммерческими организациями</w:t>
            </w:r>
          </w:p>
        </w:tc>
      </w:tr>
      <w:tr w:rsidR="004669E8" w:rsidRPr="001F4357" w:rsidTr="00FC75C5">
        <w:trPr>
          <w:cantSplit/>
          <w:trHeight w:val="2083"/>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Жители близлежащих населенных пунктов, включая Нижневартовск</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Отсутствие интересов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либо частные интересы</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Устойчивые предпочтения реализации определенных потребностей в городе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 условие складывания полицентрической агломерации</w:t>
            </w:r>
          </w:p>
        </w:tc>
      </w:tr>
      <w:tr w:rsidR="004669E8" w:rsidRPr="001F4357" w:rsidTr="00FC75C5">
        <w:trPr>
          <w:cantSplit/>
          <w:trHeight w:val="2976"/>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Жители города Мегиона, переехавшие в другие регионы РФ и за рубеж</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Отсутствие интересов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либо частные интересы</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Сохранение социальных связей с родным городом. Распространение позитивного имиджа города. Участие в отдельных </w:t>
            </w:r>
            <w:proofErr w:type="gramStart"/>
            <w:r w:rsidRPr="001F4357">
              <w:rPr>
                <w:rFonts w:ascii="Times New Roman" w:eastAsia="Batang" w:hAnsi="Times New Roman" w:cs="Times New Roman"/>
                <w:sz w:val="24"/>
                <w:szCs w:val="24"/>
                <w:lang w:eastAsia="ko-KR"/>
              </w:rPr>
              <w:t>проектах</w:t>
            </w:r>
            <w:proofErr w:type="gramEnd"/>
            <w:r w:rsidRPr="001F4357">
              <w:rPr>
                <w:rFonts w:ascii="Times New Roman" w:eastAsia="Batang" w:hAnsi="Times New Roman" w:cs="Times New Roman"/>
                <w:sz w:val="24"/>
                <w:szCs w:val="24"/>
                <w:lang w:eastAsia="ko-KR"/>
              </w:rPr>
              <w:t>. Приток в город дополнительных финансовых и инвестиционных ресурсов</w:t>
            </w:r>
          </w:p>
        </w:tc>
      </w:tr>
      <w:tr w:rsidR="004669E8" w:rsidRPr="001F4357" w:rsidTr="00FC75C5">
        <w:trPr>
          <w:cantSplit/>
          <w:trHeight w:val="1829"/>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Модераторы и подписчики групп Мегиона «В Контакте» («</w:t>
            </w:r>
            <w:proofErr w:type="gramStart"/>
            <w:r w:rsidRPr="001F4357">
              <w:rPr>
                <w:rFonts w:ascii="Times New Roman" w:eastAsia="Batang" w:hAnsi="Times New Roman" w:cs="Times New Roman"/>
                <w:sz w:val="24"/>
                <w:szCs w:val="24"/>
                <w:lang w:eastAsia="ko-KR"/>
              </w:rPr>
              <w:t>Типичный</w:t>
            </w:r>
            <w:proofErr w:type="gramEnd"/>
            <w:r w:rsidRPr="001F4357">
              <w:rPr>
                <w:rFonts w:ascii="Times New Roman" w:eastAsia="Batang" w:hAnsi="Times New Roman" w:cs="Times New Roman"/>
                <w:sz w:val="24"/>
                <w:szCs w:val="24"/>
                <w:lang w:eastAsia="ko-KR"/>
              </w:rPr>
              <w:t xml:space="preserve"> Мегион» и другие)</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Доминирование повседневных интересов</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Коллективное обсуждение будущего города. Обеспечение позитивного имиджа и узнаваемости брендов, связанных с городом </w:t>
            </w:r>
            <w:proofErr w:type="spellStart"/>
            <w:r w:rsidRPr="001F4357">
              <w:rPr>
                <w:rFonts w:ascii="Times New Roman" w:eastAsia="Batang" w:hAnsi="Times New Roman" w:cs="Times New Roman"/>
                <w:sz w:val="24"/>
                <w:szCs w:val="24"/>
                <w:lang w:eastAsia="ko-KR"/>
              </w:rPr>
              <w:t>Мегионом</w:t>
            </w:r>
            <w:proofErr w:type="spellEnd"/>
          </w:p>
        </w:tc>
      </w:tr>
      <w:tr w:rsidR="004669E8" w:rsidRPr="001F4357" w:rsidTr="00FC75C5">
        <w:trPr>
          <w:cantSplit/>
          <w:trHeight w:val="1827"/>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Ученический актив</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Доминирование установки на самореализацию в </w:t>
            </w:r>
            <w:proofErr w:type="gramStart"/>
            <w:r w:rsidRPr="001F4357">
              <w:rPr>
                <w:rFonts w:ascii="Times New Roman" w:eastAsia="Batang" w:hAnsi="Times New Roman" w:cs="Times New Roman"/>
                <w:sz w:val="24"/>
                <w:szCs w:val="24"/>
                <w:lang w:eastAsia="ko-KR"/>
              </w:rPr>
              <w:t>будущем</w:t>
            </w:r>
            <w:proofErr w:type="gramEnd"/>
            <w:r w:rsidRPr="001F4357">
              <w:rPr>
                <w:rFonts w:ascii="Times New Roman" w:eastAsia="Batang" w:hAnsi="Times New Roman" w:cs="Times New Roman"/>
                <w:sz w:val="24"/>
                <w:szCs w:val="24"/>
                <w:lang w:eastAsia="ko-KR"/>
              </w:rPr>
              <w:t xml:space="preserve"> за пределами города Мегиона</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Участие в проектной деятельности; создание СОНКО; в перспективе – трудовые ресурсы для реализации инвестиционных проектов</w:t>
            </w:r>
          </w:p>
        </w:tc>
      </w:tr>
      <w:tr w:rsidR="004669E8" w:rsidRPr="001F4357" w:rsidTr="00FC75C5">
        <w:trPr>
          <w:cantSplit/>
          <w:trHeight w:val="1541"/>
        </w:trPr>
        <w:tc>
          <w:tcPr>
            <w:tcW w:w="659" w:type="dxa"/>
          </w:tcPr>
          <w:p w:rsidR="004669E8" w:rsidRPr="001F4357" w:rsidRDefault="004669E8" w:rsidP="001F4357">
            <w:pPr>
              <w:numPr>
                <w:ilvl w:val="0"/>
                <w:numId w:val="16"/>
              </w:numPr>
              <w:ind w:left="426"/>
              <w:contextualSpacing/>
              <w:jc w:val="both"/>
              <w:rPr>
                <w:rFonts w:ascii="Times New Roman" w:eastAsia="Batang" w:hAnsi="Times New Roman" w:cs="Times New Roman"/>
                <w:sz w:val="24"/>
                <w:szCs w:val="24"/>
                <w:lang w:eastAsia="ko-KR"/>
              </w:rPr>
            </w:pPr>
          </w:p>
        </w:tc>
        <w:tc>
          <w:tcPr>
            <w:tcW w:w="3363"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Эксперты российского и международного уровня</w:t>
            </w:r>
          </w:p>
        </w:tc>
        <w:tc>
          <w:tcPr>
            <w:tcW w:w="2415"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Работа в </w:t>
            </w:r>
            <w:proofErr w:type="spellStart"/>
            <w:proofErr w:type="gramStart"/>
            <w:r w:rsidRPr="001F4357">
              <w:rPr>
                <w:rFonts w:ascii="Times New Roman" w:eastAsia="Batang" w:hAnsi="Times New Roman" w:cs="Times New Roman"/>
                <w:sz w:val="24"/>
                <w:szCs w:val="24"/>
                <w:lang w:eastAsia="ko-KR"/>
              </w:rPr>
              <w:t>Мегионе</w:t>
            </w:r>
            <w:proofErr w:type="spellEnd"/>
            <w:proofErr w:type="gramEnd"/>
            <w:r w:rsidRPr="001F4357">
              <w:rPr>
                <w:rFonts w:ascii="Times New Roman" w:eastAsia="Batang" w:hAnsi="Times New Roman" w:cs="Times New Roman"/>
                <w:sz w:val="24"/>
                <w:szCs w:val="24"/>
                <w:lang w:eastAsia="ko-KR"/>
              </w:rPr>
              <w:t xml:space="preserve"> исключительно в период выполнения контрактов</w:t>
            </w:r>
          </w:p>
        </w:tc>
        <w:tc>
          <w:tcPr>
            <w:tcW w:w="3134" w:type="dxa"/>
          </w:tcPr>
          <w:p w:rsidR="004669E8" w:rsidRPr="001F4357" w:rsidRDefault="004669E8" w:rsidP="001F4357">
            <w:pPr>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Интерес к </w:t>
            </w:r>
            <w:proofErr w:type="gramStart"/>
            <w:r w:rsidRPr="001F4357">
              <w:rPr>
                <w:rFonts w:ascii="Times New Roman" w:eastAsia="Batang" w:hAnsi="Times New Roman" w:cs="Times New Roman"/>
                <w:sz w:val="24"/>
                <w:szCs w:val="24"/>
                <w:lang w:eastAsia="ko-KR"/>
              </w:rPr>
              <w:t>реализованных</w:t>
            </w:r>
            <w:proofErr w:type="gramEnd"/>
            <w:r w:rsidRPr="001F4357">
              <w:rPr>
                <w:rFonts w:ascii="Times New Roman" w:eastAsia="Batang" w:hAnsi="Times New Roman" w:cs="Times New Roman"/>
                <w:sz w:val="24"/>
                <w:szCs w:val="24"/>
                <w:lang w:eastAsia="ko-KR"/>
              </w:rPr>
              <w:t xml:space="preserve"> в городе лучшим управленческим практикам; «социально-управленческий туризм»</w:t>
            </w: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Выявление человеческого, трудового, интеллектуального и/или социального потенциала целевых групп, проживающих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либо имеющих ценностное отношение к данной территории, позволяет идентифицировать кадровый ресурс и социальных субъектов, на которых можно будет опереться в ходе реализации предлагаемых в рамках настоящей Стратегии направлений деятельности и мероприятий.</w:t>
      </w:r>
      <w:proofErr w:type="gramEnd"/>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keepNext/>
        <w:spacing w:after="0" w:line="240" w:lineRule="auto"/>
        <w:outlineLvl w:val="1"/>
        <w:rPr>
          <w:rFonts w:ascii="Times New Roman" w:eastAsia="Batang" w:hAnsi="Times New Roman" w:cs="Times New Roman"/>
          <w:b/>
          <w:bCs/>
          <w:sz w:val="24"/>
          <w:szCs w:val="24"/>
          <w:lang w:eastAsia="ko-KR"/>
        </w:rPr>
      </w:pPr>
      <w:bookmarkStart w:id="175" w:name="_Toc1822482"/>
      <w:bookmarkStart w:id="176" w:name="_Toc1822893"/>
      <w:bookmarkStart w:id="177" w:name="_Toc8983108"/>
      <w:r w:rsidRPr="001F4357">
        <w:rPr>
          <w:rFonts w:ascii="Times New Roman" w:eastAsia="Batang" w:hAnsi="Times New Roman" w:cs="Times New Roman"/>
          <w:b/>
          <w:bCs/>
          <w:sz w:val="24"/>
          <w:szCs w:val="24"/>
          <w:lang w:eastAsia="ko-KR"/>
        </w:rPr>
        <w:t>3.7. Потенциал</w:t>
      </w:r>
      <w:bookmarkEnd w:id="174"/>
      <w:r w:rsidRPr="001F4357">
        <w:rPr>
          <w:rFonts w:ascii="Times New Roman" w:eastAsia="Batang" w:hAnsi="Times New Roman" w:cs="Times New Roman"/>
          <w:b/>
          <w:bCs/>
          <w:sz w:val="24"/>
          <w:szCs w:val="24"/>
          <w:lang w:eastAsia="ko-KR"/>
        </w:rPr>
        <w:t xml:space="preserve"> социальной сферы</w:t>
      </w:r>
      <w:bookmarkEnd w:id="175"/>
      <w:bookmarkEnd w:id="176"/>
      <w:bookmarkEnd w:id="177"/>
    </w:p>
    <w:p w:rsidR="004669E8"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Потенциал социальной сферы территории определяет состояние сфер обеспечения жильем, образования, здравоохранения, культуры и спорта. Обобщенные характеристики сферы обеспечения жильем города Мегиона представлены в Таблице 56.</w:t>
      </w:r>
    </w:p>
    <w:p w:rsidR="00FC75C5" w:rsidRDefault="00FC75C5" w:rsidP="001F4357">
      <w:pPr>
        <w:spacing w:after="0" w:line="240" w:lineRule="auto"/>
        <w:ind w:firstLine="709"/>
        <w:jc w:val="both"/>
        <w:rPr>
          <w:rFonts w:ascii="Times New Roman" w:eastAsia="Batang" w:hAnsi="Times New Roman" w:cs="Times New Roman"/>
          <w:sz w:val="24"/>
          <w:szCs w:val="24"/>
          <w:lang w:eastAsia="ko-KR"/>
        </w:rPr>
      </w:pPr>
    </w:p>
    <w:p w:rsidR="00FC75C5" w:rsidRDefault="00FC75C5" w:rsidP="001F4357">
      <w:pPr>
        <w:spacing w:after="0" w:line="240" w:lineRule="auto"/>
        <w:ind w:firstLine="709"/>
        <w:jc w:val="both"/>
        <w:rPr>
          <w:rFonts w:ascii="Times New Roman" w:eastAsia="Batang" w:hAnsi="Times New Roman" w:cs="Times New Roman"/>
          <w:sz w:val="24"/>
          <w:szCs w:val="24"/>
          <w:lang w:eastAsia="ko-KR"/>
        </w:rPr>
      </w:pPr>
    </w:p>
    <w:p w:rsidR="00FC75C5" w:rsidRDefault="00FC75C5" w:rsidP="001F4357">
      <w:pPr>
        <w:spacing w:after="0" w:line="240" w:lineRule="auto"/>
        <w:ind w:firstLine="709"/>
        <w:jc w:val="both"/>
        <w:rPr>
          <w:rFonts w:ascii="Times New Roman" w:eastAsia="Batang" w:hAnsi="Times New Roman" w:cs="Times New Roman"/>
          <w:sz w:val="24"/>
          <w:szCs w:val="24"/>
          <w:lang w:eastAsia="ko-KR"/>
        </w:rPr>
      </w:pPr>
    </w:p>
    <w:p w:rsidR="00FC75C5" w:rsidRPr="001F4357" w:rsidRDefault="00FC75C5" w:rsidP="001F4357">
      <w:pPr>
        <w:spacing w:after="0" w:line="240" w:lineRule="auto"/>
        <w:ind w:firstLine="709"/>
        <w:jc w:val="both"/>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56</w:t>
      </w:r>
    </w:p>
    <w:p w:rsidR="004669E8" w:rsidRDefault="004669E8" w:rsidP="00FC75C5">
      <w:pPr>
        <w:pStyle w:val="3"/>
        <w:spacing w:before="0" w:after="0"/>
        <w:jc w:val="center"/>
        <w:rPr>
          <w:rFonts w:ascii="Times New Roman" w:hAnsi="Times New Roman" w:cs="Times New Roman"/>
          <w:b w:val="0"/>
          <w:sz w:val="24"/>
          <w:szCs w:val="24"/>
        </w:rPr>
      </w:pPr>
      <w:bookmarkStart w:id="178" w:name="_Toc1822483"/>
      <w:bookmarkStart w:id="179" w:name="_Toc1822894"/>
      <w:bookmarkStart w:id="180" w:name="_Toc7940480"/>
      <w:bookmarkStart w:id="181" w:name="_Toc8983109"/>
      <w:r w:rsidRPr="001F4357">
        <w:rPr>
          <w:rFonts w:ascii="Times New Roman" w:hAnsi="Times New Roman" w:cs="Times New Roman"/>
          <w:b w:val="0"/>
          <w:sz w:val="24"/>
          <w:szCs w:val="24"/>
          <w:lang w:val="en-US"/>
        </w:rPr>
        <w:t>SWOT</w:t>
      </w:r>
      <w:r w:rsidRPr="001F4357">
        <w:rPr>
          <w:rFonts w:ascii="Times New Roman" w:hAnsi="Times New Roman" w:cs="Times New Roman"/>
          <w:b w:val="0"/>
          <w:sz w:val="24"/>
          <w:szCs w:val="24"/>
        </w:rPr>
        <w:t>-анализ сферы обеспечения жильем</w:t>
      </w:r>
      <w:bookmarkEnd w:id="178"/>
      <w:bookmarkEnd w:id="179"/>
      <w:bookmarkEnd w:id="180"/>
      <w:bookmarkEnd w:id="181"/>
    </w:p>
    <w:p w:rsidR="00FC75C5" w:rsidRPr="00FC75C5" w:rsidRDefault="00FC75C5" w:rsidP="00FC75C5">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961"/>
      </w:tblGrid>
      <w:tr w:rsidR="004669E8" w:rsidRPr="001F4357" w:rsidTr="00FC75C5">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FC75C5">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Относительно высокие темпы жилищного строительства; последовательный рост общей площади жилых помещений в расчете на одного жителя.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Охват жилищным строительством как центра города Мегиона, так и периферийных территорий: микрорайон СУ-920,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Реализация программы переселения граждан из ветхого жилья.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Обеспечение участками под индивидуальное жилищное строительство льготных категорий граждан.</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 xml:space="preserve">Разработка механизма создания наемных домов социального использования (арендного жилья), учреждение АНО «Институт развития города Мегиона» в </w:t>
            </w:r>
            <w:proofErr w:type="gramStart"/>
            <w:r w:rsidRPr="001F4357">
              <w:rPr>
                <w:rFonts w:ascii="Times New Roman" w:eastAsia="Batang" w:hAnsi="Times New Roman" w:cs="Times New Roman"/>
                <w:sz w:val="24"/>
                <w:szCs w:val="24"/>
                <w:lang w:eastAsia="ko-KR"/>
              </w:rPr>
              <w:t>целях</w:t>
            </w:r>
            <w:proofErr w:type="gramEnd"/>
            <w:r w:rsidRPr="001F4357">
              <w:rPr>
                <w:rFonts w:ascii="Times New Roman" w:eastAsia="Batang" w:hAnsi="Times New Roman" w:cs="Times New Roman"/>
                <w:sz w:val="24"/>
                <w:szCs w:val="24"/>
                <w:lang w:eastAsia="ko-KR"/>
              </w:rPr>
              <w:t xml:space="preserve"> строительства и эксплуатации наемных домов.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Жилищный фонд городского округа не покрывает потребности населения в жилье.</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Большая доля некапитального жилья (балки) с истекшим на сегодняшний день расчетным сроком эксплуатации.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Повышенный уровень износа многоквартирных домов, низкие потребительские свойства жилищного фонда.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Часть жилых домов расположена в </w:t>
            </w:r>
            <w:proofErr w:type="gramStart"/>
            <w:r w:rsidRPr="001F4357">
              <w:rPr>
                <w:rFonts w:ascii="Times New Roman" w:eastAsia="Batang" w:hAnsi="Times New Roman" w:cs="Times New Roman"/>
                <w:sz w:val="24"/>
                <w:szCs w:val="24"/>
                <w:lang w:eastAsia="ko-KR"/>
              </w:rPr>
              <w:t>зонах</w:t>
            </w:r>
            <w:proofErr w:type="gramEnd"/>
            <w:r w:rsidRPr="001F4357">
              <w:rPr>
                <w:rFonts w:ascii="Times New Roman" w:eastAsia="Batang" w:hAnsi="Times New Roman" w:cs="Times New Roman"/>
                <w:sz w:val="24"/>
                <w:szCs w:val="24"/>
                <w:lang w:eastAsia="ko-KR"/>
              </w:rPr>
              <w:t xml:space="preserve"> с неблагоприятными условиями проживания.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Недостаточное количество земельных участков обустроено объектами коммунальной инфраструктуры, что снижает темпы жилищного строительства.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Благоустройство дворов не отвечает нормативным требованиям.</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hAnsi="Times New Roman" w:cs="Times New Roman"/>
                <w:sz w:val="24"/>
                <w:szCs w:val="24"/>
              </w:rPr>
              <w:t>Недостаточное предложение на первичном рынке жилья приводит к повышению его стоимости на вторичном рынке, в результате чего граждане предпочитают покупку жилья в других городах</w:t>
            </w:r>
          </w:p>
        </w:tc>
      </w:tr>
      <w:tr w:rsidR="004669E8" w:rsidRPr="001F4357" w:rsidTr="00FC75C5">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FC75C5">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Увеличение ввода жилья и обеспеченности жильем за счет </w:t>
            </w:r>
            <w:proofErr w:type="gramStart"/>
            <w:r w:rsidRPr="001F4357">
              <w:rPr>
                <w:rFonts w:ascii="Times New Roman" w:eastAsia="Batang" w:hAnsi="Times New Roman" w:cs="Times New Roman"/>
                <w:sz w:val="24"/>
                <w:szCs w:val="24"/>
                <w:lang w:eastAsia="ko-KR"/>
              </w:rPr>
              <w:t>расширения объемов строительства наемных домов социального использования</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Привлечение жителей к участию в </w:t>
            </w:r>
            <w:proofErr w:type="gramStart"/>
            <w:r w:rsidRPr="001F4357">
              <w:rPr>
                <w:rFonts w:ascii="Times New Roman" w:eastAsia="Batang" w:hAnsi="Times New Roman" w:cs="Times New Roman"/>
                <w:sz w:val="24"/>
                <w:szCs w:val="24"/>
                <w:lang w:eastAsia="ko-KR"/>
              </w:rPr>
              <w:t>решении</w:t>
            </w:r>
            <w:proofErr w:type="gramEnd"/>
            <w:r w:rsidRPr="001F4357">
              <w:rPr>
                <w:rFonts w:ascii="Times New Roman" w:eastAsia="Batang" w:hAnsi="Times New Roman" w:cs="Times New Roman"/>
                <w:sz w:val="24"/>
                <w:szCs w:val="24"/>
                <w:lang w:eastAsia="ko-KR"/>
              </w:rPr>
              <w:t xml:space="preserve"> проблем благоустройства дворовых территорий и мест общего пользования.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Дальнейшее развитие рынка доступного арендного жилья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Нежелание собственников жилых помещений в многоквартирных </w:t>
            </w:r>
            <w:proofErr w:type="gramStart"/>
            <w:r w:rsidRPr="001F4357">
              <w:rPr>
                <w:rFonts w:ascii="Times New Roman" w:eastAsia="Batang" w:hAnsi="Times New Roman" w:cs="Times New Roman"/>
                <w:sz w:val="24"/>
                <w:szCs w:val="24"/>
                <w:lang w:eastAsia="ko-KR"/>
              </w:rPr>
              <w:t>домах</w:t>
            </w:r>
            <w:proofErr w:type="gramEnd"/>
            <w:r w:rsidRPr="001F4357">
              <w:rPr>
                <w:rFonts w:ascii="Times New Roman" w:eastAsia="Batang" w:hAnsi="Times New Roman" w:cs="Times New Roman"/>
                <w:sz w:val="24"/>
                <w:szCs w:val="24"/>
                <w:lang w:eastAsia="ko-KR"/>
              </w:rPr>
              <w:t xml:space="preserve"> принимать трудовое и/или финансовое участие в реализации мероприятий по комплексному благоустройству дворовых территорий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состояние сферы обеспечения жильем противоречиво: с одной стороны, за счет строительства современных многоквартирных и индивидуальных домов преображается внешний вид городского округа, включая его периферийные территории, реализуются программы переселения граждан из ветхого жилья и обеспечения жильем льготных категорий населения. С другой стороны, для сохранения человеческого потенциала города требуется ускорение процессов жилищного строительства, более оперативное развитие застроенных и освоение новых территорий. Масштабы строительства жилья сдерживаются, в том числе, инфраструктурными ограничениями в части дефицита мощности и неудовлетворительного состояния коммунальных сетей.</w:t>
      </w:r>
    </w:p>
    <w:p w:rsidR="004669E8"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Обобщенные характеристики потенциала сферы образования представлены в Таблице 57.</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57</w:t>
      </w:r>
    </w:p>
    <w:p w:rsidR="004669E8" w:rsidRDefault="004669E8" w:rsidP="00FC75C5">
      <w:pPr>
        <w:pStyle w:val="3"/>
        <w:spacing w:before="0" w:after="0"/>
        <w:jc w:val="center"/>
        <w:rPr>
          <w:rFonts w:ascii="Times New Roman" w:hAnsi="Times New Roman" w:cs="Times New Roman"/>
          <w:b w:val="0"/>
          <w:sz w:val="24"/>
          <w:szCs w:val="24"/>
        </w:rPr>
      </w:pPr>
      <w:bookmarkStart w:id="182" w:name="_Toc1822484"/>
      <w:bookmarkStart w:id="183" w:name="_Toc1822895"/>
      <w:bookmarkStart w:id="184" w:name="_Toc7940481"/>
      <w:bookmarkStart w:id="185" w:name="_Toc8983110"/>
      <w:r w:rsidRPr="001F4357">
        <w:rPr>
          <w:rFonts w:ascii="Times New Roman" w:hAnsi="Times New Roman" w:cs="Times New Roman"/>
          <w:b w:val="0"/>
          <w:sz w:val="24"/>
          <w:szCs w:val="24"/>
          <w:lang w:val="en-US"/>
        </w:rPr>
        <w:t>SWOT</w:t>
      </w:r>
      <w:r w:rsidRPr="001F4357">
        <w:rPr>
          <w:rFonts w:ascii="Times New Roman" w:hAnsi="Times New Roman" w:cs="Times New Roman"/>
          <w:b w:val="0"/>
          <w:sz w:val="24"/>
          <w:szCs w:val="24"/>
        </w:rPr>
        <w:t>-анализ потенциала сферы образования</w:t>
      </w:r>
      <w:bookmarkEnd w:id="182"/>
      <w:bookmarkEnd w:id="183"/>
      <w:bookmarkEnd w:id="184"/>
      <w:bookmarkEnd w:id="185"/>
    </w:p>
    <w:p w:rsidR="00FC75C5" w:rsidRPr="00FC75C5" w:rsidRDefault="00FC75C5" w:rsidP="00FC75C5">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3"/>
        <w:gridCol w:w="4536"/>
      </w:tblGrid>
      <w:tr w:rsidR="004669E8" w:rsidRPr="001F4357" w:rsidTr="009E6D9E">
        <w:tc>
          <w:tcPr>
            <w:tcW w:w="510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536"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9E6D9E">
        <w:tc>
          <w:tcPr>
            <w:tcW w:w="510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Здания </w:t>
            </w:r>
            <w:r w:rsidR="008C5AC0">
              <w:rPr>
                <w:rFonts w:ascii="Times New Roman" w:eastAsia="Batang" w:hAnsi="Times New Roman" w:cs="Times New Roman"/>
                <w:sz w:val="24"/>
                <w:szCs w:val="24"/>
                <w:lang w:eastAsia="ko-KR"/>
              </w:rPr>
              <w:t>дошкольных общеобразовательных учреждений (ДОУ)</w:t>
            </w:r>
            <w:r w:rsidRPr="001F4357">
              <w:rPr>
                <w:rFonts w:ascii="Times New Roman" w:eastAsia="Batang" w:hAnsi="Times New Roman" w:cs="Times New Roman"/>
                <w:sz w:val="24"/>
                <w:szCs w:val="24"/>
                <w:lang w:eastAsia="ko-KR"/>
              </w:rPr>
              <w:t xml:space="preserve"> и школ находятся в надлежащем </w:t>
            </w:r>
            <w:proofErr w:type="gramStart"/>
            <w:r w:rsidRPr="001F4357">
              <w:rPr>
                <w:rFonts w:ascii="Times New Roman" w:eastAsia="Batang" w:hAnsi="Times New Roman" w:cs="Times New Roman"/>
                <w:sz w:val="24"/>
                <w:szCs w:val="24"/>
                <w:lang w:eastAsia="ko-KR"/>
              </w:rPr>
              <w:t>состоянии</w:t>
            </w:r>
            <w:proofErr w:type="gramEnd"/>
            <w:r w:rsidRPr="001F4357">
              <w:rPr>
                <w:rFonts w:ascii="Times New Roman" w:eastAsia="Batang" w:hAnsi="Times New Roman" w:cs="Times New Roman"/>
                <w:sz w:val="24"/>
                <w:szCs w:val="24"/>
                <w:lang w:eastAsia="ko-KR"/>
              </w:rPr>
              <w:t>, не требуют капитального ремонта.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 муниципальных ДОУ реализуется информационно-просветительская поддержка родителей.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Школы города оснащены современным учебно-лабораторным, компьютерным оборудованием, все начальные классы оснащены интерактивными досками; обновлены библиотечные фонды.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100% обучающихся 1-х и 2-х классов </w:t>
            </w:r>
            <w:proofErr w:type="gramStart"/>
            <w:r w:rsidRPr="001F4357">
              <w:rPr>
                <w:rFonts w:ascii="Times New Roman" w:eastAsia="Batang" w:hAnsi="Times New Roman" w:cs="Times New Roman"/>
                <w:sz w:val="24"/>
                <w:szCs w:val="24"/>
                <w:lang w:eastAsia="ko-KR"/>
              </w:rPr>
              <w:t>обеспечены</w:t>
            </w:r>
            <w:proofErr w:type="gramEnd"/>
            <w:r w:rsidRPr="001F4357">
              <w:rPr>
                <w:rFonts w:ascii="Times New Roman" w:eastAsia="Batang" w:hAnsi="Times New Roman" w:cs="Times New Roman"/>
                <w:sz w:val="24"/>
                <w:szCs w:val="24"/>
                <w:lang w:eastAsia="ko-KR"/>
              </w:rPr>
              <w:t xml:space="preserve"> учебниками в соответствии с Ф</w:t>
            </w:r>
            <w:r w:rsidR="008C5AC0">
              <w:rPr>
                <w:rFonts w:ascii="Times New Roman" w:eastAsia="Batang" w:hAnsi="Times New Roman" w:cs="Times New Roman"/>
                <w:sz w:val="24"/>
                <w:szCs w:val="24"/>
                <w:lang w:eastAsia="ko-KR"/>
              </w:rPr>
              <w:t xml:space="preserve">едеральным </w:t>
            </w:r>
            <w:r w:rsidRPr="001F4357">
              <w:rPr>
                <w:rFonts w:ascii="Times New Roman" w:eastAsia="Batang" w:hAnsi="Times New Roman" w:cs="Times New Roman"/>
                <w:sz w:val="24"/>
                <w:szCs w:val="24"/>
                <w:lang w:eastAsia="ko-KR"/>
              </w:rPr>
              <w:t>Г</w:t>
            </w:r>
            <w:r w:rsidR="008C5AC0">
              <w:rPr>
                <w:rFonts w:ascii="Times New Roman" w:eastAsia="Batang" w:hAnsi="Times New Roman" w:cs="Times New Roman"/>
                <w:sz w:val="24"/>
                <w:szCs w:val="24"/>
                <w:lang w:eastAsia="ko-KR"/>
              </w:rPr>
              <w:t>осударственным образовательным стандартом (ФГОС)</w:t>
            </w:r>
            <w:r w:rsidRPr="001F4357">
              <w:rPr>
                <w:rFonts w:ascii="Times New Roman" w:eastAsia="Batang" w:hAnsi="Times New Roman" w:cs="Times New Roman"/>
                <w:sz w:val="24"/>
                <w:szCs w:val="24"/>
                <w:lang w:eastAsia="ko-KR"/>
              </w:rPr>
              <w:t>; 100% школ имеют выход в Интернет.</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Создана и успешно развивается система </w:t>
            </w:r>
            <w:r w:rsidRPr="001F4357">
              <w:rPr>
                <w:rFonts w:ascii="Times New Roman" w:eastAsia="Batang" w:hAnsi="Times New Roman" w:cs="Times New Roman"/>
                <w:sz w:val="24"/>
                <w:szCs w:val="24"/>
                <w:lang w:eastAsia="ko-KR"/>
              </w:rPr>
              <w:lastRenderedPageBreak/>
              <w:t xml:space="preserve">мониторинга за состоянием здоровья детей и внедрения в учебный процесс </w:t>
            </w:r>
            <w:proofErr w:type="spellStart"/>
            <w:r w:rsidRPr="001F4357">
              <w:rPr>
                <w:rFonts w:ascii="Times New Roman" w:eastAsia="Batang" w:hAnsi="Times New Roman" w:cs="Times New Roman"/>
                <w:sz w:val="24"/>
                <w:szCs w:val="24"/>
                <w:lang w:eastAsia="ko-KR"/>
              </w:rPr>
              <w:t>здоровьесберегающих</w:t>
            </w:r>
            <w:proofErr w:type="spellEnd"/>
            <w:r w:rsidRPr="001F4357">
              <w:rPr>
                <w:rFonts w:ascii="Times New Roman" w:eastAsia="Batang" w:hAnsi="Times New Roman" w:cs="Times New Roman"/>
                <w:sz w:val="24"/>
                <w:szCs w:val="24"/>
                <w:lang w:eastAsia="ko-KR"/>
              </w:rPr>
              <w:t xml:space="preserve"> образовательных технологий.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Проводится ранняя профессиональная ориентация </w:t>
            </w:r>
            <w:proofErr w:type="gramStart"/>
            <w:r w:rsidRPr="001F4357">
              <w:rPr>
                <w:rFonts w:ascii="Times New Roman" w:eastAsia="Batang" w:hAnsi="Times New Roman" w:cs="Times New Roman"/>
                <w:sz w:val="24"/>
                <w:szCs w:val="24"/>
                <w:lang w:eastAsia="ko-KR"/>
              </w:rPr>
              <w:t>обучающихся</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Реализуется парадигма, предполагающая приоритет воспитания над обучением.</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Участие общеобразовательных организаций в российском образовательном онлайн </w:t>
            </w:r>
            <w:proofErr w:type="gramStart"/>
            <w:r w:rsidRPr="001F4357">
              <w:rPr>
                <w:rFonts w:ascii="Times New Roman" w:eastAsia="Batang" w:hAnsi="Times New Roman" w:cs="Times New Roman"/>
                <w:sz w:val="24"/>
                <w:szCs w:val="24"/>
                <w:lang w:eastAsia="ko-KR"/>
              </w:rPr>
              <w:t>проекте</w:t>
            </w:r>
            <w:proofErr w:type="gramEnd"/>
            <w:r w:rsidRPr="001F4357">
              <w:rPr>
                <w:rFonts w:ascii="Times New Roman" w:eastAsia="Batang" w:hAnsi="Times New Roman" w:cs="Times New Roman"/>
                <w:sz w:val="24"/>
                <w:szCs w:val="24"/>
                <w:lang w:eastAsia="ko-KR"/>
              </w:rPr>
              <w:t xml:space="preserve"> «Открытая школа 2035».</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Организуется дистанционное обучение для детей, не посещающих школу по состоянию здоровья.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Работают школьные службы согласия и примирения по обеспечению бесконфликтной среды в образовательных </w:t>
            </w:r>
            <w:proofErr w:type="gramStart"/>
            <w:r w:rsidRPr="001F4357">
              <w:rPr>
                <w:rFonts w:ascii="Times New Roman" w:eastAsia="Batang" w:hAnsi="Times New Roman" w:cs="Times New Roman"/>
                <w:sz w:val="24"/>
                <w:szCs w:val="24"/>
                <w:lang w:eastAsia="ko-KR"/>
              </w:rPr>
              <w:t>организациях</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Расширяется спектр реализуемых программ дополнительного образования.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Все образовательные учреждения имеют спортивные залы и площадки; введен третий час физической культуры</w:t>
            </w:r>
          </w:p>
        </w:tc>
        <w:tc>
          <w:tcPr>
            <w:tcW w:w="4536"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 xml:space="preserve">Дефицит мест в дошкольных образовательных </w:t>
            </w:r>
            <w:proofErr w:type="gramStart"/>
            <w:r w:rsidRPr="001F4357">
              <w:rPr>
                <w:rFonts w:ascii="Times New Roman" w:eastAsia="Batang" w:hAnsi="Times New Roman" w:cs="Times New Roman"/>
                <w:sz w:val="24"/>
                <w:szCs w:val="24"/>
                <w:lang w:eastAsia="ko-KR"/>
              </w:rPr>
              <w:t>организациях</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Проблема кадрового обеспечения образовательной отрасли, в особенности детских садов.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Недостаточная трудовая мотивация воспитателей по причине низкого уровня оплаты труда.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Увеличение количества детей с ограниченными возможностями здоровья и детей-инвалидов</w:t>
            </w:r>
          </w:p>
        </w:tc>
      </w:tr>
      <w:tr w:rsidR="004669E8" w:rsidRPr="001F4357" w:rsidTr="009E6D9E">
        <w:tc>
          <w:tcPr>
            <w:tcW w:w="510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536"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9E6D9E">
        <w:tc>
          <w:tcPr>
            <w:tcW w:w="510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помещений школ, высвобождающихся после перехода на односменный режим работы, для организации дополнительного образования детей.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Ст</w:t>
            </w:r>
            <w:r w:rsidR="00B5388D">
              <w:rPr>
                <w:rFonts w:ascii="Times New Roman" w:eastAsia="Batang" w:hAnsi="Times New Roman" w:cs="Times New Roman"/>
                <w:sz w:val="24"/>
                <w:szCs w:val="24"/>
                <w:lang w:eastAsia="ko-KR"/>
              </w:rPr>
              <w:t>роительство двух новых школ в городе</w:t>
            </w:r>
            <w:r w:rsidRPr="001F4357">
              <w:rPr>
                <w:rFonts w:ascii="Times New Roman" w:eastAsia="Batang" w:hAnsi="Times New Roman" w:cs="Times New Roman"/>
                <w:sz w:val="24"/>
                <w:szCs w:val="24"/>
                <w:lang w:eastAsia="ko-KR"/>
              </w:rPr>
              <w:t> </w:t>
            </w:r>
            <w:proofErr w:type="spellStart"/>
            <w:r w:rsidRPr="001F4357">
              <w:rPr>
                <w:rFonts w:ascii="Times New Roman" w:eastAsia="Batang" w:hAnsi="Times New Roman" w:cs="Times New Roman"/>
                <w:sz w:val="24"/>
                <w:szCs w:val="24"/>
                <w:lang w:eastAsia="ko-KR"/>
              </w:rPr>
              <w:t>Мегионе</w:t>
            </w:r>
            <w:proofErr w:type="spellEnd"/>
            <w:r w:rsidRPr="001F4357">
              <w:rPr>
                <w:rFonts w:ascii="Times New Roman" w:eastAsia="Batang" w:hAnsi="Times New Roman" w:cs="Times New Roman"/>
                <w:sz w:val="24"/>
                <w:szCs w:val="24"/>
                <w:lang w:eastAsia="ko-KR"/>
              </w:rPr>
              <w:t xml:space="preserve"> и </w:t>
            </w:r>
            <w:proofErr w:type="spellStart"/>
            <w:r w:rsidRPr="001F4357">
              <w:rPr>
                <w:rFonts w:ascii="Times New Roman" w:eastAsia="Batang" w:hAnsi="Times New Roman" w:cs="Times New Roman"/>
                <w:sz w:val="24"/>
                <w:szCs w:val="24"/>
                <w:lang w:eastAsia="ko-KR"/>
              </w:rPr>
              <w:t>п</w:t>
            </w:r>
            <w:r w:rsidR="00B5388D">
              <w:rPr>
                <w:rFonts w:ascii="Times New Roman" w:eastAsia="Batang" w:hAnsi="Times New Roman" w:cs="Times New Roman"/>
                <w:sz w:val="24"/>
                <w:szCs w:val="24"/>
                <w:lang w:eastAsia="ko-KR"/>
              </w:rPr>
              <w:t>гт</w:t>
            </w:r>
            <w:proofErr w:type="spellEnd"/>
            <w:r w:rsidRPr="001F4357">
              <w:rPr>
                <w:rFonts w:ascii="Times New Roman" w:eastAsia="Batang" w:hAnsi="Times New Roman" w:cs="Times New Roman"/>
                <w:sz w:val="24"/>
                <w:szCs w:val="24"/>
                <w:lang w:eastAsia="ko-KR"/>
              </w:rPr>
              <w:t>. Высок</w:t>
            </w:r>
            <w:r w:rsidR="00B5388D">
              <w:rPr>
                <w:rFonts w:ascii="Times New Roman" w:eastAsia="Batang" w:hAnsi="Times New Roman" w:cs="Times New Roman"/>
                <w:sz w:val="24"/>
                <w:szCs w:val="24"/>
                <w:lang w:eastAsia="ko-KR"/>
              </w:rPr>
              <w:t>ий</w:t>
            </w:r>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профильного образования.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Times New Roman" w:hAnsi="Times New Roman" w:cs="Times New Roman"/>
                <w:sz w:val="24"/>
                <w:szCs w:val="24"/>
                <w:lang w:eastAsia="ru-RU"/>
              </w:rPr>
              <w:t xml:space="preserve">Реализация общеобразовательных программ в сетевом </w:t>
            </w:r>
            <w:proofErr w:type="gramStart"/>
            <w:r w:rsidRPr="001F4357">
              <w:rPr>
                <w:rFonts w:ascii="Times New Roman" w:eastAsia="Times New Roman" w:hAnsi="Times New Roman" w:cs="Times New Roman"/>
                <w:sz w:val="24"/>
                <w:szCs w:val="24"/>
                <w:lang w:eastAsia="ru-RU"/>
              </w:rPr>
              <w:t>взаимодействии</w:t>
            </w:r>
            <w:proofErr w:type="gramEnd"/>
            <w:r w:rsidRPr="001F4357">
              <w:rPr>
                <w:rFonts w:ascii="Times New Roman" w:eastAsia="Times New Roman" w:hAnsi="Times New Roman" w:cs="Times New Roman"/>
                <w:sz w:val="24"/>
                <w:szCs w:val="24"/>
                <w:lang w:eastAsia="ru-RU"/>
              </w:rPr>
              <w:t xml:space="preserve"> с организациями дополнительного образования, профессиональными образовательными организациями, организациями высшего образования.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Усиление связи образовательного процесса с производством, инновационной деятельностью в регионе, в том числе путем формирования единой городской системы инженерно-технического образования и профориентации.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проектной деятельности в сфере образования.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Расширение масштабов </w:t>
            </w:r>
            <w:proofErr w:type="gramStart"/>
            <w:r w:rsidRPr="001F4357">
              <w:rPr>
                <w:rFonts w:ascii="Times New Roman" w:eastAsia="Batang" w:hAnsi="Times New Roman" w:cs="Times New Roman"/>
                <w:sz w:val="24"/>
                <w:szCs w:val="24"/>
                <w:lang w:eastAsia="ko-KR"/>
              </w:rPr>
              <w:t>социального</w:t>
            </w:r>
            <w:proofErr w:type="gramEnd"/>
            <w:r w:rsidRPr="001F4357">
              <w:rPr>
                <w:rFonts w:ascii="Times New Roman" w:eastAsia="Batang" w:hAnsi="Times New Roman" w:cs="Times New Roman"/>
                <w:sz w:val="24"/>
                <w:szCs w:val="24"/>
                <w:lang w:eastAsia="ko-KR"/>
              </w:rPr>
              <w:t xml:space="preserve"> взаимодействия школы с целевыми группами.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Выделение специализированного помещения для организации занятий по гражданскому и военно-патриотическому воспитанию молодежи.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потенциала школы как общественного центра микрорайона</w:t>
            </w:r>
          </w:p>
        </w:tc>
        <w:tc>
          <w:tcPr>
            <w:tcW w:w="4536"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общего уровня образованности по причине ухудшения качества образования, функциональных нарушений у детей.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Перевод отдельных направлений дополнительного образования на платную основу.</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Отставание материально-технической базы учреждений дополнительного образования от потребности в образовательных </w:t>
            </w:r>
            <w:proofErr w:type="gramStart"/>
            <w:r w:rsidRPr="001F4357">
              <w:rPr>
                <w:rFonts w:ascii="Times New Roman" w:eastAsia="Batang" w:hAnsi="Times New Roman" w:cs="Times New Roman"/>
                <w:sz w:val="24"/>
                <w:szCs w:val="24"/>
                <w:lang w:eastAsia="ko-KR"/>
              </w:rPr>
              <w:t>услугах</w:t>
            </w:r>
            <w:proofErr w:type="gramEnd"/>
          </w:p>
        </w:tc>
      </w:tr>
    </w:tbl>
    <w:p w:rsidR="00FC75C5" w:rsidRDefault="00FC75C5" w:rsidP="001F4357">
      <w:pPr>
        <w:spacing w:after="0" w:line="240" w:lineRule="auto"/>
        <w:ind w:firstLine="709"/>
        <w:jc w:val="both"/>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В целом в сфере образования города Мегиона наблюдается относительно благополучная картина; проблемы данно</w:t>
      </w:r>
      <w:r w:rsidR="00441F4A" w:rsidRPr="001F4357">
        <w:rPr>
          <w:rFonts w:ascii="Times New Roman" w:eastAsia="Batang" w:hAnsi="Times New Roman" w:cs="Times New Roman"/>
          <w:sz w:val="24"/>
          <w:szCs w:val="24"/>
          <w:lang w:eastAsia="ko-KR"/>
        </w:rPr>
        <w:t>й сферы вызваны в большей мере</w:t>
      </w:r>
      <w:r w:rsidRPr="001F4357">
        <w:rPr>
          <w:rFonts w:ascii="Times New Roman" w:eastAsia="Batang" w:hAnsi="Times New Roman" w:cs="Times New Roman"/>
          <w:sz w:val="24"/>
          <w:szCs w:val="24"/>
          <w:lang w:eastAsia="ko-KR"/>
        </w:rPr>
        <w:t xml:space="preserve"> ситуацией в российском образовании, чем образовательной политикой городского округа. Среди основных проблем сферы образования следует отметить дефицит профессиональных кадров по отдельным востребованным направлениям, а так</w:t>
      </w:r>
      <w:r w:rsidR="00FC75C5">
        <w:rPr>
          <w:rFonts w:ascii="Times New Roman" w:eastAsia="Batang" w:hAnsi="Times New Roman" w:cs="Times New Roman"/>
          <w:sz w:val="24"/>
          <w:szCs w:val="24"/>
          <w:lang w:eastAsia="ko-KR"/>
        </w:rPr>
        <w:t>же уровень здоровья обучающихся</w:t>
      </w:r>
      <w:r w:rsidRPr="001F4357">
        <w:rPr>
          <w:rFonts w:ascii="Times New Roman" w:eastAsia="Batang" w:hAnsi="Times New Roman" w:cs="Times New Roman"/>
          <w:sz w:val="24"/>
          <w:szCs w:val="24"/>
          <w:lang w:eastAsia="ko-KR"/>
        </w:rPr>
        <w:t>.</w:t>
      </w:r>
    </w:p>
    <w:p w:rsidR="004669E8"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Обобщенные характеристики сферы здравоохранения иллюстрирует Таблица 58.</w:t>
      </w:r>
    </w:p>
    <w:p w:rsidR="00FC75C5" w:rsidRDefault="00FC75C5" w:rsidP="001F4357">
      <w:pPr>
        <w:spacing w:after="0" w:line="240" w:lineRule="auto"/>
        <w:ind w:firstLine="709"/>
        <w:jc w:val="both"/>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58</w:t>
      </w:r>
    </w:p>
    <w:p w:rsidR="004669E8" w:rsidRDefault="004669E8" w:rsidP="00FC75C5">
      <w:pPr>
        <w:pStyle w:val="3"/>
        <w:spacing w:before="0" w:after="0"/>
        <w:jc w:val="center"/>
        <w:rPr>
          <w:rFonts w:ascii="Times New Roman" w:hAnsi="Times New Roman" w:cs="Times New Roman"/>
          <w:b w:val="0"/>
          <w:sz w:val="24"/>
          <w:szCs w:val="24"/>
        </w:rPr>
      </w:pPr>
      <w:bookmarkStart w:id="186" w:name="_Toc1822485"/>
      <w:bookmarkStart w:id="187" w:name="_Toc1822896"/>
      <w:bookmarkStart w:id="188" w:name="_Toc7940482"/>
      <w:bookmarkStart w:id="189" w:name="_Toc8983111"/>
      <w:r w:rsidRPr="001F4357">
        <w:rPr>
          <w:rFonts w:ascii="Times New Roman" w:hAnsi="Times New Roman" w:cs="Times New Roman"/>
          <w:b w:val="0"/>
          <w:sz w:val="24"/>
          <w:szCs w:val="24"/>
          <w:lang w:val="en-US"/>
        </w:rPr>
        <w:t>SWOT</w:t>
      </w:r>
      <w:r w:rsidRPr="001F4357">
        <w:rPr>
          <w:rFonts w:ascii="Times New Roman" w:hAnsi="Times New Roman" w:cs="Times New Roman"/>
          <w:b w:val="0"/>
          <w:sz w:val="24"/>
          <w:szCs w:val="24"/>
        </w:rPr>
        <w:t>-анализ потенциала сферы здравоохранения</w:t>
      </w:r>
      <w:bookmarkEnd w:id="186"/>
      <w:bookmarkEnd w:id="187"/>
      <w:bookmarkEnd w:id="188"/>
      <w:bookmarkEnd w:id="189"/>
    </w:p>
    <w:p w:rsidR="00FC75C5" w:rsidRPr="00FC75C5" w:rsidRDefault="00FC75C5" w:rsidP="00FC75C5">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961"/>
      </w:tblGrid>
      <w:tr w:rsidR="004669E8" w:rsidRPr="001F4357" w:rsidTr="00FC75C5">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FC75C5">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Создание первого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МРТ-центра (ООО «Центр Диагностики и Реабилитации»).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Отлаженная система взаимодействия с </w:t>
            </w:r>
            <w:proofErr w:type="spellStart"/>
            <w:r w:rsidRPr="001F4357">
              <w:rPr>
                <w:rFonts w:ascii="Times New Roman" w:eastAsia="Batang" w:hAnsi="Times New Roman" w:cs="Times New Roman"/>
                <w:sz w:val="24"/>
                <w:szCs w:val="24"/>
                <w:lang w:eastAsia="ko-KR"/>
              </w:rPr>
              <w:t>нижневартовскими</w:t>
            </w:r>
            <w:proofErr w:type="spellEnd"/>
            <w:r w:rsidRPr="001F4357">
              <w:rPr>
                <w:rFonts w:ascii="Times New Roman" w:eastAsia="Batang" w:hAnsi="Times New Roman" w:cs="Times New Roman"/>
                <w:sz w:val="24"/>
                <w:szCs w:val="24"/>
                <w:lang w:eastAsia="ko-KR"/>
              </w:rPr>
              <w:t xml:space="preserve"> больницами.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Развития </w:t>
            </w:r>
            <w:proofErr w:type="spellStart"/>
            <w:r w:rsidRPr="001F4357">
              <w:rPr>
                <w:rFonts w:ascii="Times New Roman" w:eastAsia="Batang" w:hAnsi="Times New Roman" w:cs="Times New Roman"/>
                <w:sz w:val="24"/>
                <w:szCs w:val="24"/>
                <w:lang w:eastAsia="ko-KR"/>
              </w:rPr>
              <w:t>санавиация</w:t>
            </w:r>
            <w:proofErr w:type="spellEnd"/>
            <w:r w:rsidRPr="001F4357">
              <w:rPr>
                <w:rFonts w:ascii="Times New Roman" w:eastAsia="Batang" w:hAnsi="Times New Roman" w:cs="Times New Roman"/>
                <w:sz w:val="24"/>
                <w:szCs w:val="24"/>
                <w:lang w:eastAsia="ko-KR"/>
              </w:rPr>
              <w:t>, обеспечивающая доставку тяжелоб</w:t>
            </w:r>
            <w:r w:rsidR="00441F4A" w:rsidRPr="001F4357">
              <w:rPr>
                <w:rFonts w:ascii="Times New Roman" w:eastAsia="Batang" w:hAnsi="Times New Roman" w:cs="Times New Roman"/>
                <w:sz w:val="24"/>
                <w:szCs w:val="24"/>
                <w:lang w:eastAsia="ko-KR"/>
              </w:rPr>
              <w:t>о</w:t>
            </w:r>
            <w:r w:rsidRPr="001F4357">
              <w:rPr>
                <w:rFonts w:ascii="Times New Roman" w:eastAsia="Batang" w:hAnsi="Times New Roman" w:cs="Times New Roman"/>
                <w:sz w:val="24"/>
                <w:szCs w:val="24"/>
                <w:lang w:eastAsia="ko-KR"/>
              </w:rPr>
              <w:t xml:space="preserve">льных в </w:t>
            </w:r>
            <w:proofErr w:type="spellStart"/>
            <w:r w:rsidRPr="001F4357">
              <w:rPr>
                <w:rFonts w:ascii="Times New Roman" w:eastAsia="Batang" w:hAnsi="Times New Roman" w:cs="Times New Roman"/>
                <w:sz w:val="24"/>
                <w:szCs w:val="24"/>
                <w:lang w:eastAsia="ko-KR"/>
              </w:rPr>
              <w:t>сургутские</w:t>
            </w:r>
            <w:proofErr w:type="spellEnd"/>
            <w:r w:rsidRPr="001F4357">
              <w:rPr>
                <w:rFonts w:ascii="Times New Roman" w:eastAsia="Batang" w:hAnsi="Times New Roman" w:cs="Times New Roman"/>
                <w:sz w:val="24"/>
                <w:szCs w:val="24"/>
                <w:lang w:eastAsia="ko-KR"/>
              </w:rPr>
              <w:t xml:space="preserve"> больницы.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заболеваемости социальными болезнями</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возможностей влияния муниципалитета на сферу здравоохранения по причине лишения органов местного самоуправления соответствующих полномочий.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Нехватка узких специалистов.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Рост болезненности и первичной заболеваемости населения</w:t>
            </w:r>
          </w:p>
        </w:tc>
      </w:tr>
      <w:tr w:rsidR="004669E8" w:rsidRPr="001F4357" w:rsidTr="00FC75C5">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FC75C5">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Дальнейшее наращивание материально-технической базы и технологического уровня учреждений здравоохранения.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Организация </w:t>
            </w:r>
            <w:proofErr w:type="spellStart"/>
            <w:r w:rsidRPr="001F4357">
              <w:rPr>
                <w:rFonts w:ascii="Times New Roman" w:eastAsia="Batang" w:hAnsi="Times New Roman" w:cs="Times New Roman"/>
                <w:sz w:val="24"/>
                <w:szCs w:val="24"/>
                <w:lang w:eastAsia="ko-KR"/>
              </w:rPr>
              <w:t>гемодиализного</w:t>
            </w:r>
            <w:proofErr w:type="spellEnd"/>
            <w:r w:rsidRPr="001F4357">
              <w:rPr>
                <w:rFonts w:ascii="Times New Roman" w:eastAsia="Batang" w:hAnsi="Times New Roman" w:cs="Times New Roman"/>
                <w:sz w:val="24"/>
                <w:szCs w:val="24"/>
                <w:lang w:eastAsia="ko-KR"/>
              </w:rPr>
              <w:t xml:space="preserve"> центра в реабилитационном </w:t>
            </w:r>
            <w:proofErr w:type="gramStart"/>
            <w:r w:rsidRPr="001F4357">
              <w:rPr>
                <w:rFonts w:ascii="Times New Roman" w:eastAsia="Batang" w:hAnsi="Times New Roman" w:cs="Times New Roman"/>
                <w:sz w:val="24"/>
                <w:szCs w:val="24"/>
                <w:lang w:eastAsia="ko-KR"/>
              </w:rPr>
              <w:t>отделении</w:t>
            </w:r>
            <w:proofErr w:type="gramEnd"/>
            <w:r w:rsidRPr="001F4357">
              <w:rPr>
                <w:rFonts w:ascii="Times New Roman" w:eastAsia="Batang" w:hAnsi="Times New Roman" w:cs="Times New Roman"/>
                <w:sz w:val="24"/>
                <w:szCs w:val="24"/>
                <w:lang w:eastAsia="ko-KR"/>
              </w:rPr>
              <w:t xml:space="preserve"> детской больницы «Жемчужинка»</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Разрыв взаимосвязи между потребностями населения городского округа в медицинских услугах и вектором развития окружной системы здравоохранения.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финансирования учреждений здравоохранения по причине ухудшения экономической ситуации.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качества медицинских услуг вследствие недостаточной подготовленности молодых кадров</w:t>
            </w:r>
          </w:p>
        </w:tc>
      </w:tr>
    </w:tbl>
    <w:p w:rsidR="00FC75C5" w:rsidRDefault="00FC75C5" w:rsidP="001F4357">
      <w:pPr>
        <w:spacing w:after="0" w:line="240" w:lineRule="auto"/>
        <w:ind w:firstLine="709"/>
        <w:jc w:val="both"/>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Итак, главной проблемой является то, </w:t>
      </w:r>
      <w:r w:rsidR="00AE6402" w:rsidRPr="001F4357">
        <w:rPr>
          <w:rFonts w:ascii="Times New Roman" w:eastAsia="Batang" w:hAnsi="Times New Roman" w:cs="Times New Roman"/>
          <w:sz w:val="24"/>
          <w:szCs w:val="24"/>
          <w:lang w:eastAsia="ko-KR"/>
        </w:rPr>
        <w:t xml:space="preserve">что, </w:t>
      </w:r>
      <w:r w:rsidRPr="001F4357">
        <w:rPr>
          <w:rFonts w:ascii="Times New Roman" w:eastAsia="Batang" w:hAnsi="Times New Roman" w:cs="Times New Roman"/>
          <w:sz w:val="24"/>
          <w:szCs w:val="24"/>
          <w:lang w:eastAsia="ko-KR"/>
        </w:rPr>
        <w:t xml:space="preserve">хотя здравоохранение имеет прямое отношение к потребностям населения, федеральный законодатель относит ее к компетенции регионального уровня. В силу оторванности системы медицинских учреждений от потребителя </w:t>
      </w:r>
      <w:proofErr w:type="gramStart"/>
      <w:r w:rsidRPr="001F4357">
        <w:rPr>
          <w:rFonts w:ascii="Times New Roman" w:eastAsia="Batang" w:hAnsi="Times New Roman" w:cs="Times New Roman"/>
          <w:sz w:val="24"/>
          <w:szCs w:val="24"/>
          <w:lang w:eastAsia="ko-KR"/>
        </w:rPr>
        <w:t>услуг</w:t>
      </w:r>
      <w:proofErr w:type="gramEnd"/>
      <w:r w:rsidRPr="001F4357">
        <w:rPr>
          <w:rFonts w:ascii="Times New Roman" w:eastAsia="Batang" w:hAnsi="Times New Roman" w:cs="Times New Roman"/>
          <w:sz w:val="24"/>
          <w:szCs w:val="24"/>
          <w:lang w:eastAsia="ko-KR"/>
        </w:rPr>
        <w:t xml:space="preserve"> принимаемые меры по оптимизации отрасли приводят к сужению возможностей оказания квалифицированной медицинской помощи на элементарном уровне, несмотря на развитие высоких технологий по отдельным направлениям диагностики, профилактики и лечения заболеваний. В результате наблюдается существенный рост болезненности и первичной заболеваемости населения.</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Обобщенные характеристики сферы муниципальной культуры представлены в Таблице 59.</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59</w:t>
      </w:r>
    </w:p>
    <w:p w:rsidR="004669E8" w:rsidRDefault="004669E8" w:rsidP="00FC75C5">
      <w:pPr>
        <w:pStyle w:val="3"/>
        <w:spacing w:before="0" w:after="0"/>
        <w:jc w:val="center"/>
        <w:rPr>
          <w:rFonts w:ascii="Times New Roman" w:hAnsi="Times New Roman" w:cs="Times New Roman"/>
          <w:b w:val="0"/>
          <w:sz w:val="24"/>
          <w:szCs w:val="24"/>
        </w:rPr>
      </w:pPr>
      <w:bookmarkStart w:id="190" w:name="_Toc1822486"/>
      <w:bookmarkStart w:id="191" w:name="_Toc1822897"/>
      <w:bookmarkStart w:id="192" w:name="_Toc7940483"/>
      <w:bookmarkStart w:id="193" w:name="_Toc8983112"/>
      <w:r w:rsidRPr="001F4357">
        <w:rPr>
          <w:rFonts w:ascii="Times New Roman" w:hAnsi="Times New Roman" w:cs="Times New Roman"/>
          <w:b w:val="0"/>
          <w:sz w:val="24"/>
          <w:szCs w:val="24"/>
          <w:lang w:val="en-US"/>
        </w:rPr>
        <w:t>SWOT</w:t>
      </w:r>
      <w:r w:rsidRPr="001F4357">
        <w:rPr>
          <w:rFonts w:ascii="Times New Roman" w:hAnsi="Times New Roman" w:cs="Times New Roman"/>
          <w:b w:val="0"/>
          <w:sz w:val="24"/>
          <w:szCs w:val="24"/>
        </w:rPr>
        <w:t>-анализ потенциала сферы культуры</w:t>
      </w:r>
      <w:bookmarkEnd w:id="190"/>
      <w:bookmarkEnd w:id="191"/>
      <w:bookmarkEnd w:id="192"/>
      <w:bookmarkEnd w:id="193"/>
    </w:p>
    <w:p w:rsidR="00FC75C5" w:rsidRPr="00FC75C5" w:rsidRDefault="00FC75C5" w:rsidP="00FC75C5">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4819"/>
      </w:tblGrid>
      <w:tr w:rsidR="004669E8" w:rsidRPr="001F4357" w:rsidTr="00FC75C5">
        <w:tc>
          <w:tcPr>
            <w:tcW w:w="482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819"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FC75C5">
        <w:tc>
          <w:tcPr>
            <w:tcW w:w="482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Сохранение традиций обско-угорских народов Севера.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Развитая библиотечная сеть. Сайт ЦБС – один из лучших в </w:t>
            </w:r>
            <w:proofErr w:type="gramStart"/>
            <w:r w:rsidRPr="001F4357">
              <w:rPr>
                <w:rFonts w:ascii="Times New Roman" w:eastAsia="Batang" w:hAnsi="Times New Roman" w:cs="Times New Roman"/>
                <w:sz w:val="24"/>
                <w:szCs w:val="24"/>
                <w:lang w:eastAsia="ko-KR"/>
              </w:rPr>
              <w:t>регионе</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Деятельность творческой мастерской Центра народных художественных промыслов.</w:t>
            </w:r>
          </w:p>
          <w:p w:rsidR="004669E8" w:rsidRPr="001F4357" w:rsidRDefault="004669E8" w:rsidP="001F4357">
            <w:pPr>
              <w:spacing w:after="0" w:line="240" w:lineRule="auto"/>
              <w:ind w:firstLine="317"/>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lastRenderedPageBreak/>
              <w:t>Творческая деятельность Театра музыки, участие в организации городских культурных мероприятий.</w:t>
            </w:r>
          </w:p>
          <w:p w:rsidR="004669E8" w:rsidRPr="001F4357" w:rsidRDefault="004669E8" w:rsidP="001F4357">
            <w:pPr>
              <w:spacing w:after="0" w:line="240" w:lineRule="auto"/>
              <w:ind w:firstLine="317"/>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Проведение культурно-досуговых мероприятий для лиц с ограниченными возможностями.</w:t>
            </w:r>
          </w:p>
          <w:p w:rsidR="004669E8" w:rsidRPr="001F4357" w:rsidRDefault="004669E8" w:rsidP="001F4357">
            <w:pPr>
              <w:spacing w:after="0" w:line="240" w:lineRule="auto"/>
              <w:ind w:firstLine="317"/>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Деятельность студий мультипликации.</w:t>
            </w:r>
          </w:p>
          <w:p w:rsidR="004669E8" w:rsidRPr="001F4357" w:rsidRDefault="004669E8" w:rsidP="001F4357">
            <w:pPr>
              <w:spacing w:after="0" w:line="240" w:lineRule="auto"/>
              <w:ind w:firstLine="317"/>
              <w:jc w:val="both"/>
              <w:rPr>
                <w:rFonts w:ascii="Times New Roman" w:eastAsia="Times New Roman" w:hAnsi="Times New Roman" w:cs="Times New Roman"/>
                <w:sz w:val="24"/>
                <w:szCs w:val="24"/>
                <w:lang w:eastAsia="ru-RU"/>
              </w:rPr>
            </w:pPr>
            <w:r w:rsidRPr="001F4357">
              <w:rPr>
                <w:rFonts w:ascii="Times New Roman" w:eastAsia="Times New Roman" w:hAnsi="Times New Roman" w:cs="Times New Roman"/>
                <w:sz w:val="24"/>
                <w:szCs w:val="24"/>
                <w:lang w:eastAsia="ru-RU"/>
              </w:rPr>
              <w:t>Деятельность Координационного совета по межнациональным отношениям и взаимодействию с религиозными организациями.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Times New Roman" w:hAnsi="Times New Roman" w:cs="Times New Roman"/>
                <w:sz w:val="24"/>
                <w:szCs w:val="24"/>
                <w:lang w:eastAsia="ru-RU"/>
              </w:rPr>
              <w:t>Развитие туристических маршрутов, в том числе для отдельных целевых групп</w:t>
            </w:r>
          </w:p>
        </w:tc>
        <w:tc>
          <w:tcPr>
            <w:tcW w:w="4819"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Неудовлетворительное состояние зданий и материально-техническая оснащенность (устаревшее оборудование) большинства муниципальных учреждений культуры.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Дефицит площадей учреждений культуры.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Низкий уровень обеспеченности жителей </w:t>
            </w:r>
            <w:r w:rsidRPr="001F4357">
              <w:rPr>
                <w:rFonts w:ascii="Times New Roman" w:eastAsia="Batang" w:hAnsi="Times New Roman" w:cs="Times New Roman"/>
                <w:sz w:val="24"/>
                <w:szCs w:val="24"/>
                <w:lang w:eastAsia="ko-KR"/>
              </w:rPr>
              <w:lastRenderedPageBreak/>
              <w:t xml:space="preserve">библиотечной книгой. Низкая доля читателей библиотек в </w:t>
            </w:r>
            <w:proofErr w:type="gramStart"/>
            <w:r w:rsidRPr="001F4357">
              <w:rPr>
                <w:rFonts w:ascii="Times New Roman" w:eastAsia="Batang" w:hAnsi="Times New Roman" w:cs="Times New Roman"/>
                <w:sz w:val="24"/>
                <w:szCs w:val="24"/>
                <w:lang w:eastAsia="ko-KR"/>
              </w:rPr>
              <w:t>возрасте</w:t>
            </w:r>
            <w:proofErr w:type="gramEnd"/>
            <w:r w:rsidRPr="001F4357">
              <w:rPr>
                <w:rFonts w:ascii="Times New Roman" w:eastAsia="Batang" w:hAnsi="Times New Roman" w:cs="Times New Roman"/>
                <w:sz w:val="24"/>
                <w:szCs w:val="24"/>
                <w:lang w:eastAsia="ko-KR"/>
              </w:rPr>
              <w:t xml:space="preserve"> 15-24 лет. Отсутствие библиотеки в отдаленном </w:t>
            </w:r>
            <w:proofErr w:type="gramStart"/>
            <w:r w:rsidRPr="001F4357">
              <w:rPr>
                <w:rFonts w:ascii="Times New Roman" w:eastAsia="Batang" w:hAnsi="Times New Roman" w:cs="Times New Roman"/>
                <w:sz w:val="24"/>
                <w:szCs w:val="24"/>
                <w:lang w:eastAsia="ko-KR"/>
              </w:rPr>
              <w:t>микрорайоне</w:t>
            </w:r>
            <w:proofErr w:type="gramEnd"/>
            <w:r w:rsidRPr="001F4357">
              <w:rPr>
                <w:rFonts w:ascii="Times New Roman" w:eastAsia="Batang" w:hAnsi="Times New Roman" w:cs="Times New Roman"/>
                <w:sz w:val="24"/>
                <w:szCs w:val="24"/>
                <w:lang w:eastAsia="ko-KR"/>
              </w:rPr>
              <w:t xml:space="preserve"> города Мегиона СУ-920.</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типового здания музея, недостаточный уровень его информатизации.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конкурентоспособных самодеятельных коллективов, инновационных форм культурно-досуговой работы.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Жесткие условия кинопрокатчиков для проката кассовых фильмов. </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t>Отсутствие привлекательных туристских маршрутов в городском округе</w:t>
            </w:r>
            <w:proofErr w:type="gramEnd"/>
          </w:p>
        </w:tc>
      </w:tr>
      <w:tr w:rsidR="004669E8" w:rsidRPr="001F4357" w:rsidTr="00FC75C5">
        <w:tc>
          <w:tcPr>
            <w:tcW w:w="482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819"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FC75C5">
        <w:tc>
          <w:tcPr>
            <w:tcW w:w="482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Участие в федеральных и региональных </w:t>
            </w:r>
            <w:proofErr w:type="gramStart"/>
            <w:r w:rsidRPr="001F4357">
              <w:rPr>
                <w:rFonts w:ascii="Times New Roman" w:eastAsia="Batang" w:hAnsi="Times New Roman" w:cs="Times New Roman"/>
                <w:sz w:val="24"/>
                <w:szCs w:val="24"/>
                <w:lang w:eastAsia="ko-KR"/>
              </w:rPr>
              <w:t>проектах</w:t>
            </w:r>
            <w:proofErr w:type="gramEnd"/>
            <w:r w:rsidRPr="001F4357">
              <w:rPr>
                <w:rFonts w:ascii="Times New Roman" w:eastAsia="Batang" w:hAnsi="Times New Roman" w:cs="Times New Roman"/>
                <w:sz w:val="24"/>
                <w:szCs w:val="24"/>
                <w:lang w:eastAsia="ko-KR"/>
              </w:rPr>
              <w:t>, относящихся к национальному проекту «Культура» (обновление парка музыкальных инструментов, оцифровка культурного наследия и т.д.).</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Приобретение нового здания для размещения библиотеки.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Строительство зданий Детской художественной школы, Детской школы искусств, музея, отвечающих современным требованиям, в том числе доступности для лиц с ограниченными возможностями.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Повышение качества культурных мероприятий, охват культурно-досуговой и культурно-образовательной деятельностью большего числа социальных групп.</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возможностей окружных грантов для активизации культурно-досуговой и культурно-образовательной деятельности некоммерческих организаций.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Оживление культурной среды периферийных микрорайонов города за счет проведения специальных мероприятий.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туризма как самостоятельного направления деятельности. Создание туристско-информационного центра</w:t>
            </w:r>
          </w:p>
        </w:tc>
        <w:tc>
          <w:tcPr>
            <w:tcW w:w="4819"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бюджетного финансирования сферы культуры.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Усиление влияния деструктивной массовой культуры на молодое поколение; некритичный подход к потреблению культурной продукции</w:t>
            </w: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FC75C5">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в сфере культуры наблюдается рост активности бюджетного сектора и населения, о чем свидетельствует увеличение числа культурно-досуговых мероприятий и их посещений, рост числа клубных формирований и их участников, расширение музейного фонда и рост посещений музеев и выставок, увеличение востребованности «Театра музыки». При этом наблюдается дисгармония между ростом популярности и востребованности муниципальной культуры, с одной стороны, и неудовлетворительным состоянием зданий, а также недостатком материально-технической оснащенности большинства муниципальных учреждений культуры, с другой.</w:t>
      </w:r>
    </w:p>
    <w:p w:rsidR="004669E8" w:rsidRPr="001F4357" w:rsidRDefault="004669E8" w:rsidP="00FC75C5">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Обобщенные характеристики сферы спорта представлены в Таблице 60.</w:t>
      </w:r>
    </w:p>
    <w:p w:rsidR="00FC75C5" w:rsidRDefault="00FC75C5" w:rsidP="00FC75C5">
      <w:pPr>
        <w:spacing w:after="0" w:line="240" w:lineRule="auto"/>
        <w:ind w:firstLine="709"/>
        <w:jc w:val="right"/>
        <w:rPr>
          <w:rFonts w:ascii="Times New Roman" w:eastAsia="Batang" w:hAnsi="Times New Roman" w:cs="Times New Roman"/>
          <w:sz w:val="24"/>
          <w:szCs w:val="24"/>
          <w:lang w:eastAsia="ko-KR"/>
        </w:rPr>
      </w:pPr>
    </w:p>
    <w:p w:rsidR="00EC79AD" w:rsidRDefault="00EC79AD" w:rsidP="00FC75C5">
      <w:pPr>
        <w:spacing w:after="0" w:line="240" w:lineRule="auto"/>
        <w:ind w:firstLine="709"/>
        <w:jc w:val="right"/>
        <w:rPr>
          <w:rFonts w:ascii="Times New Roman" w:eastAsia="Batang" w:hAnsi="Times New Roman" w:cs="Times New Roman"/>
          <w:sz w:val="24"/>
          <w:szCs w:val="24"/>
          <w:lang w:eastAsia="ko-KR"/>
        </w:rPr>
      </w:pPr>
    </w:p>
    <w:p w:rsidR="004669E8" w:rsidRPr="001F4357" w:rsidRDefault="004669E8" w:rsidP="00FC75C5">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Таблица 60</w:t>
      </w:r>
    </w:p>
    <w:p w:rsidR="004669E8" w:rsidRDefault="004669E8" w:rsidP="00FC75C5">
      <w:pPr>
        <w:pStyle w:val="3"/>
        <w:spacing w:before="0" w:after="0"/>
        <w:jc w:val="center"/>
        <w:rPr>
          <w:rFonts w:ascii="Times New Roman" w:hAnsi="Times New Roman" w:cs="Times New Roman"/>
          <w:b w:val="0"/>
          <w:sz w:val="24"/>
          <w:szCs w:val="24"/>
        </w:rPr>
      </w:pPr>
      <w:bookmarkStart w:id="194" w:name="_Toc1822487"/>
      <w:bookmarkStart w:id="195" w:name="_Toc1822898"/>
      <w:bookmarkStart w:id="196" w:name="_Toc7940484"/>
      <w:bookmarkStart w:id="197" w:name="_Toc8983113"/>
      <w:r w:rsidRPr="001F4357">
        <w:rPr>
          <w:rFonts w:ascii="Times New Roman" w:hAnsi="Times New Roman" w:cs="Times New Roman"/>
          <w:b w:val="0"/>
          <w:sz w:val="24"/>
          <w:szCs w:val="24"/>
          <w:lang w:val="en-US"/>
        </w:rPr>
        <w:t>SWOT</w:t>
      </w:r>
      <w:r w:rsidRPr="001F4357">
        <w:rPr>
          <w:rFonts w:ascii="Times New Roman" w:hAnsi="Times New Roman" w:cs="Times New Roman"/>
          <w:b w:val="0"/>
          <w:sz w:val="24"/>
          <w:szCs w:val="24"/>
        </w:rPr>
        <w:t>-анализ потенциала сферы спорта</w:t>
      </w:r>
      <w:bookmarkEnd w:id="194"/>
      <w:bookmarkEnd w:id="195"/>
      <w:bookmarkEnd w:id="196"/>
      <w:bookmarkEnd w:id="197"/>
    </w:p>
    <w:p w:rsidR="00FC75C5" w:rsidRPr="00FC75C5" w:rsidRDefault="00FC75C5" w:rsidP="00FC75C5">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3"/>
        <w:gridCol w:w="4536"/>
      </w:tblGrid>
      <w:tr w:rsidR="004669E8" w:rsidRPr="001F4357" w:rsidTr="00BC3A78">
        <w:tc>
          <w:tcPr>
            <w:tcW w:w="5103" w:type="dxa"/>
            <w:shd w:val="clear" w:color="auto" w:fill="DDD9C3"/>
          </w:tcPr>
          <w:p w:rsidR="004669E8" w:rsidRPr="001F4357" w:rsidRDefault="004669E8" w:rsidP="00FC75C5">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536" w:type="dxa"/>
            <w:shd w:val="clear" w:color="auto" w:fill="DDD9C3"/>
          </w:tcPr>
          <w:p w:rsidR="004669E8" w:rsidRPr="001F4357" w:rsidRDefault="004669E8" w:rsidP="00FC75C5">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BC3A78">
        <w:tc>
          <w:tcPr>
            <w:tcW w:w="5103" w:type="dxa"/>
            <w:shd w:val="clear" w:color="auto" w:fill="EEECE1"/>
          </w:tcPr>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Увеличение доли жителей, систематически занимающихся физической культурой и спортом.</w:t>
            </w:r>
          </w:p>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спортивных сооружений градообразующего предприятия.</w:t>
            </w:r>
          </w:p>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Развитие адаптивного спорта: проведение специальных спортивно-массовых мероприятий для инвалидов, подготовка спортсменов-инвалидов массовых разрядов.</w:t>
            </w:r>
          </w:p>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Спортсмены конного клуба входят в сборную команду </w:t>
            </w:r>
            <w:r w:rsidR="009E6D9E">
              <w:rPr>
                <w:rFonts w:ascii="Times New Roman" w:eastAsia="Batang" w:hAnsi="Times New Roman" w:cs="Times New Roman"/>
                <w:sz w:val="24"/>
                <w:szCs w:val="24"/>
                <w:lang w:eastAsia="ko-KR"/>
              </w:rPr>
              <w:t xml:space="preserve">Ханты-Мансийского автономного округа </w:t>
            </w:r>
            <w:r w:rsidR="009E6D9E" w:rsidRPr="001F4357">
              <w:t>–</w:t>
            </w:r>
            <w:r w:rsidR="009E6D9E">
              <w:t xml:space="preserve"> </w:t>
            </w:r>
            <w:r w:rsidR="009E6D9E">
              <w:rPr>
                <w:rFonts w:ascii="Times New Roman" w:hAnsi="Times New Roman" w:cs="Times New Roman"/>
                <w:sz w:val="24"/>
                <w:szCs w:val="24"/>
              </w:rPr>
              <w:t>Югры</w:t>
            </w:r>
            <w:r w:rsidRPr="001F4357">
              <w:rPr>
                <w:rFonts w:ascii="Times New Roman" w:eastAsia="Batang" w:hAnsi="Times New Roman" w:cs="Times New Roman"/>
                <w:sz w:val="24"/>
                <w:szCs w:val="24"/>
                <w:lang w:eastAsia="ko-KR"/>
              </w:rPr>
              <w:t xml:space="preserve"> по конному спорту.</w:t>
            </w:r>
          </w:p>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Наличие аэроклуба «Икар» и аэродрома; развитие спортивной авиации</w:t>
            </w:r>
          </w:p>
        </w:tc>
        <w:tc>
          <w:tcPr>
            <w:tcW w:w="4536" w:type="dxa"/>
            <w:shd w:val="clear" w:color="auto" w:fill="EEECE1"/>
          </w:tcPr>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Недостаточная обеспеченность населения спортивными сооружениями; несоответствие уровня развития инфраструктуры для занятий физической культурой и массовым спортом задачам развития данной сферы.</w:t>
            </w:r>
          </w:p>
          <w:p w:rsidR="004669E8" w:rsidRPr="001F4357" w:rsidRDefault="004669E8" w:rsidP="00FC75C5">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Недостаточное привлечение детей и подростков к регулярным занятиям физической культурой из-за отсутствия материально-технической базы</w:t>
            </w:r>
          </w:p>
        </w:tc>
      </w:tr>
      <w:tr w:rsidR="004669E8" w:rsidRPr="001F4357" w:rsidTr="00BC3A78">
        <w:tc>
          <w:tcPr>
            <w:tcW w:w="510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4536"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BC3A78">
        <w:tc>
          <w:tcPr>
            <w:tcW w:w="5103" w:type="dxa"/>
            <w:shd w:val="clear" w:color="auto" w:fill="EEECE1"/>
          </w:tcPr>
          <w:p w:rsidR="004669E8" w:rsidRPr="001F4357" w:rsidRDefault="004669E8" w:rsidP="001F4357">
            <w:pPr>
              <w:spacing w:after="0" w:line="240" w:lineRule="auto"/>
              <w:ind w:firstLine="317"/>
              <w:jc w:val="both"/>
              <w:rPr>
                <w:rFonts w:ascii="Times New Roman" w:eastAsia="Calibri" w:hAnsi="Times New Roman" w:cs="Times New Roman"/>
                <w:color w:val="000000" w:themeColor="text1"/>
                <w:sz w:val="24"/>
                <w:szCs w:val="24"/>
              </w:rPr>
            </w:pPr>
            <w:r w:rsidRPr="001F4357">
              <w:rPr>
                <w:rFonts w:ascii="Times New Roman" w:eastAsia="Calibri" w:hAnsi="Times New Roman" w:cs="Times New Roman"/>
                <w:color w:val="000000" w:themeColor="text1"/>
                <w:sz w:val="24"/>
                <w:szCs w:val="24"/>
              </w:rPr>
              <w:t>Продолжение строительства Спортивного центра с универсальным игровым залом и плоскостными спортивными сооружениями.</w:t>
            </w:r>
          </w:p>
          <w:p w:rsidR="004669E8" w:rsidRPr="001F4357" w:rsidRDefault="004669E8" w:rsidP="001F4357">
            <w:pPr>
              <w:spacing w:after="0" w:line="240" w:lineRule="auto"/>
              <w:ind w:firstLine="317"/>
              <w:jc w:val="both"/>
              <w:rPr>
                <w:rFonts w:ascii="Times New Roman" w:eastAsia="Calibri" w:hAnsi="Times New Roman" w:cs="Times New Roman"/>
                <w:color w:val="000000" w:themeColor="text1"/>
                <w:sz w:val="24"/>
                <w:szCs w:val="24"/>
              </w:rPr>
            </w:pPr>
            <w:r w:rsidRPr="001F4357">
              <w:rPr>
                <w:rFonts w:ascii="Times New Roman" w:eastAsia="Calibri" w:hAnsi="Times New Roman" w:cs="Times New Roman"/>
                <w:color w:val="000000" w:themeColor="text1"/>
                <w:sz w:val="24"/>
                <w:szCs w:val="24"/>
              </w:rPr>
              <w:t>Строительство быстровозводимых спортивных сооружений.</w:t>
            </w:r>
          </w:p>
          <w:p w:rsidR="004669E8" w:rsidRPr="001F4357" w:rsidRDefault="004669E8" w:rsidP="001F4357">
            <w:pPr>
              <w:spacing w:after="0" w:line="240" w:lineRule="auto"/>
              <w:ind w:firstLine="317"/>
              <w:jc w:val="both"/>
              <w:rPr>
                <w:rFonts w:ascii="Times New Roman" w:eastAsia="Calibri" w:hAnsi="Times New Roman" w:cs="Times New Roman"/>
                <w:color w:val="000000" w:themeColor="text1"/>
                <w:sz w:val="24"/>
                <w:szCs w:val="24"/>
              </w:rPr>
            </w:pPr>
            <w:r w:rsidRPr="001F4357">
              <w:rPr>
                <w:rFonts w:ascii="Times New Roman" w:eastAsia="Calibri" w:hAnsi="Times New Roman" w:cs="Times New Roman"/>
                <w:color w:val="000000" w:themeColor="text1"/>
                <w:sz w:val="24"/>
                <w:szCs w:val="24"/>
              </w:rPr>
              <w:t>Дальнейшее развитие адаптивного спорта.</w:t>
            </w:r>
          </w:p>
          <w:p w:rsidR="004669E8" w:rsidRPr="001F4357" w:rsidRDefault="004669E8" w:rsidP="001F4357">
            <w:pPr>
              <w:spacing w:after="0" w:line="240" w:lineRule="auto"/>
              <w:ind w:firstLine="317"/>
              <w:jc w:val="both"/>
              <w:rPr>
                <w:rFonts w:ascii="Times New Roman" w:eastAsia="Calibri" w:hAnsi="Times New Roman" w:cs="Times New Roman"/>
                <w:color w:val="000000" w:themeColor="text1"/>
                <w:sz w:val="24"/>
                <w:szCs w:val="24"/>
              </w:rPr>
            </w:pPr>
            <w:r w:rsidRPr="001F4357">
              <w:rPr>
                <w:rFonts w:ascii="Times New Roman" w:eastAsia="Calibri" w:hAnsi="Times New Roman" w:cs="Times New Roman"/>
                <w:color w:val="000000" w:themeColor="text1"/>
                <w:sz w:val="24"/>
                <w:szCs w:val="24"/>
              </w:rPr>
              <w:t>Повышение статуса спортивных федераций по видам спорта за счет реализации механизмов муниципальной поддержки СОНКО.</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Calibri" w:hAnsi="Times New Roman" w:cs="Times New Roman"/>
                <w:color w:val="000000" w:themeColor="text1"/>
                <w:sz w:val="24"/>
                <w:szCs w:val="24"/>
              </w:rPr>
              <w:t>Развитие экстремальных видов спорта, специфических для условий Севера</w:t>
            </w:r>
          </w:p>
        </w:tc>
        <w:tc>
          <w:tcPr>
            <w:tcW w:w="4536"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Замораживание строительства спортивных объектов по причине недофинансирования отрасли.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числа поездок на соревнования и соревнований с командами из других городов по причине ухудшения социально-экономической ситуации.</w:t>
            </w:r>
          </w:p>
        </w:tc>
      </w:tr>
    </w:tbl>
    <w:p w:rsidR="00FC75C5" w:rsidRDefault="00FC75C5"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в сфере спорта наблюдается рост числа граждан, занимающихся физической культурой и спортом; увеличение числа городских спортивных мероприятий и их участников; относительно высокая результативность выступлений </w:t>
      </w:r>
      <w:proofErr w:type="spellStart"/>
      <w:r w:rsidRPr="001F4357">
        <w:rPr>
          <w:rFonts w:ascii="Times New Roman" w:hAnsi="Times New Roman" w:cs="Times New Roman"/>
          <w:sz w:val="24"/>
          <w:szCs w:val="24"/>
        </w:rPr>
        <w:t>мегионских</w:t>
      </w:r>
      <w:proofErr w:type="spellEnd"/>
      <w:r w:rsidRPr="001F4357">
        <w:rPr>
          <w:rFonts w:ascii="Times New Roman" w:hAnsi="Times New Roman" w:cs="Times New Roman"/>
          <w:sz w:val="24"/>
          <w:szCs w:val="24"/>
        </w:rPr>
        <w:t xml:space="preserve"> спортсменов на различных соревнованиях и подготовки спортсменов-разрядников. При этом обеспеченность населения спортивными сооружениями, хотя и увеличивается с каждым годом, все еще не достигла нормативных значений. Потенциал сферы спорта может заметно возрасти после завершения строительства Спортивного центра, а также быстровозводимых спортивных сооружений в различных </w:t>
      </w:r>
      <w:proofErr w:type="gramStart"/>
      <w:r w:rsidRPr="001F4357">
        <w:rPr>
          <w:rFonts w:ascii="Times New Roman" w:hAnsi="Times New Roman" w:cs="Times New Roman"/>
          <w:sz w:val="24"/>
          <w:szCs w:val="24"/>
        </w:rPr>
        <w:t>частях</w:t>
      </w:r>
      <w:proofErr w:type="gramEnd"/>
      <w:r w:rsidRPr="001F4357">
        <w:rPr>
          <w:rFonts w:ascii="Times New Roman" w:hAnsi="Times New Roman" w:cs="Times New Roman"/>
          <w:sz w:val="24"/>
          <w:szCs w:val="24"/>
        </w:rPr>
        <w:t xml:space="preserve"> города Мегиона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потенциал социальной сферы можно считать высоким относительно величины городского округа и численности населения. Обращает на себя внимание позитивная динамика социальной активности населения и бюджетных организаций. Социальная сфера развивается более быстро и продуктивно, нежели муниципальная экономика – недостаток финансовой подпитки социальной сферы от реального сектора дает о себе знать, что выражается в слабости ее материальной базы.</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keepNext/>
        <w:spacing w:after="0" w:line="240" w:lineRule="auto"/>
        <w:outlineLvl w:val="1"/>
        <w:rPr>
          <w:rFonts w:ascii="Times New Roman" w:eastAsia="Batang" w:hAnsi="Times New Roman" w:cs="Times New Roman"/>
          <w:b/>
          <w:bCs/>
          <w:sz w:val="24"/>
          <w:szCs w:val="24"/>
          <w:lang w:eastAsia="ko-KR"/>
        </w:rPr>
      </w:pPr>
      <w:bookmarkStart w:id="198" w:name="_Toc499682318"/>
      <w:bookmarkStart w:id="199" w:name="_Toc511488575"/>
      <w:bookmarkStart w:id="200" w:name="_Toc1822488"/>
      <w:bookmarkStart w:id="201" w:name="_Toc1822899"/>
      <w:bookmarkStart w:id="202" w:name="_Toc8983114"/>
      <w:r w:rsidRPr="001F4357">
        <w:rPr>
          <w:rFonts w:ascii="Times New Roman" w:eastAsia="Batang" w:hAnsi="Times New Roman" w:cs="Times New Roman"/>
          <w:b/>
          <w:bCs/>
          <w:sz w:val="24"/>
          <w:szCs w:val="24"/>
          <w:lang w:eastAsia="ko-KR"/>
        </w:rPr>
        <w:t>3.8. Инфраструктурный потенциал</w:t>
      </w:r>
      <w:bookmarkEnd w:id="198"/>
      <w:bookmarkEnd w:id="199"/>
      <w:bookmarkEnd w:id="200"/>
      <w:bookmarkEnd w:id="201"/>
      <w:bookmarkEnd w:id="202"/>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Инфраструктурный потенциал оказывает значительное влияние на инвестиционную привлекательность территории и направленность миграционных потоков населения.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идеале развитие инфраструктурного потенциала муниципальных образований должно осуществляться при финансовой поддержке автономного округа по причине больших объемов требуемого финансирования. </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Перспективным для развития инфраструктурного потенциала территории представляется использование механизмов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 и, в частности, концессионных соглашений. При этом необходимо, чтобы данная сфера деятельности находилась под многоуровневым жестким контролем, не допускающим возможности для частника извлечения прибыли без модернизации (увеличения стоимости) основных фондов.</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 этой целью рекомендуется ввести роль посредника между публичным и частным партнерами, выполнение которой можно поручить организации, которая будет выполнять функции института развития территории. Структура и функционал данной организации будет детально изложена в разделе «Механизмы реализации Стратегии». Предполагается, что организация-посредник будет участвовать в подготовке проектов соглашений, технико-экономических обоснований и иной документации, контролировать фиксацию в этих соглашениях существенных условий в интересах муниципального образования. Очень важным представляется обеспечение участия данной организации в сопровождении инфраструктурных проектов на </w:t>
      </w:r>
      <w:proofErr w:type="spellStart"/>
      <w:r w:rsidRPr="001F4357">
        <w:rPr>
          <w:rFonts w:ascii="Times New Roman" w:hAnsi="Times New Roman" w:cs="Times New Roman"/>
          <w:sz w:val="24"/>
          <w:szCs w:val="24"/>
        </w:rPr>
        <w:t>прединвестиционной</w:t>
      </w:r>
      <w:proofErr w:type="spellEnd"/>
      <w:r w:rsidRPr="001F4357">
        <w:rPr>
          <w:rFonts w:ascii="Times New Roman" w:hAnsi="Times New Roman" w:cs="Times New Roman"/>
          <w:sz w:val="24"/>
          <w:szCs w:val="24"/>
        </w:rPr>
        <w:t>, инвестиционной и эксплуатационной стадиях их реализации.</w:t>
      </w: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Обобщенные характеристики инфраструктурного потенциала города представлены в </w:t>
      </w:r>
      <w:proofErr w:type="gramStart"/>
      <w:r w:rsidRPr="001F4357">
        <w:rPr>
          <w:rFonts w:ascii="Times New Roman" w:hAnsi="Times New Roman" w:cs="Times New Roman"/>
          <w:sz w:val="24"/>
          <w:szCs w:val="24"/>
        </w:rPr>
        <w:t>Таблицах</w:t>
      </w:r>
      <w:proofErr w:type="gramEnd"/>
      <w:r w:rsidRPr="001F4357">
        <w:rPr>
          <w:rFonts w:ascii="Times New Roman" w:hAnsi="Times New Roman" w:cs="Times New Roman"/>
          <w:sz w:val="24"/>
          <w:szCs w:val="24"/>
        </w:rPr>
        <w:t xml:space="preserve"> 61а-ж.</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61а</w:t>
      </w:r>
    </w:p>
    <w:p w:rsidR="004669E8" w:rsidRPr="001F4357" w:rsidRDefault="004669E8" w:rsidP="00D576F8">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SWOT-анализ инфраструктурного потенциала</w:t>
      </w:r>
    </w:p>
    <w:p w:rsidR="004669E8" w:rsidRDefault="004669E8" w:rsidP="00D576F8">
      <w:pPr>
        <w:pStyle w:val="3"/>
        <w:spacing w:before="0" w:after="0"/>
        <w:jc w:val="center"/>
        <w:rPr>
          <w:rFonts w:ascii="Times New Roman" w:hAnsi="Times New Roman" w:cs="Times New Roman"/>
          <w:b w:val="0"/>
          <w:sz w:val="24"/>
          <w:szCs w:val="24"/>
        </w:rPr>
      </w:pPr>
      <w:bookmarkStart w:id="203" w:name="_Toc1822489"/>
      <w:bookmarkStart w:id="204" w:name="_Toc1822900"/>
      <w:bookmarkStart w:id="205" w:name="_Toc7940486"/>
      <w:bookmarkStart w:id="206" w:name="_Toc8983115"/>
      <w:r w:rsidRPr="001F4357">
        <w:rPr>
          <w:rFonts w:ascii="Times New Roman" w:hAnsi="Times New Roman" w:cs="Times New Roman"/>
          <w:b w:val="0"/>
          <w:sz w:val="24"/>
          <w:szCs w:val="24"/>
        </w:rPr>
        <w:t>Дороги и транспорт, благоустройство</w:t>
      </w:r>
      <w:bookmarkEnd w:id="203"/>
      <w:bookmarkEnd w:id="204"/>
      <w:bookmarkEnd w:id="205"/>
      <w:bookmarkEnd w:id="206"/>
    </w:p>
    <w:p w:rsidR="00FC75C5" w:rsidRPr="00FC75C5" w:rsidRDefault="00FC75C5" w:rsidP="00D576F8">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4030"/>
      </w:tblGrid>
      <w:tr w:rsidR="004669E8" w:rsidRPr="001F4357" w:rsidTr="00D576F8">
        <w:trPr>
          <w:trHeight w:val="144"/>
        </w:trPr>
        <w:tc>
          <w:tcPr>
            <w:tcW w:w="567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03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rPr>
          <w:trHeight w:val="144"/>
        </w:trPr>
        <w:tc>
          <w:tcPr>
            <w:tcW w:w="567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Через городской округ проходит магистральная ж/д линия Москва-Сургут-Нижневартовск.</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Развитая дорожная сеть, соответствие дорог нормативным требованиям.</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Активное строительство объектов улично-дорожной сети.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Уровень автомобилизации населения превышает среднероссийский показатель.</w:t>
            </w:r>
          </w:p>
          <w:p w:rsidR="004669E8" w:rsidRPr="001F4357" w:rsidRDefault="004669E8" w:rsidP="001F4357">
            <w:pPr>
              <w:spacing w:after="0" w:line="240" w:lineRule="auto"/>
              <w:ind w:firstLine="317"/>
              <w:jc w:val="both"/>
              <w:rPr>
                <w:rFonts w:ascii="Times New Roman" w:hAnsi="Times New Roman" w:cs="Times New Roman"/>
                <w:color w:val="000000" w:themeColor="text1"/>
                <w:sz w:val="24"/>
                <w:szCs w:val="24"/>
              </w:rPr>
            </w:pPr>
            <w:r w:rsidRPr="001F4357">
              <w:rPr>
                <w:rFonts w:ascii="Times New Roman" w:hAnsi="Times New Roman" w:cs="Times New Roman"/>
                <w:color w:val="000000" w:themeColor="text1"/>
                <w:sz w:val="24"/>
                <w:szCs w:val="24"/>
              </w:rPr>
              <w:t>Ремонт внутриквартальных проездов и площадок 6 микрорайона города Мегиона на принципах трудового участия жителей и предпринимателей.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Принятие Правил благоустройства территории городского округа город Мегион (решение Думы города Мегиона от 22.</w:t>
            </w:r>
            <w:r w:rsidR="00D804A0" w:rsidRPr="001F4357">
              <w:rPr>
                <w:rFonts w:ascii="Times New Roman" w:eastAsia="Batang" w:hAnsi="Times New Roman" w:cs="Times New Roman"/>
                <w:sz w:val="24"/>
                <w:szCs w:val="24"/>
                <w:lang w:eastAsia="ko-KR"/>
              </w:rPr>
              <w:t>06.2018 №278), отвечающих задаче</w:t>
            </w:r>
            <w:r w:rsidRPr="001F4357">
              <w:rPr>
                <w:rFonts w:ascii="Times New Roman" w:eastAsia="Batang" w:hAnsi="Times New Roman" w:cs="Times New Roman"/>
                <w:sz w:val="24"/>
                <w:szCs w:val="24"/>
                <w:lang w:eastAsia="ko-KR"/>
              </w:rPr>
              <w:t xml:space="preserve"> формирования комфортной городской среды.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Реализация проекта по благоустройству береговой зоны реки Сайма в </w:t>
            </w:r>
            <w:proofErr w:type="gramStart"/>
            <w:r w:rsidRPr="001F4357">
              <w:rPr>
                <w:rFonts w:ascii="Times New Roman" w:eastAsia="Batang" w:hAnsi="Times New Roman" w:cs="Times New Roman"/>
                <w:sz w:val="24"/>
                <w:szCs w:val="24"/>
                <w:lang w:eastAsia="ko-KR"/>
              </w:rPr>
              <w:t>городе</w:t>
            </w:r>
            <w:proofErr w:type="gramEnd"/>
            <w:r w:rsidRPr="001F4357">
              <w:rPr>
                <w:rFonts w:ascii="Times New Roman" w:eastAsia="Batang" w:hAnsi="Times New Roman" w:cs="Times New Roman"/>
                <w:sz w:val="24"/>
                <w:szCs w:val="24"/>
                <w:lang w:eastAsia="ko-KR"/>
              </w:rPr>
              <w:t xml:space="preserve"> Мегион по инициативе НКО на средства Президентского гранта</w:t>
            </w:r>
          </w:p>
        </w:tc>
        <w:tc>
          <w:tcPr>
            <w:tcW w:w="403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Дефицит пропускной способности улично-дорожной сети по причине роста автомобилизации населения.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Чрезмерная нагрузка на дороги грузовых транспортных средств и специальной техники.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Невозможность установить требование использования инновационных материалов и технологий в дорожном </w:t>
            </w:r>
            <w:proofErr w:type="gramStart"/>
            <w:r w:rsidRPr="001F4357">
              <w:rPr>
                <w:rFonts w:ascii="Times New Roman" w:eastAsia="Batang" w:hAnsi="Times New Roman" w:cs="Times New Roman"/>
                <w:sz w:val="24"/>
                <w:szCs w:val="24"/>
                <w:lang w:eastAsia="ko-KR"/>
              </w:rPr>
              <w:t>строительстве</w:t>
            </w:r>
            <w:proofErr w:type="gramEnd"/>
            <w:r w:rsidRPr="001F4357">
              <w:rPr>
                <w:rFonts w:ascii="Times New Roman" w:eastAsia="Batang" w:hAnsi="Times New Roman" w:cs="Times New Roman"/>
                <w:sz w:val="24"/>
                <w:szCs w:val="24"/>
                <w:lang w:eastAsia="ko-KR"/>
              </w:rPr>
              <w:t xml:space="preserve"> в рамках российского законодательства о контрактной системе.</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Значительная удаленность железнодорожной станции от центральной части города Мегиона.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Неразвитость водного транспорта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
        </w:tc>
      </w:tr>
      <w:tr w:rsidR="004669E8" w:rsidRPr="001F4357" w:rsidTr="00D576F8">
        <w:trPr>
          <w:trHeight w:val="144"/>
        </w:trPr>
        <w:tc>
          <w:tcPr>
            <w:tcW w:w="567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4030"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rPr>
          <w:trHeight w:val="144"/>
        </w:trPr>
        <w:tc>
          <w:tcPr>
            <w:tcW w:w="567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Создание единых транспортных систем пассажирских перевозок внутри агломерации Нижневартовск-Мегион.</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Calibri Light" w:hAnsi="Times New Roman" w:cs="Times New Roman"/>
                <w:color w:val="000000"/>
                <w:sz w:val="24"/>
                <w:szCs w:val="24"/>
              </w:rPr>
              <w:t>Строительство автомобильной дороги к пристани города Мегиона (проспект Победы).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Повышение роли Мегиона как многофункционального транспортного узла локального значения восточной части </w:t>
            </w:r>
            <w:r w:rsidR="009E6D9E">
              <w:rPr>
                <w:rFonts w:ascii="Times New Roman" w:eastAsia="Batang" w:hAnsi="Times New Roman" w:cs="Times New Roman"/>
                <w:sz w:val="24"/>
                <w:szCs w:val="24"/>
                <w:lang w:eastAsia="ko-KR"/>
              </w:rPr>
              <w:t xml:space="preserve">Ханты-Мансийского автономного округа </w:t>
            </w:r>
            <w:r w:rsidR="009E6D9E" w:rsidRPr="001F4357">
              <w:t>–</w:t>
            </w:r>
            <w:r w:rsidR="009E6D9E">
              <w:t xml:space="preserve"> </w:t>
            </w:r>
            <w:r w:rsidRPr="001F4357">
              <w:rPr>
                <w:rFonts w:ascii="Times New Roman" w:eastAsia="Batang" w:hAnsi="Times New Roman" w:cs="Times New Roman"/>
                <w:sz w:val="24"/>
                <w:szCs w:val="24"/>
                <w:lang w:eastAsia="ko-KR"/>
              </w:rPr>
              <w:t>Югры.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Строительство Северного широтного коридора (Пермь – </w:t>
            </w:r>
            <w:proofErr w:type="spellStart"/>
            <w:r w:rsidRPr="001F4357">
              <w:rPr>
                <w:rFonts w:ascii="Times New Roman" w:eastAsia="Batang" w:hAnsi="Times New Roman" w:cs="Times New Roman"/>
                <w:sz w:val="24"/>
                <w:szCs w:val="24"/>
                <w:lang w:eastAsia="ko-KR"/>
              </w:rPr>
              <w:t>Ивдель</w:t>
            </w:r>
            <w:proofErr w:type="spellEnd"/>
            <w:r w:rsidRPr="001F4357">
              <w:rPr>
                <w:rFonts w:ascii="Times New Roman" w:eastAsia="Batang" w:hAnsi="Times New Roman" w:cs="Times New Roman"/>
                <w:sz w:val="24"/>
                <w:szCs w:val="24"/>
                <w:lang w:eastAsia="ko-KR"/>
              </w:rPr>
              <w:t xml:space="preserve"> – Ханты-Мансийск – Томск), </w:t>
            </w:r>
            <w:r w:rsidRPr="001F4357">
              <w:rPr>
                <w:rFonts w:ascii="Times New Roman" w:eastAsia="Batang" w:hAnsi="Times New Roman" w:cs="Times New Roman"/>
                <w:sz w:val="24"/>
                <w:szCs w:val="24"/>
                <w:lang w:eastAsia="ko-KR"/>
              </w:rPr>
              <w:lastRenderedPageBreak/>
              <w:t xml:space="preserve">который пройдет через территорию городского округа, в </w:t>
            </w:r>
            <w:proofErr w:type="gramStart"/>
            <w:r w:rsidRPr="001F4357">
              <w:rPr>
                <w:rFonts w:ascii="Times New Roman" w:eastAsia="Batang" w:hAnsi="Times New Roman" w:cs="Times New Roman"/>
                <w:sz w:val="24"/>
                <w:szCs w:val="24"/>
                <w:lang w:eastAsia="ko-KR"/>
              </w:rPr>
              <w:t>соответствии</w:t>
            </w:r>
            <w:proofErr w:type="gramEnd"/>
            <w:r w:rsidRPr="001F4357">
              <w:rPr>
                <w:rFonts w:ascii="Times New Roman" w:eastAsia="Batang" w:hAnsi="Times New Roman" w:cs="Times New Roman"/>
                <w:sz w:val="24"/>
                <w:szCs w:val="24"/>
                <w:lang w:eastAsia="ko-KR"/>
              </w:rPr>
              <w:t xml:space="preserve"> с Транспортной стратегией Р</w:t>
            </w:r>
            <w:r w:rsidR="00EC79AD">
              <w:rPr>
                <w:rFonts w:ascii="Times New Roman" w:eastAsia="Batang" w:hAnsi="Times New Roman" w:cs="Times New Roman"/>
                <w:sz w:val="24"/>
                <w:szCs w:val="24"/>
                <w:lang w:eastAsia="ko-KR"/>
              </w:rPr>
              <w:t xml:space="preserve">оссийской </w:t>
            </w:r>
            <w:r w:rsidRPr="001F4357">
              <w:rPr>
                <w:rFonts w:ascii="Times New Roman" w:eastAsia="Batang" w:hAnsi="Times New Roman" w:cs="Times New Roman"/>
                <w:sz w:val="24"/>
                <w:szCs w:val="24"/>
                <w:lang w:eastAsia="ko-KR"/>
              </w:rPr>
              <w:t>Ф</w:t>
            </w:r>
            <w:r w:rsidR="00EC79AD">
              <w:rPr>
                <w:rFonts w:ascii="Times New Roman" w:eastAsia="Batang" w:hAnsi="Times New Roman" w:cs="Times New Roman"/>
                <w:sz w:val="24"/>
                <w:szCs w:val="24"/>
                <w:lang w:eastAsia="ko-KR"/>
              </w:rPr>
              <w:t>едерации</w:t>
            </w:r>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Организация благоустройства территории на принципах инициативного бюджетирования.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Обеспечение транспортной связности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xml:space="preserve">. Высокого с Нижневартовском; строительство остановочного комплекса на трассе на въезде в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p>
        </w:tc>
        <w:tc>
          <w:tcPr>
            <w:tcW w:w="403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Нарастание степени несоответствия пропускной способности дорог потребностям участников дорожного движения</w:t>
            </w:r>
          </w:p>
        </w:tc>
      </w:tr>
    </w:tbl>
    <w:p w:rsidR="00EC79AD" w:rsidRDefault="00EC79AD" w:rsidP="001F4357">
      <w:pPr>
        <w:spacing w:after="0" w:line="240" w:lineRule="auto"/>
        <w:ind w:firstLine="709"/>
        <w:jc w:val="right"/>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61б</w:t>
      </w:r>
    </w:p>
    <w:p w:rsidR="004669E8" w:rsidRDefault="004669E8" w:rsidP="00BB6128">
      <w:pPr>
        <w:pStyle w:val="3"/>
        <w:spacing w:before="0" w:after="0"/>
        <w:jc w:val="center"/>
        <w:rPr>
          <w:rFonts w:ascii="Times New Roman" w:hAnsi="Times New Roman" w:cs="Times New Roman"/>
          <w:b w:val="0"/>
          <w:sz w:val="24"/>
          <w:szCs w:val="24"/>
        </w:rPr>
      </w:pPr>
      <w:bookmarkStart w:id="207" w:name="_Toc1822490"/>
      <w:bookmarkStart w:id="208" w:name="_Toc1822901"/>
      <w:bookmarkStart w:id="209" w:name="_Toc7940487"/>
      <w:bookmarkStart w:id="210" w:name="_Toc8983116"/>
      <w:r w:rsidRPr="001F4357">
        <w:rPr>
          <w:rFonts w:ascii="Times New Roman" w:hAnsi="Times New Roman" w:cs="Times New Roman"/>
          <w:b w:val="0"/>
          <w:sz w:val="24"/>
          <w:szCs w:val="24"/>
        </w:rPr>
        <w:t>Жилищно-коммунальное хозяйство</w:t>
      </w:r>
      <w:bookmarkEnd w:id="207"/>
      <w:bookmarkEnd w:id="208"/>
      <w:bookmarkEnd w:id="209"/>
      <w:bookmarkEnd w:id="210"/>
    </w:p>
    <w:p w:rsidR="00FC75C5" w:rsidRPr="00FC75C5" w:rsidRDefault="00FC75C5" w:rsidP="00BB6128">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1"/>
        <w:gridCol w:w="5528"/>
      </w:tblGrid>
      <w:tr w:rsidR="004669E8" w:rsidRPr="001F4357" w:rsidTr="00D576F8">
        <w:trPr>
          <w:cantSplit/>
        </w:trPr>
        <w:tc>
          <w:tcPr>
            <w:tcW w:w="411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552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rPr>
          <w:cantSplit/>
        </w:trPr>
        <w:tc>
          <w:tcPr>
            <w:tcW w:w="411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Повышение управляемости отраслью ЖКХ через механизм лицензирования управляющих компаний.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Оперативный контроль деятельности организаций жилищно-коммунального комплекса, предотвращение либо своевременное устранение последствий аварий на коммунальных сетях.</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Участие города в региональных адресных </w:t>
            </w:r>
            <w:proofErr w:type="gramStart"/>
            <w:r w:rsidRPr="001F4357">
              <w:rPr>
                <w:rFonts w:ascii="Times New Roman" w:eastAsia="Batang" w:hAnsi="Times New Roman" w:cs="Times New Roman"/>
                <w:sz w:val="24"/>
                <w:szCs w:val="24"/>
                <w:lang w:eastAsia="ko-KR"/>
              </w:rPr>
              <w:t>программах</w:t>
            </w:r>
            <w:proofErr w:type="gramEnd"/>
            <w:r w:rsidRPr="001F4357">
              <w:rPr>
                <w:rFonts w:ascii="Times New Roman" w:eastAsia="Batang" w:hAnsi="Times New Roman" w:cs="Times New Roman"/>
                <w:sz w:val="24"/>
                <w:szCs w:val="24"/>
                <w:lang w:eastAsia="ko-KR"/>
              </w:rPr>
              <w:t xml:space="preserve"> содействия реформированию и модернизации ЖКХ.</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федеральной государственной информационной системы «ЕИАС» Федеральной службы по тарифам для экономии ресурсов ЖКХ</w:t>
            </w:r>
          </w:p>
        </w:tc>
        <w:tc>
          <w:tcPr>
            <w:tcW w:w="552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Неблагоприятные погодные условия, требующие дополнительных ресурсов.</w:t>
            </w:r>
            <w:r w:rsidRPr="001F4357">
              <w:rPr>
                <w:rFonts w:ascii="Times New Roman" w:hAnsi="Times New Roman" w:cs="Times New Roman"/>
                <w:sz w:val="24"/>
                <w:szCs w:val="24"/>
              </w:rPr>
              <w:t xml:space="preserve"> Высокая стоимость эксплуатационных затрат в </w:t>
            </w:r>
            <w:proofErr w:type="gramStart"/>
            <w:r w:rsidRPr="001F4357">
              <w:rPr>
                <w:rFonts w:ascii="Times New Roman" w:hAnsi="Times New Roman" w:cs="Times New Roman"/>
                <w:sz w:val="24"/>
                <w:szCs w:val="24"/>
              </w:rPr>
              <w:t>сочетании</w:t>
            </w:r>
            <w:proofErr w:type="gramEnd"/>
            <w:r w:rsidRPr="001F4357">
              <w:rPr>
                <w:rFonts w:ascii="Times New Roman" w:hAnsi="Times New Roman" w:cs="Times New Roman"/>
                <w:sz w:val="24"/>
                <w:szCs w:val="24"/>
              </w:rPr>
              <w:t xml:space="preserve"> с социально обоснованными ограничениями роста тарифов на коммунальные услуги.</w:t>
            </w:r>
            <w:r w:rsidRPr="001F4357">
              <w:rPr>
                <w:rFonts w:ascii="Times New Roman" w:eastAsia="Batang" w:hAnsi="Times New Roman" w:cs="Times New Roman"/>
                <w:sz w:val="24"/>
                <w:szCs w:val="24"/>
                <w:lang w:eastAsia="ko-KR"/>
              </w:rPr>
              <w:t xml:space="preserve"> </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Наличие просроченной кредиторской задолженности (2 и более месяца) за приобретенные топливно-энергетические ресурсы, необходимые для обеспечения деятельности организаций жилищно-коммунального комплекса, перед поставщиками ресурсов.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Высокая задолженность за оплату капитального ремонта.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Несвоевременное размещение в сети Интернет платежных документов отдельными управляющими компаниями, что препятствует своевременной оплате коммунальных услуг.</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Практически полное отсутствие природного газа (за исключением 1,4% жилищного фонда)</w:t>
            </w:r>
          </w:p>
        </w:tc>
      </w:tr>
      <w:tr w:rsidR="004669E8" w:rsidRPr="001F4357" w:rsidTr="00D576F8">
        <w:trPr>
          <w:cantSplit/>
        </w:trPr>
        <w:tc>
          <w:tcPr>
            <w:tcW w:w="411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5528"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rPr>
          <w:cantSplit/>
        </w:trPr>
        <w:tc>
          <w:tcPr>
            <w:tcW w:w="411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опыта регионов РФ по проведению замены лифтов с вышедшим сроком эксплуатации из средств фонда капитального ремонта</w:t>
            </w:r>
          </w:p>
        </w:tc>
        <w:tc>
          <w:tcPr>
            <w:tcW w:w="552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Приход на рынок жилищно-коммунальных услуг недобросовестных поставщиков.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Сохранение иждивенческой позиции собственников жилья в части решения проблем сферы жилищно-коммунального хозяйства.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Сложность содержания домов по причине проявления результатов некачественных строительных работ</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61в</w:t>
      </w:r>
    </w:p>
    <w:p w:rsidR="004669E8" w:rsidRDefault="004669E8" w:rsidP="00D576F8">
      <w:pPr>
        <w:pStyle w:val="3"/>
        <w:spacing w:before="0" w:after="0"/>
        <w:jc w:val="center"/>
        <w:rPr>
          <w:rFonts w:ascii="Times New Roman" w:hAnsi="Times New Roman" w:cs="Times New Roman"/>
          <w:b w:val="0"/>
          <w:sz w:val="24"/>
          <w:szCs w:val="24"/>
        </w:rPr>
      </w:pPr>
      <w:bookmarkStart w:id="211" w:name="_Toc1822491"/>
      <w:bookmarkStart w:id="212" w:name="_Toc1822902"/>
      <w:bookmarkStart w:id="213" w:name="_Toc7940488"/>
      <w:bookmarkStart w:id="214" w:name="_Toc8983117"/>
      <w:r w:rsidRPr="001F4357">
        <w:rPr>
          <w:rFonts w:ascii="Times New Roman" w:hAnsi="Times New Roman" w:cs="Times New Roman"/>
          <w:b w:val="0"/>
          <w:sz w:val="24"/>
          <w:szCs w:val="24"/>
        </w:rPr>
        <w:t>Теплоснабжение</w:t>
      </w:r>
      <w:bookmarkEnd w:id="211"/>
      <w:bookmarkEnd w:id="212"/>
      <w:bookmarkEnd w:id="213"/>
      <w:bookmarkEnd w:id="214"/>
    </w:p>
    <w:p w:rsidR="00BB6128" w:rsidRPr="00BB6128" w:rsidRDefault="00BB6128" w:rsidP="00D576F8">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3"/>
      </w:tblGrid>
      <w:tr w:rsidR="004669E8" w:rsidRPr="001F4357" w:rsidTr="00D576F8">
        <w:tc>
          <w:tcPr>
            <w:tcW w:w="3686"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595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c>
          <w:tcPr>
            <w:tcW w:w="3686"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Действует автоматизированная система диспетчерского контроля и управления (АСДКУ) </w:t>
            </w:r>
            <w:proofErr w:type="spellStart"/>
            <w:r w:rsidRPr="001F4357">
              <w:rPr>
                <w:rFonts w:ascii="Times New Roman" w:eastAsia="Batang" w:hAnsi="Times New Roman" w:cs="Times New Roman"/>
                <w:sz w:val="24"/>
                <w:szCs w:val="24"/>
                <w:lang w:eastAsia="ko-KR"/>
              </w:rPr>
              <w:t>тепловодоснабжением</w:t>
            </w:r>
            <w:proofErr w:type="spellEnd"/>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
        </w:tc>
        <w:tc>
          <w:tcPr>
            <w:tcW w:w="595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Значительный уровень износа тепловых сетей; высокая степень износа оборудования котельных.</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Отсутствие сопел в элеваторных </w:t>
            </w:r>
            <w:proofErr w:type="gramStart"/>
            <w:r w:rsidRPr="001F4357">
              <w:rPr>
                <w:rFonts w:ascii="Times New Roman" w:eastAsia="Batang" w:hAnsi="Times New Roman" w:cs="Times New Roman"/>
                <w:sz w:val="24"/>
                <w:szCs w:val="24"/>
                <w:lang w:eastAsia="ko-KR"/>
              </w:rPr>
              <w:t>узлах</w:t>
            </w:r>
            <w:proofErr w:type="gramEnd"/>
            <w:r w:rsidRPr="001F4357">
              <w:rPr>
                <w:rFonts w:ascii="Times New Roman" w:eastAsia="Batang" w:hAnsi="Times New Roman" w:cs="Times New Roman"/>
                <w:sz w:val="24"/>
                <w:szCs w:val="24"/>
                <w:lang w:eastAsia="ko-KR"/>
              </w:rPr>
              <w:t>, и отсутствие или неисправность регуляторов температуры в системах горячего водоснабжения у потребителей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Отсутствие инвестиционных программ регулируемых организаций, осуществляющих </w:t>
            </w:r>
            <w:r w:rsidRPr="001F4357">
              <w:rPr>
                <w:rFonts w:ascii="Times New Roman" w:eastAsia="Batang" w:hAnsi="Times New Roman" w:cs="Times New Roman"/>
                <w:sz w:val="24"/>
                <w:szCs w:val="24"/>
                <w:lang w:eastAsia="ko-KR"/>
              </w:rPr>
              <w:lastRenderedPageBreak/>
              <w:t xml:space="preserve">деятельность в </w:t>
            </w:r>
            <w:proofErr w:type="gramStart"/>
            <w:r w:rsidRPr="001F4357">
              <w:rPr>
                <w:rFonts w:ascii="Times New Roman" w:eastAsia="Batang" w:hAnsi="Times New Roman" w:cs="Times New Roman"/>
                <w:sz w:val="24"/>
                <w:szCs w:val="24"/>
                <w:lang w:eastAsia="ko-KR"/>
              </w:rPr>
              <w:t>сферах</w:t>
            </w:r>
            <w:proofErr w:type="gramEnd"/>
            <w:r w:rsidRPr="001F4357">
              <w:rPr>
                <w:rFonts w:ascii="Times New Roman" w:eastAsia="Batang" w:hAnsi="Times New Roman" w:cs="Times New Roman"/>
                <w:sz w:val="24"/>
                <w:szCs w:val="24"/>
                <w:lang w:eastAsia="ko-KR"/>
              </w:rPr>
              <w:t xml:space="preserve"> водоснабжения, водоотведения, теплоснабжения</w:t>
            </w:r>
          </w:p>
        </w:tc>
      </w:tr>
      <w:tr w:rsidR="004669E8" w:rsidRPr="001F4357" w:rsidTr="00D576F8">
        <w:tc>
          <w:tcPr>
            <w:tcW w:w="3686"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5953"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c>
          <w:tcPr>
            <w:tcW w:w="3686"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Заключение концессионного соглашения в </w:t>
            </w:r>
            <w:proofErr w:type="gramStart"/>
            <w:r w:rsidRPr="001F4357">
              <w:rPr>
                <w:rFonts w:ascii="Times New Roman" w:eastAsia="Batang" w:hAnsi="Times New Roman" w:cs="Times New Roman"/>
                <w:sz w:val="24"/>
                <w:szCs w:val="24"/>
                <w:lang w:eastAsia="ko-KR"/>
              </w:rPr>
              <w:t>отношении</w:t>
            </w:r>
            <w:proofErr w:type="gramEnd"/>
            <w:r w:rsidRPr="001F4357">
              <w:rPr>
                <w:rFonts w:ascii="Times New Roman" w:eastAsia="Batang" w:hAnsi="Times New Roman" w:cs="Times New Roman"/>
                <w:sz w:val="24"/>
                <w:szCs w:val="24"/>
                <w:lang w:eastAsia="ko-KR"/>
              </w:rPr>
              <w:t xml:space="preserve"> объектов теплоснабжения.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Исковая работа </w:t>
            </w:r>
            <w:proofErr w:type="spellStart"/>
            <w:r w:rsidRPr="001F4357">
              <w:rPr>
                <w:rFonts w:ascii="Times New Roman" w:eastAsia="Batang" w:hAnsi="Times New Roman" w:cs="Times New Roman"/>
                <w:sz w:val="24"/>
                <w:szCs w:val="24"/>
                <w:lang w:eastAsia="ko-KR"/>
              </w:rPr>
              <w:t>ресурсоснабжающей</w:t>
            </w:r>
            <w:proofErr w:type="spellEnd"/>
            <w:r w:rsidRPr="001F4357">
              <w:rPr>
                <w:rFonts w:ascii="Times New Roman" w:eastAsia="Batang" w:hAnsi="Times New Roman" w:cs="Times New Roman"/>
                <w:sz w:val="24"/>
                <w:szCs w:val="24"/>
                <w:lang w:eastAsia="ko-KR"/>
              </w:rPr>
              <w:t xml:space="preserve"> организации в отношении должников</w:t>
            </w:r>
          </w:p>
        </w:tc>
        <w:tc>
          <w:tcPr>
            <w:tcW w:w="595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объемов средств, выделяемых на модернизацию котельных, замедление темпов замены ветхих сетей теплоснабжения</w:t>
            </w:r>
          </w:p>
        </w:tc>
      </w:tr>
    </w:tbl>
    <w:p w:rsidR="00EC79AD" w:rsidRDefault="00EC79AD" w:rsidP="001F4357">
      <w:pPr>
        <w:spacing w:after="0" w:line="240" w:lineRule="auto"/>
        <w:ind w:firstLine="709"/>
        <w:jc w:val="right"/>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61г</w:t>
      </w:r>
    </w:p>
    <w:p w:rsidR="004669E8" w:rsidRDefault="004669E8" w:rsidP="00335736">
      <w:pPr>
        <w:pStyle w:val="3"/>
        <w:spacing w:before="0" w:after="0"/>
        <w:jc w:val="center"/>
        <w:rPr>
          <w:rFonts w:ascii="Times New Roman" w:hAnsi="Times New Roman" w:cs="Times New Roman"/>
          <w:b w:val="0"/>
          <w:sz w:val="24"/>
          <w:szCs w:val="24"/>
        </w:rPr>
      </w:pPr>
      <w:bookmarkStart w:id="215" w:name="_Toc1822492"/>
      <w:bookmarkStart w:id="216" w:name="_Toc1822903"/>
      <w:bookmarkStart w:id="217" w:name="_Toc7940489"/>
      <w:bookmarkStart w:id="218" w:name="_Toc8983118"/>
      <w:proofErr w:type="spellStart"/>
      <w:r w:rsidRPr="001F4357">
        <w:rPr>
          <w:rFonts w:ascii="Times New Roman" w:hAnsi="Times New Roman" w:cs="Times New Roman"/>
          <w:b w:val="0"/>
          <w:sz w:val="24"/>
          <w:szCs w:val="24"/>
          <w:lang w:val="en-US"/>
        </w:rPr>
        <w:t>Водоснабжение</w:t>
      </w:r>
      <w:bookmarkEnd w:id="215"/>
      <w:bookmarkEnd w:id="216"/>
      <w:bookmarkEnd w:id="217"/>
      <w:bookmarkEnd w:id="218"/>
      <w:proofErr w:type="spellEnd"/>
    </w:p>
    <w:p w:rsidR="00335736" w:rsidRPr="00335736" w:rsidRDefault="00335736" w:rsidP="00335736">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4819"/>
      </w:tblGrid>
      <w:tr w:rsidR="004669E8" w:rsidRPr="001F4357" w:rsidTr="00D576F8">
        <w:tc>
          <w:tcPr>
            <w:tcW w:w="482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819"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c>
          <w:tcPr>
            <w:tcW w:w="482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Действует автоматизированная система диспетчерского контроля и управления (АСДКУ) </w:t>
            </w:r>
            <w:proofErr w:type="spellStart"/>
            <w:r w:rsidRPr="001F4357">
              <w:rPr>
                <w:rFonts w:ascii="Times New Roman" w:eastAsia="Batang" w:hAnsi="Times New Roman" w:cs="Times New Roman"/>
                <w:sz w:val="24"/>
                <w:szCs w:val="24"/>
                <w:lang w:eastAsia="ko-KR"/>
              </w:rPr>
              <w:t>тепловодоснабжением</w:t>
            </w:r>
            <w:proofErr w:type="spell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Недопущение загрязнения поверхностных водоемов промывными водами (образующимися в </w:t>
            </w:r>
            <w:proofErr w:type="gramStart"/>
            <w:r w:rsidRPr="001F4357">
              <w:rPr>
                <w:rFonts w:ascii="Times New Roman" w:eastAsia="Batang" w:hAnsi="Times New Roman" w:cs="Times New Roman"/>
                <w:sz w:val="24"/>
                <w:szCs w:val="24"/>
                <w:lang w:eastAsia="ko-KR"/>
              </w:rPr>
              <w:t>результате</w:t>
            </w:r>
            <w:proofErr w:type="gramEnd"/>
            <w:r w:rsidRPr="001F4357">
              <w:rPr>
                <w:rFonts w:ascii="Times New Roman" w:eastAsia="Batang" w:hAnsi="Times New Roman" w:cs="Times New Roman"/>
                <w:sz w:val="24"/>
                <w:szCs w:val="24"/>
                <w:lang w:eastAsia="ko-KR"/>
              </w:rPr>
              <w:t xml:space="preserve"> промывки фильтровальных сооружений станций водоочистки).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Использование технологий очистки воды без применения хлора.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hAnsi="Times New Roman" w:cs="Times New Roman"/>
                <w:sz w:val="24"/>
                <w:szCs w:val="24"/>
              </w:rPr>
              <w:t>Проведение актуализации схемы водоснабжения городского округа город Мегион</w:t>
            </w:r>
          </w:p>
        </w:tc>
        <w:tc>
          <w:tcPr>
            <w:tcW w:w="4819"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Значительный территориальный разброс о</w:t>
            </w:r>
            <w:r w:rsidR="009E6D9E">
              <w:rPr>
                <w:rFonts w:ascii="Times New Roman" w:eastAsia="Batang" w:hAnsi="Times New Roman" w:cs="Times New Roman"/>
                <w:sz w:val="24"/>
                <w:szCs w:val="24"/>
                <w:lang w:eastAsia="ko-KR"/>
              </w:rPr>
              <w:t xml:space="preserve">сновных сооружений </w:t>
            </w:r>
            <w:proofErr w:type="spellStart"/>
            <w:r w:rsidR="009E6D9E">
              <w:rPr>
                <w:rFonts w:ascii="Times New Roman" w:eastAsia="Batang" w:hAnsi="Times New Roman" w:cs="Times New Roman"/>
                <w:sz w:val="24"/>
                <w:szCs w:val="24"/>
                <w:lang w:eastAsia="ko-KR"/>
              </w:rPr>
              <w:t>водоподачи</w:t>
            </w:r>
            <w:proofErr w:type="spellEnd"/>
            <w:r w:rsidR="009E6D9E">
              <w:rPr>
                <w:rFonts w:ascii="Times New Roman" w:eastAsia="Batang" w:hAnsi="Times New Roman" w:cs="Times New Roman"/>
                <w:sz w:val="24"/>
                <w:szCs w:val="24"/>
                <w:lang w:eastAsia="ko-KR"/>
              </w:rPr>
              <w:t xml:space="preserve"> города</w:t>
            </w:r>
            <w:r w:rsidRPr="001F4357">
              <w:rPr>
                <w:rFonts w:ascii="Times New Roman" w:eastAsia="Batang" w:hAnsi="Times New Roman" w:cs="Times New Roman"/>
                <w:sz w:val="24"/>
                <w:szCs w:val="24"/>
                <w:lang w:eastAsia="ko-KR"/>
              </w:rPr>
              <w:t xml:space="preserve"> Мегиона.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предварительной очистки воды, поступающей из водозабора №2 «Геолог». Постепенное ухудшение качества воды.</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Вторичное загрязнение и ухудшение качества воды вследствие внутренней коррозии металлических трубопроводов.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Значительный износ очистных сооружений.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Несоблюдение зон санитарной охраны источника питьевого водоснабжения в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w:t>
            </w:r>
            <w:proofErr w:type="gramStart"/>
            <w:r w:rsidRPr="001F4357">
              <w:rPr>
                <w:rFonts w:ascii="Times New Roman" w:eastAsia="Batang" w:hAnsi="Times New Roman" w:cs="Times New Roman"/>
                <w:sz w:val="24"/>
                <w:szCs w:val="24"/>
                <w:lang w:eastAsia="ko-KR"/>
              </w:rPr>
              <w:t>Высокий</w:t>
            </w:r>
            <w:proofErr w:type="gramEnd"/>
            <w:r w:rsidRPr="001F4357">
              <w:rPr>
                <w:rFonts w:ascii="Times New Roman" w:eastAsia="Batang" w:hAnsi="Times New Roman" w:cs="Times New Roman"/>
                <w:sz w:val="24"/>
                <w:szCs w:val="24"/>
                <w:lang w:eastAsia="ko-KR"/>
              </w:rPr>
              <w:t xml:space="preserve"> по причине негативного влияния расположенной рядом площадки по добыче полезных ископаемых.</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Часть водопроводов проложена совместно с тепловыми сетями.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Недостаточно проработана система наружного противопожарного водоснабжения</w:t>
            </w:r>
          </w:p>
        </w:tc>
      </w:tr>
      <w:tr w:rsidR="004669E8" w:rsidRPr="001F4357" w:rsidTr="00D576F8">
        <w:tc>
          <w:tcPr>
            <w:tcW w:w="4820"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4819"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c>
          <w:tcPr>
            <w:tcW w:w="4820"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Расширение водозабора №1 г</w:t>
            </w:r>
            <w:r w:rsidR="009E6D9E">
              <w:rPr>
                <w:rFonts w:ascii="Times New Roman" w:eastAsia="Batang" w:hAnsi="Times New Roman" w:cs="Times New Roman"/>
                <w:sz w:val="24"/>
                <w:szCs w:val="24"/>
                <w:lang w:eastAsia="ko-KR"/>
              </w:rPr>
              <w:t>орода</w:t>
            </w:r>
            <w:r w:rsidRPr="001F4357">
              <w:rPr>
                <w:rFonts w:ascii="Times New Roman" w:eastAsia="Batang" w:hAnsi="Times New Roman" w:cs="Times New Roman"/>
                <w:sz w:val="24"/>
                <w:szCs w:val="24"/>
                <w:lang w:eastAsia="ko-KR"/>
              </w:rPr>
              <w:t xml:space="preserve"> Мегиона, расположенного в Северо-Западной части до 25 тыс. м</w:t>
            </w:r>
            <w:r w:rsidRPr="001F4357">
              <w:rPr>
                <w:rFonts w:ascii="Times New Roman" w:eastAsia="Batang" w:hAnsi="Times New Roman" w:cs="Times New Roman"/>
                <w:sz w:val="24"/>
                <w:szCs w:val="24"/>
                <w:vertAlign w:val="superscript"/>
                <w:lang w:eastAsia="ko-KR"/>
              </w:rPr>
              <w:t>3</w:t>
            </w:r>
            <w:r w:rsidRPr="001F4357">
              <w:rPr>
                <w:rFonts w:ascii="Times New Roman" w:eastAsia="Batang" w:hAnsi="Times New Roman" w:cs="Times New Roman"/>
                <w:sz w:val="24"/>
                <w:szCs w:val="24"/>
                <w:lang w:eastAsia="ko-KR"/>
              </w:rPr>
              <w:t>/</w:t>
            </w:r>
            <w:proofErr w:type="spellStart"/>
            <w:r w:rsidRPr="001F4357">
              <w:rPr>
                <w:rFonts w:ascii="Times New Roman" w:eastAsia="Batang" w:hAnsi="Times New Roman" w:cs="Times New Roman"/>
                <w:sz w:val="24"/>
                <w:szCs w:val="24"/>
                <w:lang w:eastAsia="ko-KR"/>
              </w:rPr>
              <w:t>сут</w:t>
            </w:r>
            <w:proofErr w:type="spellEnd"/>
            <w:r w:rsidRPr="001F4357">
              <w:rPr>
                <w:rFonts w:ascii="Times New Roman" w:eastAsia="Batang" w:hAnsi="Times New Roman" w:cs="Times New Roman"/>
                <w:sz w:val="24"/>
                <w:szCs w:val="24"/>
                <w:lang w:eastAsia="ko-KR"/>
              </w:rPr>
              <w:t>., включая строительство новых эксплуатационных скважин, с последующей ликвидацией водозабора №2.</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Строительство нового комплекса водопроводно-очистных сооружений на территории водозабора №1 (выполнен каркас здания будущих водопроводно-очистных сооружений, в настоящее время строительство заморожено).</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Разработка проекта водозабора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w:t>
            </w:r>
            <w:proofErr w:type="gramStart"/>
            <w:r w:rsidRPr="001F4357">
              <w:rPr>
                <w:rFonts w:ascii="Times New Roman" w:eastAsia="Batang" w:hAnsi="Times New Roman" w:cs="Times New Roman"/>
                <w:sz w:val="24"/>
                <w:szCs w:val="24"/>
                <w:lang w:eastAsia="ko-KR"/>
              </w:rPr>
              <w:t>Высокий</w:t>
            </w:r>
            <w:proofErr w:type="gramEnd"/>
            <w:r w:rsidRPr="001F4357">
              <w:rPr>
                <w:rFonts w:ascii="Times New Roman" w:eastAsia="Batang" w:hAnsi="Times New Roman" w:cs="Times New Roman"/>
                <w:sz w:val="24"/>
                <w:szCs w:val="24"/>
                <w:lang w:eastAsia="ko-KR"/>
              </w:rPr>
              <w:t>,</w:t>
            </w:r>
            <w:r w:rsidR="009E6D9E">
              <w:rPr>
                <w:rFonts w:ascii="Times New Roman" w:eastAsia="Batang" w:hAnsi="Times New Roman" w:cs="Times New Roman"/>
                <w:sz w:val="24"/>
                <w:szCs w:val="24"/>
                <w:lang w:eastAsia="ko-KR"/>
              </w:rPr>
              <w:t xml:space="preserve"> </w:t>
            </w:r>
            <w:r w:rsidRPr="001F4357">
              <w:rPr>
                <w:rFonts w:ascii="Times New Roman" w:eastAsia="Batang" w:hAnsi="Times New Roman" w:cs="Times New Roman"/>
                <w:sz w:val="24"/>
                <w:szCs w:val="24"/>
                <w:lang w:eastAsia="ko-KR"/>
              </w:rPr>
              <w:t xml:space="preserve">переоценка эксплуатационных запасов подземных вод на водозаборе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w:t>
            </w:r>
            <w:proofErr w:type="gramStart"/>
            <w:r w:rsidRPr="001F4357">
              <w:rPr>
                <w:rFonts w:ascii="Times New Roman" w:eastAsia="Batang" w:hAnsi="Times New Roman" w:cs="Times New Roman"/>
                <w:sz w:val="24"/>
                <w:szCs w:val="24"/>
                <w:lang w:eastAsia="ko-KR"/>
              </w:rPr>
              <w:t>Высокий</w:t>
            </w:r>
            <w:proofErr w:type="gramEnd"/>
            <w:r w:rsidRPr="001F4357">
              <w:rPr>
                <w:rFonts w:ascii="Times New Roman" w:eastAsia="Batang" w:hAnsi="Times New Roman" w:cs="Times New Roman"/>
                <w:sz w:val="24"/>
                <w:szCs w:val="24"/>
                <w:lang w:eastAsia="ko-KR"/>
              </w:rPr>
              <w:t xml:space="preserve">, разработка </w:t>
            </w:r>
            <w:r w:rsidRPr="001F4357">
              <w:rPr>
                <w:rFonts w:ascii="Times New Roman" w:eastAsia="Batang" w:hAnsi="Times New Roman" w:cs="Times New Roman"/>
                <w:sz w:val="24"/>
                <w:szCs w:val="24"/>
                <w:lang w:eastAsia="ko-KR"/>
              </w:rPr>
              <w:lastRenderedPageBreak/>
              <w:t>проекта охранных зон водозаборов.</w:t>
            </w:r>
          </w:p>
          <w:p w:rsidR="00E15A7B" w:rsidRPr="001F4357" w:rsidRDefault="00E15A7B"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Доведение зон санитарной охраны до нормативных требований путем строительства дороги с твердым покрытием, устройства системы видеонаблюдения, установки ограждения из плит.</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Заключение концессионного соглашения в </w:t>
            </w:r>
            <w:proofErr w:type="gramStart"/>
            <w:r w:rsidRPr="001F4357">
              <w:rPr>
                <w:rFonts w:ascii="Times New Roman" w:eastAsia="Batang" w:hAnsi="Times New Roman" w:cs="Times New Roman"/>
                <w:sz w:val="24"/>
                <w:szCs w:val="24"/>
                <w:lang w:eastAsia="ko-KR"/>
              </w:rPr>
              <w:t>отношении</w:t>
            </w:r>
            <w:proofErr w:type="gramEnd"/>
            <w:r w:rsidRPr="001F4357">
              <w:rPr>
                <w:rFonts w:ascii="Times New Roman" w:eastAsia="Batang" w:hAnsi="Times New Roman" w:cs="Times New Roman"/>
                <w:sz w:val="24"/>
                <w:szCs w:val="24"/>
                <w:lang w:eastAsia="ko-KR"/>
              </w:rPr>
              <w:t xml:space="preserve"> объектов водоснабжения</w:t>
            </w:r>
          </w:p>
        </w:tc>
        <w:tc>
          <w:tcPr>
            <w:tcW w:w="4819"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Возникновение аварийных ситуаций.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качества питьевой воды</w:t>
            </w:r>
          </w:p>
        </w:tc>
      </w:tr>
    </w:tbl>
    <w:p w:rsidR="004669E8"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61д</w:t>
      </w:r>
    </w:p>
    <w:p w:rsidR="004669E8" w:rsidRDefault="004669E8" w:rsidP="00335736">
      <w:pPr>
        <w:pStyle w:val="3"/>
        <w:spacing w:before="0" w:after="0"/>
        <w:jc w:val="center"/>
        <w:rPr>
          <w:rFonts w:ascii="Times New Roman" w:hAnsi="Times New Roman" w:cs="Times New Roman"/>
          <w:b w:val="0"/>
          <w:sz w:val="24"/>
          <w:szCs w:val="24"/>
        </w:rPr>
      </w:pPr>
      <w:bookmarkStart w:id="219" w:name="_Toc1822493"/>
      <w:bookmarkStart w:id="220" w:name="_Toc1822904"/>
      <w:bookmarkStart w:id="221" w:name="_Toc7940490"/>
      <w:bookmarkStart w:id="222" w:name="_Toc8983119"/>
      <w:proofErr w:type="spellStart"/>
      <w:r w:rsidRPr="001F4357">
        <w:rPr>
          <w:rFonts w:ascii="Times New Roman" w:hAnsi="Times New Roman" w:cs="Times New Roman"/>
          <w:b w:val="0"/>
          <w:sz w:val="24"/>
          <w:szCs w:val="24"/>
          <w:lang w:val="en-US"/>
        </w:rPr>
        <w:t>Водоотведение</w:t>
      </w:r>
      <w:bookmarkEnd w:id="219"/>
      <w:bookmarkEnd w:id="220"/>
      <w:bookmarkEnd w:id="221"/>
      <w:bookmarkEnd w:id="222"/>
      <w:proofErr w:type="spellEnd"/>
    </w:p>
    <w:p w:rsidR="00335736" w:rsidRPr="00335736" w:rsidRDefault="00335736" w:rsidP="00335736">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5103"/>
      </w:tblGrid>
      <w:tr w:rsidR="004669E8" w:rsidRPr="001F4357" w:rsidTr="00D576F8">
        <w:tc>
          <w:tcPr>
            <w:tcW w:w="425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510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c>
          <w:tcPr>
            <w:tcW w:w="425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Достаточность существующих мощностей для удовлетворения текущих потребностей городского хозяйства.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Автоматизация КНС и технологических процессов на очистных сооружениях</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
        </w:tc>
        <w:tc>
          <w:tcPr>
            <w:tcW w:w="510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Высокий износ сетей и объектов водоотведения.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Существующие канализационные насосные станции технически устарели, имеют большой физический износ и не отвечают современным требованиям по категории надежности.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резерва мощности КОС в период максимальных нагрузок.</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Отсутствие централизованного водоотведения на территории индивидуальной жилой застройки, за исключением части домов в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организованного сбора ливневых, талых и дренажных вод; отсутствие очистных сооружений ливневой канализации.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Превышение предельно допустимого сброса вредных веществ.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Высокие эксплуатационные затраты по причине наличия двух КОС в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p>
        </w:tc>
      </w:tr>
      <w:tr w:rsidR="004669E8" w:rsidRPr="001F4357" w:rsidTr="00D576F8">
        <w:tc>
          <w:tcPr>
            <w:tcW w:w="4253"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5103"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c>
          <w:tcPr>
            <w:tcW w:w="425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Строительство новых КОС по причине технической нецелесообразности реконструкции существующих объектов. </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Строительство технологической линии термической сушки осадков от очистки сточных вод и их использование (снижение объема осадка сточных вод в 100 раз).</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Заключение концессионного соглашения в </w:t>
            </w:r>
            <w:proofErr w:type="gramStart"/>
            <w:r w:rsidRPr="001F4357">
              <w:rPr>
                <w:rFonts w:ascii="Times New Roman" w:eastAsia="Batang" w:hAnsi="Times New Roman" w:cs="Times New Roman"/>
                <w:sz w:val="24"/>
                <w:szCs w:val="24"/>
                <w:lang w:eastAsia="ko-KR"/>
              </w:rPr>
              <w:t>отношении</w:t>
            </w:r>
            <w:proofErr w:type="gramEnd"/>
            <w:r w:rsidRPr="001F4357">
              <w:rPr>
                <w:rFonts w:ascii="Times New Roman" w:eastAsia="Batang" w:hAnsi="Times New Roman" w:cs="Times New Roman"/>
                <w:sz w:val="24"/>
                <w:szCs w:val="24"/>
                <w:lang w:eastAsia="ko-KR"/>
              </w:rPr>
              <w:t xml:space="preserve"> объектов водоотведения</w:t>
            </w:r>
          </w:p>
        </w:tc>
        <w:tc>
          <w:tcPr>
            <w:tcW w:w="5103"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Возникновение дефицита по производительностям основного технологического оборудования при подключении новых потребителей.</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Экологический ущерб от недостаточной очистки сточных вод</w:t>
            </w:r>
          </w:p>
        </w:tc>
      </w:tr>
    </w:tbl>
    <w:p w:rsidR="00EC79AD" w:rsidRDefault="00EC79AD" w:rsidP="001F4357">
      <w:pPr>
        <w:spacing w:after="0" w:line="240" w:lineRule="auto"/>
        <w:ind w:firstLine="709"/>
        <w:jc w:val="right"/>
        <w:rPr>
          <w:rFonts w:ascii="Times New Roman" w:eastAsia="Batang" w:hAnsi="Times New Roman" w:cs="Times New Roman"/>
          <w:sz w:val="24"/>
          <w:szCs w:val="24"/>
          <w:lang w:eastAsia="ko-KR"/>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61е</w:t>
      </w:r>
    </w:p>
    <w:p w:rsidR="004669E8" w:rsidRDefault="004669E8" w:rsidP="00335736">
      <w:pPr>
        <w:pStyle w:val="3"/>
        <w:spacing w:before="0" w:after="0"/>
        <w:jc w:val="center"/>
        <w:rPr>
          <w:rFonts w:ascii="Times New Roman" w:hAnsi="Times New Roman" w:cs="Times New Roman"/>
          <w:b w:val="0"/>
          <w:sz w:val="24"/>
          <w:szCs w:val="24"/>
        </w:rPr>
      </w:pPr>
      <w:bookmarkStart w:id="223" w:name="_Toc1822494"/>
      <w:bookmarkStart w:id="224" w:name="_Toc1822905"/>
      <w:bookmarkStart w:id="225" w:name="_Toc7940491"/>
      <w:bookmarkStart w:id="226" w:name="_Toc8983120"/>
      <w:proofErr w:type="spellStart"/>
      <w:r w:rsidRPr="001F4357">
        <w:rPr>
          <w:rFonts w:ascii="Times New Roman" w:hAnsi="Times New Roman" w:cs="Times New Roman"/>
          <w:b w:val="0"/>
          <w:sz w:val="24"/>
          <w:szCs w:val="24"/>
          <w:lang w:val="en-US"/>
        </w:rPr>
        <w:t>Электроснабжение</w:t>
      </w:r>
      <w:bookmarkEnd w:id="223"/>
      <w:bookmarkEnd w:id="224"/>
      <w:bookmarkEnd w:id="225"/>
      <w:bookmarkEnd w:id="226"/>
      <w:proofErr w:type="spellEnd"/>
    </w:p>
    <w:p w:rsidR="00335736" w:rsidRPr="00335736" w:rsidRDefault="00335736" w:rsidP="00335736">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394"/>
      </w:tblGrid>
      <w:tr w:rsidR="004669E8" w:rsidRPr="001F4357" w:rsidTr="00D576F8">
        <w:tc>
          <w:tcPr>
            <w:tcW w:w="4962"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394"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c>
          <w:tcPr>
            <w:tcW w:w="4962"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Times New Roman" w:hAnsi="Times New Roman" w:cs="Times New Roman"/>
                <w:sz w:val="24"/>
                <w:szCs w:val="24"/>
                <w:lang w:eastAsia="ru-RU"/>
              </w:rPr>
              <w:t xml:space="preserve">Реализация Инвестиционной программы </w:t>
            </w:r>
            <w:r w:rsidR="009E6D9E">
              <w:rPr>
                <w:rFonts w:ascii="Times New Roman" w:eastAsia="Times New Roman" w:hAnsi="Times New Roman" w:cs="Times New Roman"/>
                <w:sz w:val="24"/>
                <w:szCs w:val="24"/>
                <w:lang w:eastAsia="ru-RU"/>
              </w:rPr>
              <w:t>акционерного общества</w:t>
            </w:r>
            <w:r w:rsidRPr="001F4357">
              <w:rPr>
                <w:rFonts w:ascii="Times New Roman" w:eastAsia="Times New Roman" w:hAnsi="Times New Roman" w:cs="Times New Roman"/>
                <w:sz w:val="24"/>
                <w:szCs w:val="24"/>
                <w:lang w:eastAsia="ru-RU"/>
              </w:rPr>
              <w:t xml:space="preserve"> «ЮТЭК – РС».</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Наличие резервных мощностей электроэнергии.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Тенденция к рациональному и экономному потреблению электрической энергии.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Увеличение собственных генерирующих мощностей нефтяных компаний, в </w:t>
            </w:r>
            <w:proofErr w:type="gramStart"/>
            <w:r w:rsidRPr="001F4357">
              <w:rPr>
                <w:rFonts w:ascii="Times New Roman" w:eastAsia="Batang" w:hAnsi="Times New Roman" w:cs="Times New Roman"/>
                <w:sz w:val="24"/>
                <w:szCs w:val="24"/>
                <w:lang w:eastAsia="ko-KR"/>
              </w:rPr>
              <w:t>качестве</w:t>
            </w:r>
            <w:proofErr w:type="gramEnd"/>
            <w:r w:rsidRPr="001F4357">
              <w:rPr>
                <w:rFonts w:ascii="Times New Roman" w:eastAsia="Batang" w:hAnsi="Times New Roman" w:cs="Times New Roman"/>
                <w:sz w:val="24"/>
                <w:szCs w:val="24"/>
                <w:lang w:eastAsia="ko-KR"/>
              </w:rPr>
              <w:t xml:space="preserve"> топлива использующих попутный нефтяной газ.</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административных барьеров при подключении юридических и физических лиц к электросетям</w:t>
            </w:r>
          </w:p>
        </w:tc>
        <w:tc>
          <w:tcPr>
            <w:tcW w:w="4394"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 xml:space="preserve">Значительный уровень износа сетей электроснабжения, особенно в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w:t>
            </w:r>
            <w:proofErr w:type="gramStart"/>
            <w:r w:rsidRPr="001F4357">
              <w:rPr>
                <w:rFonts w:ascii="Times New Roman" w:eastAsia="Batang" w:hAnsi="Times New Roman" w:cs="Times New Roman"/>
                <w:sz w:val="24"/>
                <w:szCs w:val="24"/>
                <w:lang w:eastAsia="ko-KR"/>
              </w:rPr>
              <w:t>Высоком</w:t>
            </w:r>
            <w:proofErr w:type="gramEnd"/>
            <w:r w:rsidRPr="001F4357">
              <w:rPr>
                <w:rFonts w:ascii="Times New Roman" w:eastAsia="Batang" w:hAnsi="Times New Roman" w:cs="Times New Roman"/>
                <w:sz w:val="24"/>
                <w:szCs w:val="24"/>
                <w:lang w:eastAsia="ko-KR"/>
              </w:rPr>
              <w:t>; высокая степень износа объектов электроснабжения.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Высокая аварийность сетей электроснабжения.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Неудовлетворительное техническое состояние систем электроснабжения садовых некоммерческих товариществ и гаражно-строительных кооперативов</w:t>
            </w:r>
          </w:p>
        </w:tc>
      </w:tr>
      <w:tr w:rsidR="004669E8" w:rsidRPr="001F4357" w:rsidTr="00D576F8">
        <w:tc>
          <w:tcPr>
            <w:tcW w:w="4962"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394"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c>
          <w:tcPr>
            <w:tcW w:w="4962"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Заключение концессионного соглашения в </w:t>
            </w:r>
            <w:proofErr w:type="gramStart"/>
            <w:r w:rsidRPr="001F4357">
              <w:rPr>
                <w:rFonts w:ascii="Times New Roman" w:eastAsia="Batang" w:hAnsi="Times New Roman" w:cs="Times New Roman"/>
                <w:sz w:val="24"/>
                <w:szCs w:val="24"/>
                <w:lang w:eastAsia="ko-KR"/>
              </w:rPr>
              <w:t>отношении</w:t>
            </w:r>
            <w:proofErr w:type="gramEnd"/>
            <w:r w:rsidRPr="001F4357">
              <w:rPr>
                <w:rFonts w:ascii="Times New Roman" w:eastAsia="Batang" w:hAnsi="Times New Roman" w:cs="Times New Roman"/>
                <w:sz w:val="24"/>
                <w:szCs w:val="24"/>
                <w:lang w:eastAsia="ko-KR"/>
              </w:rPr>
              <w:t xml:space="preserve"> объектов электроснабжения.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Проведение мероприятий, которые позволят осуществить полное взаимное резервирование центров питания, обеспечивающих электроснабжение промышленных и жилых потребителей городского округа.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Переход на установку приборов высокого класса точности, имеющих высокий порог чувствительности; в перспективе – переход на диспетчеризацию коммерческого учета</w:t>
            </w:r>
          </w:p>
        </w:tc>
        <w:tc>
          <w:tcPr>
            <w:tcW w:w="4394"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объемов средств, выделяемых на модернизацию инфраструктуры электроснабжения, замедление темпов замены ветхих электрических сетей</w:t>
            </w:r>
          </w:p>
        </w:tc>
      </w:tr>
    </w:tbl>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61ж</w:t>
      </w:r>
    </w:p>
    <w:p w:rsidR="004669E8" w:rsidRDefault="004669E8" w:rsidP="00335736">
      <w:pPr>
        <w:pStyle w:val="3"/>
        <w:spacing w:before="0" w:after="0"/>
        <w:jc w:val="center"/>
        <w:rPr>
          <w:rFonts w:ascii="Times New Roman" w:hAnsi="Times New Roman" w:cs="Times New Roman"/>
          <w:b w:val="0"/>
          <w:sz w:val="24"/>
          <w:szCs w:val="24"/>
        </w:rPr>
      </w:pPr>
      <w:bookmarkStart w:id="227" w:name="_Toc1822496"/>
      <w:bookmarkStart w:id="228" w:name="_Toc1822907"/>
      <w:bookmarkStart w:id="229" w:name="_Toc7940492"/>
      <w:bookmarkStart w:id="230" w:name="_Toc8983121"/>
      <w:r w:rsidRPr="001F4357">
        <w:rPr>
          <w:rFonts w:ascii="Times New Roman" w:hAnsi="Times New Roman" w:cs="Times New Roman"/>
          <w:b w:val="0"/>
          <w:sz w:val="24"/>
          <w:szCs w:val="24"/>
        </w:rPr>
        <w:t xml:space="preserve">Сбор и утилизация </w:t>
      </w:r>
      <w:bookmarkEnd w:id="227"/>
      <w:bookmarkEnd w:id="228"/>
      <w:r w:rsidRPr="001F4357">
        <w:rPr>
          <w:rFonts w:ascii="Times New Roman" w:hAnsi="Times New Roman" w:cs="Times New Roman"/>
          <w:b w:val="0"/>
          <w:sz w:val="24"/>
          <w:szCs w:val="24"/>
        </w:rPr>
        <w:t>ТКО</w:t>
      </w:r>
      <w:bookmarkEnd w:id="229"/>
      <w:bookmarkEnd w:id="230"/>
    </w:p>
    <w:p w:rsidR="00335736" w:rsidRPr="00335736" w:rsidRDefault="00335736" w:rsidP="00335736">
      <w:pPr>
        <w:spacing w:after="0" w:line="240" w:lineRule="auto"/>
        <w:rPr>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5"/>
        <w:gridCol w:w="4961"/>
      </w:tblGrid>
      <w:tr w:rsidR="004669E8" w:rsidRPr="001F4357" w:rsidTr="00D576F8">
        <w:tc>
          <w:tcPr>
            <w:tcW w:w="4395"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D576F8">
        <w:tc>
          <w:tcPr>
            <w:tcW w:w="4395"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Прибыльная деятельность предприятия, осуществляющего сбор, транспортирование, обработку, утилизацию, обезвреживание и захоронение твердых коммунальных отходов.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Строительство площадки временного размещения отходов</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Необратимое захламление городских и прилегающих территорий твердыми бытовыми, строительными, опасными и другими видами отходов.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раздельного сбора отходов и, как следствие, безвозвратная потеря полезной продукции – вторичного сырья.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технологий сортировки и вторичной переработки отходов.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Большой объем накопленных отходов бурения при низких темпах их рекультивации и нехватки мощностей объектов обезвреживания и переработки отходов бурения.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Низкая экологическая культура населения.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Наличие несанкциони</w:t>
            </w:r>
            <w:r w:rsidR="009E6D9E">
              <w:rPr>
                <w:rFonts w:ascii="Times New Roman" w:eastAsia="Batang" w:hAnsi="Times New Roman" w:cs="Times New Roman"/>
                <w:sz w:val="24"/>
                <w:szCs w:val="24"/>
                <w:lang w:eastAsia="ko-KR"/>
              </w:rPr>
              <w:t>рованных свалок на территории города</w:t>
            </w:r>
            <w:r w:rsidRPr="001F4357">
              <w:rPr>
                <w:rFonts w:ascii="Times New Roman" w:eastAsia="Batang" w:hAnsi="Times New Roman" w:cs="Times New Roman"/>
                <w:sz w:val="24"/>
                <w:szCs w:val="24"/>
                <w:lang w:eastAsia="ko-KR"/>
              </w:rPr>
              <w:t xml:space="preserve"> Мегиона и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p>
        </w:tc>
      </w:tr>
      <w:tr w:rsidR="004669E8" w:rsidRPr="001F4357" w:rsidTr="00D576F8">
        <w:tc>
          <w:tcPr>
            <w:tcW w:w="4395"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D576F8">
        <w:tc>
          <w:tcPr>
            <w:tcW w:w="4395"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t xml:space="preserve">Формирование единого межмуниципального механизма по сбору, удалению и переработке отходов – строительство комплексного межмуниципального полигона твердых бытовых отходов для городов Нижневартовск и Мегион, поселений </w:t>
            </w:r>
            <w:proofErr w:type="spellStart"/>
            <w:r w:rsidRPr="001F4357">
              <w:rPr>
                <w:rFonts w:ascii="Times New Roman" w:eastAsia="Batang" w:hAnsi="Times New Roman" w:cs="Times New Roman"/>
                <w:sz w:val="24"/>
                <w:szCs w:val="24"/>
                <w:lang w:eastAsia="ko-KR"/>
              </w:rPr>
              <w:t>Нижневартовского</w:t>
            </w:r>
            <w:proofErr w:type="spellEnd"/>
            <w:r w:rsidRPr="001F4357">
              <w:rPr>
                <w:rFonts w:ascii="Times New Roman" w:eastAsia="Batang" w:hAnsi="Times New Roman" w:cs="Times New Roman"/>
                <w:sz w:val="24"/>
                <w:szCs w:val="24"/>
                <w:lang w:eastAsia="ko-KR"/>
              </w:rPr>
              <w:t xml:space="preserve"> района согласно </w:t>
            </w:r>
            <w:r w:rsidRPr="001F4357">
              <w:rPr>
                <w:rFonts w:ascii="Times New Roman" w:eastAsia="Batang" w:hAnsi="Times New Roman" w:cs="Times New Roman"/>
                <w:sz w:val="24"/>
                <w:szCs w:val="24"/>
                <w:lang w:eastAsia="ko-KR"/>
              </w:rPr>
              <w:lastRenderedPageBreak/>
              <w:t>государственной программе Ханты-Мансийского автономного округа – Югры «Обеспечение экологической безопасности Ханты-Мансийского автономного округа – Югры на 2016-2020 годы», утвержденной постановлением Правительства Ханты-Мансийского автономного округа – Югры от 09.10.2013 №426-п</w:t>
            </w:r>
            <w:proofErr w:type="gramEnd"/>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Исчерпание ресурса городского полигона ТКО.</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Затягивание сроков строительства межмуниципального полигона ТКО по причине протестов со стороны общественности</w:t>
            </w:r>
          </w:p>
        </w:tc>
      </w:tr>
    </w:tbl>
    <w:p w:rsidR="00335736" w:rsidRDefault="0033573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развитие инфраструктурного потенциала города Мегиона предполагает принятие комплекса мер по снятию инфраструктурных ограничений – </w:t>
      </w:r>
      <w:r w:rsidRPr="001F4357">
        <w:rPr>
          <w:rFonts w:ascii="Times New Roman" w:eastAsia="Batang" w:hAnsi="Times New Roman" w:cs="Times New Roman"/>
          <w:bCs/>
          <w:sz w:val="24"/>
          <w:szCs w:val="24"/>
          <w:lang w:eastAsia="ko-KR"/>
        </w:rPr>
        <w:t>дефицитов в части развития транспорта и сетевого хозяйства, препятствующих либо замедляющих развитие экономики и социальной сферы муниципального образования.</w:t>
      </w:r>
    </w:p>
    <w:p w:rsidR="004669E8" w:rsidRPr="001F4357"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Потенциал развития транспортной инфраструктуры городского округа состоит в улучшении качества автомобильных дорог за счет более широкого применения инновационных технологий в дорожном строительстве; расширении пропускной способности улично-дорожной сети; развитии логистики; обеспечении возможности </w:t>
      </w:r>
      <w:proofErr w:type="spellStart"/>
      <w:r w:rsidRPr="001F4357">
        <w:rPr>
          <w:rFonts w:ascii="Times New Roman" w:hAnsi="Times New Roman" w:cs="Times New Roman"/>
          <w:sz w:val="24"/>
          <w:szCs w:val="24"/>
        </w:rPr>
        <w:t>мультимодальных</w:t>
      </w:r>
      <w:proofErr w:type="spellEnd"/>
      <w:r w:rsidRPr="001F4357">
        <w:rPr>
          <w:rFonts w:ascii="Times New Roman" w:hAnsi="Times New Roman" w:cs="Times New Roman"/>
          <w:sz w:val="24"/>
          <w:szCs w:val="24"/>
        </w:rPr>
        <w:t xml:space="preserve"> перевозок за счет восстановления водного транспорта и в перспективе – развития вертолетных перевозок.</w:t>
      </w:r>
      <w:proofErr w:type="gramEnd"/>
      <w:r w:rsidRPr="001F4357">
        <w:rPr>
          <w:rFonts w:ascii="Times New Roman" w:hAnsi="Times New Roman" w:cs="Times New Roman"/>
          <w:sz w:val="24"/>
          <w:szCs w:val="24"/>
        </w:rPr>
        <w:t xml:space="preserve"> Главным внешним фактором, который обеспечит снятие инфраструктурных ограничений в части транспорта, станет строительство Северного широтного коридора.</w:t>
      </w:r>
    </w:p>
    <w:p w:rsidR="004669E8" w:rsidRDefault="004669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Потенциал развития коммунальной инфраструктуры состоит в постепенном увеличении мощности коммунальных сетей пропорционально потребностям местной экономики; реконструкции и строительстве объектов инфраструктуры; заключении и/или реализации соглашений администрации города с </w:t>
      </w:r>
      <w:proofErr w:type="spellStart"/>
      <w:r w:rsidRPr="001F4357">
        <w:rPr>
          <w:rFonts w:ascii="Times New Roman" w:hAnsi="Times New Roman" w:cs="Times New Roman"/>
          <w:sz w:val="24"/>
          <w:szCs w:val="24"/>
        </w:rPr>
        <w:t>энергосетевыми</w:t>
      </w:r>
      <w:proofErr w:type="spellEnd"/>
      <w:r w:rsidRPr="001F4357">
        <w:rPr>
          <w:rFonts w:ascii="Times New Roman" w:hAnsi="Times New Roman" w:cs="Times New Roman"/>
          <w:sz w:val="24"/>
          <w:szCs w:val="24"/>
        </w:rPr>
        <w:t xml:space="preserve"> компаниями и </w:t>
      </w:r>
      <w:proofErr w:type="spellStart"/>
      <w:r w:rsidRPr="001F4357">
        <w:rPr>
          <w:rFonts w:ascii="Times New Roman" w:hAnsi="Times New Roman" w:cs="Times New Roman"/>
          <w:sz w:val="24"/>
          <w:szCs w:val="24"/>
        </w:rPr>
        <w:t>ресурсоснабжающими</w:t>
      </w:r>
      <w:proofErr w:type="spellEnd"/>
      <w:r w:rsidRPr="001F4357">
        <w:rPr>
          <w:rFonts w:ascii="Times New Roman" w:hAnsi="Times New Roman" w:cs="Times New Roman"/>
          <w:sz w:val="24"/>
          <w:szCs w:val="24"/>
        </w:rPr>
        <w:t xml:space="preserve"> организациями о согласовании инвестиционных планов; развитии механизмов концессионных соглашений и иных форм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 извлечении экономического эффекта в результате переработки твердых коммунальных отходов.</w:t>
      </w:r>
      <w:proofErr w:type="gramEnd"/>
    </w:p>
    <w:p w:rsidR="00953D22" w:rsidRPr="001F4357" w:rsidRDefault="00953D22"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keepNext/>
        <w:spacing w:after="0" w:line="240" w:lineRule="auto"/>
        <w:outlineLvl w:val="1"/>
        <w:rPr>
          <w:rFonts w:ascii="Times New Roman" w:eastAsia="Batang" w:hAnsi="Times New Roman" w:cs="Times New Roman"/>
          <w:b/>
          <w:bCs/>
          <w:sz w:val="24"/>
          <w:szCs w:val="24"/>
          <w:lang w:eastAsia="ko-KR"/>
        </w:rPr>
      </w:pPr>
      <w:bookmarkStart w:id="231" w:name="_Toc499682321"/>
      <w:bookmarkStart w:id="232" w:name="_Toc511488578"/>
      <w:bookmarkStart w:id="233" w:name="_Toc1822497"/>
      <w:bookmarkStart w:id="234" w:name="_Toc1822908"/>
      <w:bookmarkStart w:id="235" w:name="_Toc8983122"/>
      <w:r w:rsidRPr="001F4357">
        <w:rPr>
          <w:rFonts w:ascii="Times New Roman" w:eastAsia="Batang" w:hAnsi="Times New Roman" w:cs="Times New Roman"/>
          <w:b/>
          <w:bCs/>
          <w:sz w:val="24"/>
          <w:szCs w:val="24"/>
          <w:lang w:eastAsia="ko-KR"/>
        </w:rPr>
        <w:t>3.9. Управленческий потенциал</w:t>
      </w:r>
      <w:bookmarkEnd w:id="231"/>
      <w:bookmarkEnd w:id="232"/>
      <w:r w:rsidRPr="001F4357">
        <w:rPr>
          <w:rFonts w:ascii="Times New Roman" w:eastAsia="Batang" w:hAnsi="Times New Roman" w:cs="Times New Roman"/>
          <w:b/>
          <w:bCs/>
          <w:sz w:val="24"/>
          <w:szCs w:val="24"/>
          <w:lang w:eastAsia="ko-KR"/>
        </w:rPr>
        <w:t xml:space="preserve"> и развитие информационного общества</w:t>
      </w:r>
      <w:bookmarkEnd w:id="233"/>
      <w:bookmarkEnd w:id="234"/>
      <w:bookmarkEnd w:id="235"/>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Управленческий потенциал городского округа складывается из потенциалов муниципального управления и местного самоуправления.</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Потенциал муниципального управления может быть реализован в </w:t>
      </w:r>
      <w:proofErr w:type="gramStart"/>
      <w:r w:rsidRPr="001F4357">
        <w:rPr>
          <w:rFonts w:ascii="Times New Roman" w:hAnsi="Times New Roman" w:cs="Times New Roman"/>
          <w:sz w:val="24"/>
          <w:szCs w:val="24"/>
        </w:rPr>
        <w:t>следующем</w:t>
      </w:r>
      <w:proofErr w:type="gramEnd"/>
      <w:r w:rsidRPr="001F4357">
        <w:rPr>
          <w:rFonts w:ascii="Times New Roman" w:hAnsi="Times New Roman" w:cs="Times New Roman"/>
          <w:sz w:val="24"/>
          <w:szCs w:val="24"/>
        </w:rPr>
        <w:t>:</w:t>
      </w:r>
    </w:p>
    <w:p w:rsidR="004669E8" w:rsidRPr="001F4357" w:rsidRDefault="004669E8" w:rsidP="001F4357">
      <w:pPr>
        <w:pStyle w:val="a3"/>
        <w:numPr>
          <w:ilvl w:val="0"/>
          <w:numId w:val="41"/>
        </w:numPr>
        <w:tabs>
          <w:tab w:val="left" w:pos="1134"/>
        </w:tabs>
        <w:spacing w:after="0" w:line="240" w:lineRule="auto"/>
        <w:ind w:left="0" w:firstLine="720"/>
        <w:jc w:val="both"/>
      </w:pPr>
      <w:r w:rsidRPr="001F4357">
        <w:t>инвентаризация ресурсов территории, прежде всего, земельно-имущественного комплекса, и повышение эффективности его использования;</w:t>
      </w:r>
    </w:p>
    <w:p w:rsidR="004669E8" w:rsidRPr="001F4357" w:rsidRDefault="004669E8" w:rsidP="001F4357">
      <w:pPr>
        <w:pStyle w:val="a3"/>
        <w:numPr>
          <w:ilvl w:val="0"/>
          <w:numId w:val="41"/>
        </w:numPr>
        <w:tabs>
          <w:tab w:val="left" w:pos="1134"/>
        </w:tabs>
        <w:spacing w:after="0" w:line="240" w:lineRule="auto"/>
        <w:ind w:left="0" w:firstLine="720"/>
        <w:jc w:val="both"/>
      </w:pPr>
      <w:r w:rsidRPr="001F4357">
        <w:t>совершенствование организации системы управления, главным образом, за счет широкого внедрения технологий бережливого производства;</w:t>
      </w:r>
    </w:p>
    <w:p w:rsidR="004669E8" w:rsidRPr="001F4357" w:rsidRDefault="004669E8" w:rsidP="001F4357">
      <w:pPr>
        <w:pStyle w:val="a3"/>
        <w:numPr>
          <w:ilvl w:val="0"/>
          <w:numId w:val="41"/>
        </w:numPr>
        <w:tabs>
          <w:tab w:val="left" w:pos="1134"/>
        </w:tabs>
        <w:spacing w:after="0" w:line="240" w:lineRule="auto"/>
        <w:ind w:left="0" w:firstLine="720"/>
        <w:jc w:val="both"/>
      </w:pPr>
      <w:r w:rsidRPr="001F4357">
        <w:t>информатизация муниципального управления: создание учетных систем и баз данных; разработка автоматизированных информационных систем и сервисов;</w:t>
      </w:r>
    </w:p>
    <w:p w:rsidR="004669E8" w:rsidRPr="001F4357" w:rsidRDefault="004669E8" w:rsidP="001F4357">
      <w:pPr>
        <w:pStyle w:val="a3"/>
        <w:numPr>
          <w:ilvl w:val="0"/>
          <w:numId w:val="41"/>
        </w:numPr>
        <w:tabs>
          <w:tab w:val="left" w:pos="1134"/>
        </w:tabs>
        <w:spacing w:after="0" w:line="240" w:lineRule="auto"/>
        <w:ind w:left="0" w:firstLine="720"/>
        <w:jc w:val="both"/>
      </w:pPr>
      <w:r w:rsidRPr="001F4357">
        <w:t>создание многоуровневой системы профессионального развития муниципальных кадров на основе использования образовательных технологий активного обучения;</w:t>
      </w:r>
    </w:p>
    <w:p w:rsidR="004669E8" w:rsidRPr="001F4357" w:rsidRDefault="004669E8" w:rsidP="001F4357">
      <w:pPr>
        <w:pStyle w:val="a3"/>
        <w:numPr>
          <w:ilvl w:val="0"/>
          <w:numId w:val="41"/>
        </w:numPr>
        <w:tabs>
          <w:tab w:val="left" w:pos="1134"/>
        </w:tabs>
        <w:spacing w:after="0" w:line="240" w:lineRule="auto"/>
        <w:ind w:left="0" w:firstLine="720"/>
        <w:jc w:val="both"/>
      </w:pPr>
      <w:r w:rsidRPr="001F4357">
        <w:t>дальнейшее развитие проектной деятельности – реализация большего числа проектов и увеличение их масштабности, вовлечение в реализацию проектов не только служащих городской администрации, но и работников бюджетных организаций, представителей бизнеса и общественности;</w:t>
      </w:r>
    </w:p>
    <w:p w:rsidR="004669E8" w:rsidRPr="001F4357" w:rsidRDefault="004669E8" w:rsidP="001F4357">
      <w:pPr>
        <w:pStyle w:val="a3"/>
        <w:numPr>
          <w:ilvl w:val="0"/>
          <w:numId w:val="41"/>
        </w:numPr>
        <w:tabs>
          <w:tab w:val="left" w:pos="1134"/>
        </w:tabs>
        <w:spacing w:after="0" w:line="240" w:lineRule="auto"/>
        <w:ind w:left="0" w:firstLine="720"/>
        <w:jc w:val="both"/>
      </w:pPr>
      <w:r w:rsidRPr="001F4357">
        <w:t>создание концепции бренда города Мегиона.</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Повышение эффективности расходов местного бюджета предполагается за счет расширения финансового контроля, сокращения потребления топливно-энергетических ресурсов муниципальными учреждениями посредством использования современных энергосберегающих технологий, а также частичного уменьшения объемов лимитов бюджетных обязательств на суммы экономии по муниципальным контрактам на муниципальные закупки.</w:t>
      </w: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Потенциал местного самоуправления может быть реализован в </w:t>
      </w:r>
      <w:proofErr w:type="gramStart"/>
      <w:r w:rsidRPr="001F4357">
        <w:rPr>
          <w:rFonts w:ascii="Times New Roman" w:hAnsi="Times New Roman" w:cs="Times New Roman"/>
          <w:sz w:val="24"/>
          <w:szCs w:val="24"/>
        </w:rPr>
        <w:t>следующем</w:t>
      </w:r>
      <w:proofErr w:type="gramEnd"/>
      <w:r w:rsidRPr="001F4357">
        <w:rPr>
          <w:rFonts w:ascii="Times New Roman" w:hAnsi="Times New Roman" w:cs="Times New Roman"/>
          <w:sz w:val="24"/>
          <w:szCs w:val="24"/>
        </w:rPr>
        <w:t>:</w:t>
      </w:r>
    </w:p>
    <w:p w:rsidR="004669E8" w:rsidRPr="001F4357" w:rsidRDefault="004669E8" w:rsidP="001F4357">
      <w:pPr>
        <w:pStyle w:val="a3"/>
        <w:numPr>
          <w:ilvl w:val="0"/>
          <w:numId w:val="42"/>
        </w:numPr>
        <w:tabs>
          <w:tab w:val="left" w:pos="1134"/>
        </w:tabs>
        <w:spacing w:after="0" w:line="240" w:lineRule="auto"/>
        <w:ind w:left="0" w:firstLine="720"/>
        <w:jc w:val="both"/>
      </w:pPr>
      <w:r w:rsidRPr="001F4357">
        <w:t>развитие территориального общественного самоуправления: стимулирование гражданской активности в части создания ТОС, их информационная, консультационная, организационная, финансовая и имущественная поддержка, обеспечение участия в хозяйственной, социальной, культурной, спортивной жизни городского округа; в перспективе – создание механизмов обеспечения экономической самодостаточности;</w:t>
      </w:r>
    </w:p>
    <w:p w:rsidR="004669E8" w:rsidRPr="001F4357" w:rsidRDefault="004669E8" w:rsidP="001F4357">
      <w:pPr>
        <w:pStyle w:val="a3"/>
        <w:numPr>
          <w:ilvl w:val="0"/>
          <w:numId w:val="42"/>
        </w:numPr>
        <w:tabs>
          <w:tab w:val="left" w:pos="1134"/>
        </w:tabs>
        <w:spacing w:after="0" w:line="240" w:lineRule="auto"/>
        <w:ind w:left="0" w:firstLine="720"/>
        <w:jc w:val="both"/>
      </w:pPr>
      <w:r w:rsidRPr="001F4357">
        <w:t>развитие социально-ориентированных некоммерческих организаций: информирование о возможных каналах получения финансирования, расширение спектра оказываемых населению услуг в сферах социальной защиты, дополнительного образования, культуры, физической культуры и спорта, образования, молодежной политики и иных в соответствии с законодательством;</w:t>
      </w:r>
    </w:p>
    <w:p w:rsidR="004669E8" w:rsidRPr="001F4357" w:rsidRDefault="004669E8" w:rsidP="001F4357">
      <w:pPr>
        <w:pStyle w:val="a3"/>
        <w:numPr>
          <w:ilvl w:val="0"/>
          <w:numId w:val="42"/>
        </w:numPr>
        <w:tabs>
          <w:tab w:val="left" w:pos="1134"/>
        </w:tabs>
        <w:spacing w:after="0" w:line="240" w:lineRule="auto"/>
        <w:ind w:left="0" w:firstLine="720"/>
        <w:jc w:val="both"/>
      </w:pPr>
      <w:r w:rsidRPr="001F4357">
        <w:t>развитие детских общественных организаций, ученического самоуправления и молодежного движения: стимулирование социальной активности молодых людей, их подготовка к общественной и проектной деятельности, формирование ценностного отношения к родному городу.</w:t>
      </w:r>
    </w:p>
    <w:p w:rsidR="004669E8" w:rsidRPr="001F4357" w:rsidRDefault="004669E8" w:rsidP="001F4357">
      <w:pPr>
        <w:spacing w:after="0" w:line="240" w:lineRule="auto"/>
        <w:ind w:firstLine="709"/>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Обобщенные характеристики управленческого потенциала </w:t>
      </w:r>
      <w:r w:rsidR="007122BF">
        <w:rPr>
          <w:rFonts w:ascii="Times New Roman" w:eastAsia="Batang" w:hAnsi="Times New Roman" w:cs="Times New Roman"/>
          <w:sz w:val="24"/>
          <w:szCs w:val="24"/>
          <w:lang w:eastAsia="ko-KR"/>
        </w:rPr>
        <w:t>городского округа город Мегион</w:t>
      </w:r>
      <w:r w:rsidRPr="001F4357">
        <w:rPr>
          <w:rFonts w:ascii="Times New Roman" w:eastAsia="Batang" w:hAnsi="Times New Roman" w:cs="Times New Roman"/>
          <w:sz w:val="24"/>
          <w:szCs w:val="24"/>
          <w:lang w:eastAsia="ko-KR"/>
        </w:rPr>
        <w:t xml:space="preserve"> представлены в Таблице 62.</w:t>
      </w:r>
    </w:p>
    <w:p w:rsidR="004669E8" w:rsidRPr="001F4357" w:rsidRDefault="004669E8" w:rsidP="001F4357">
      <w:pPr>
        <w:spacing w:after="0" w:line="240" w:lineRule="auto"/>
        <w:ind w:firstLine="709"/>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62</w:t>
      </w:r>
    </w:p>
    <w:p w:rsidR="004669E8" w:rsidRDefault="004669E8" w:rsidP="001F4357">
      <w:pPr>
        <w:spacing w:after="0" w:line="240" w:lineRule="auto"/>
        <w:ind w:firstLine="709"/>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val="en-US" w:eastAsia="ko-KR"/>
        </w:rPr>
        <w:t>SWOT</w:t>
      </w:r>
      <w:r w:rsidRPr="001F4357">
        <w:rPr>
          <w:rFonts w:ascii="Times New Roman" w:eastAsia="Batang" w:hAnsi="Times New Roman" w:cs="Times New Roman"/>
          <w:sz w:val="24"/>
          <w:szCs w:val="24"/>
          <w:lang w:eastAsia="ko-KR"/>
        </w:rPr>
        <w:t>-анализ управленческого потенциала</w:t>
      </w:r>
    </w:p>
    <w:p w:rsidR="00335736" w:rsidRPr="001F4357" w:rsidRDefault="00335736" w:rsidP="001F4357">
      <w:pPr>
        <w:spacing w:after="0" w:line="240" w:lineRule="auto"/>
        <w:ind w:firstLine="709"/>
        <w:jc w:val="center"/>
        <w:rPr>
          <w:rFonts w:ascii="Times New Roman" w:eastAsia="Batang" w:hAnsi="Times New Roman" w:cs="Times New Roman"/>
          <w:sz w:val="24"/>
          <w:szCs w:val="24"/>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961"/>
      </w:tblGrid>
      <w:tr w:rsidR="004669E8" w:rsidRPr="001F4357" w:rsidTr="00335736">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Сильные стороны</w:t>
            </w:r>
          </w:p>
        </w:tc>
        <w:tc>
          <w:tcPr>
            <w:tcW w:w="4961"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b/>
                <w:sz w:val="24"/>
                <w:szCs w:val="24"/>
                <w:lang w:eastAsia="ko-KR"/>
              </w:rPr>
            </w:pPr>
            <w:r w:rsidRPr="001F4357">
              <w:rPr>
                <w:rFonts w:ascii="Times New Roman" w:eastAsia="Batang" w:hAnsi="Times New Roman" w:cs="Times New Roman"/>
                <w:b/>
                <w:sz w:val="24"/>
                <w:szCs w:val="24"/>
                <w:lang w:eastAsia="ko-KR"/>
              </w:rPr>
              <w:t>Слабые стороны</w:t>
            </w:r>
          </w:p>
        </w:tc>
      </w:tr>
      <w:tr w:rsidR="004669E8" w:rsidRPr="001F4357" w:rsidTr="00335736">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Формирование резерва управленческих кадров на конкурсной основе.</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Относительно развитая система проектного управления.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Успешная реализация проектов в </w:t>
            </w:r>
            <w:proofErr w:type="gramStart"/>
            <w:r w:rsidRPr="001F4357">
              <w:rPr>
                <w:rFonts w:ascii="Times New Roman" w:eastAsia="Batang" w:hAnsi="Times New Roman" w:cs="Times New Roman"/>
                <w:sz w:val="24"/>
                <w:szCs w:val="24"/>
                <w:lang w:eastAsia="ko-KR"/>
              </w:rPr>
              <w:t>рамках</w:t>
            </w:r>
            <w:proofErr w:type="gramEnd"/>
            <w:r w:rsidRPr="001F4357">
              <w:rPr>
                <w:rFonts w:ascii="Times New Roman" w:eastAsia="Batang" w:hAnsi="Times New Roman" w:cs="Times New Roman"/>
                <w:sz w:val="24"/>
                <w:szCs w:val="24"/>
                <w:lang w:eastAsia="ko-KR"/>
              </w:rPr>
              <w:t xml:space="preserve"> </w:t>
            </w:r>
            <w:proofErr w:type="spellStart"/>
            <w:r w:rsidR="007122BF">
              <w:rPr>
                <w:rFonts w:ascii="Times New Roman" w:eastAsia="Batang" w:hAnsi="Times New Roman" w:cs="Times New Roman"/>
                <w:sz w:val="24"/>
                <w:szCs w:val="24"/>
                <w:lang w:eastAsia="ko-KR"/>
              </w:rPr>
              <w:t>муниципально</w:t>
            </w:r>
            <w:proofErr w:type="spellEnd"/>
            <w:r w:rsidRPr="001F4357">
              <w:rPr>
                <w:rFonts w:ascii="Times New Roman" w:eastAsia="Batang" w:hAnsi="Times New Roman" w:cs="Times New Roman"/>
                <w:sz w:val="24"/>
                <w:szCs w:val="24"/>
                <w:lang w:eastAsia="ko-KR"/>
              </w:rPr>
              <w:t>-частного партнерства.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Проведение мониторинга качества финансового менеджмента.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Высокие позиции </w:t>
            </w:r>
            <w:proofErr w:type="spellStart"/>
            <w:r w:rsidRPr="001F4357">
              <w:rPr>
                <w:rFonts w:ascii="Times New Roman" w:eastAsia="Batang" w:hAnsi="Times New Roman" w:cs="Times New Roman"/>
                <w:sz w:val="24"/>
                <w:szCs w:val="24"/>
                <w:lang w:eastAsia="ko-KR"/>
              </w:rPr>
              <w:t>Мегионского</w:t>
            </w:r>
            <w:proofErr w:type="spellEnd"/>
            <w:r w:rsidRPr="001F4357">
              <w:rPr>
                <w:rFonts w:ascii="Times New Roman" w:eastAsia="Batang" w:hAnsi="Times New Roman" w:cs="Times New Roman"/>
                <w:sz w:val="24"/>
                <w:szCs w:val="24"/>
                <w:lang w:eastAsia="ko-KR"/>
              </w:rPr>
              <w:t xml:space="preserve"> МФЦ в окружном </w:t>
            </w:r>
            <w:proofErr w:type="gramStart"/>
            <w:r w:rsidRPr="001F4357">
              <w:rPr>
                <w:rFonts w:ascii="Times New Roman" w:eastAsia="Batang" w:hAnsi="Times New Roman" w:cs="Times New Roman"/>
                <w:sz w:val="24"/>
                <w:szCs w:val="24"/>
                <w:lang w:eastAsia="ko-KR"/>
              </w:rPr>
              <w:t>рейтинге</w:t>
            </w:r>
            <w:proofErr w:type="gramEnd"/>
            <w:r w:rsidRPr="001F4357">
              <w:rPr>
                <w:rFonts w:ascii="Times New Roman" w:eastAsia="Batang" w:hAnsi="Times New Roman" w:cs="Times New Roman"/>
                <w:sz w:val="24"/>
                <w:szCs w:val="24"/>
                <w:lang w:eastAsia="ko-KR"/>
              </w:rPr>
              <w:t>.</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Обучение жителей города компьютерной грамотности, основам работы с информационными системами и сервисами электронного правительства.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Обеспечение участия граждан в охране общественного порядка.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Возможность бесплатного использования социально ориентированными некоммерческими организациями </w:t>
            </w:r>
            <w:proofErr w:type="gramStart"/>
            <w:r w:rsidRPr="001F4357">
              <w:rPr>
                <w:rFonts w:ascii="Times New Roman" w:eastAsia="Batang" w:hAnsi="Times New Roman" w:cs="Times New Roman"/>
                <w:sz w:val="24"/>
                <w:szCs w:val="24"/>
                <w:lang w:eastAsia="ko-KR"/>
              </w:rPr>
              <w:t>городских</w:t>
            </w:r>
            <w:proofErr w:type="gramEnd"/>
            <w:r w:rsidRPr="001F4357">
              <w:rPr>
                <w:rFonts w:ascii="Times New Roman" w:eastAsia="Batang" w:hAnsi="Times New Roman" w:cs="Times New Roman"/>
                <w:sz w:val="24"/>
                <w:szCs w:val="24"/>
                <w:lang w:eastAsia="ko-KR"/>
              </w:rPr>
              <w:t xml:space="preserve"> медиа-ресурсов для размещения информации о своей деятельности.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Реализация проекта «Решаем вместе»: информирование горожан о деятельности каждого органа администрации города с указанием контактной информации и вариантами решения разных вопросов.</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Создание общественного совета по бюджету, финансам и экономике, в рамках которого жители города участвуют в определении приоритетов развития и расходования бюджетных средств, в том </w:t>
            </w:r>
            <w:r w:rsidRPr="001F4357">
              <w:rPr>
                <w:rFonts w:ascii="Times New Roman" w:eastAsia="Batang" w:hAnsi="Times New Roman" w:cs="Times New Roman"/>
                <w:sz w:val="24"/>
                <w:szCs w:val="24"/>
                <w:lang w:eastAsia="ko-KR"/>
              </w:rPr>
              <w:lastRenderedPageBreak/>
              <w:t xml:space="preserve">числе на реализацию проектов, предполагающих долю </w:t>
            </w:r>
            <w:proofErr w:type="spellStart"/>
            <w:r w:rsidRPr="001F4357">
              <w:rPr>
                <w:rFonts w:ascii="Times New Roman" w:eastAsia="Batang" w:hAnsi="Times New Roman" w:cs="Times New Roman"/>
                <w:sz w:val="24"/>
                <w:szCs w:val="24"/>
                <w:lang w:eastAsia="ko-KR"/>
              </w:rPr>
              <w:t>софинансирования</w:t>
            </w:r>
            <w:proofErr w:type="spellEnd"/>
            <w:r w:rsidRPr="001F4357">
              <w:rPr>
                <w:rFonts w:ascii="Times New Roman" w:eastAsia="Batang" w:hAnsi="Times New Roman" w:cs="Times New Roman"/>
                <w:sz w:val="24"/>
                <w:szCs w:val="24"/>
                <w:lang w:eastAsia="ko-KR"/>
              </w:rPr>
              <w:t xml:space="preserve"> со стороны населения</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Наличие бюджетного дефицита.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доли налоговых поступлений в структуре доходов местного бюджета.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Небольшая доля неналоговых поступлений в структуре доходов местного бюджета по причине низкой прибыли </w:t>
            </w:r>
            <w:r w:rsidR="009E6D9E">
              <w:rPr>
                <w:rFonts w:ascii="Times New Roman" w:eastAsia="Batang" w:hAnsi="Times New Roman" w:cs="Times New Roman"/>
                <w:sz w:val="24"/>
                <w:szCs w:val="24"/>
                <w:lang w:eastAsia="ko-KR"/>
              </w:rPr>
              <w:t>муниципального унитарного предприятия</w:t>
            </w:r>
            <w:r w:rsidRPr="001F4357">
              <w:rPr>
                <w:rFonts w:ascii="Times New Roman" w:eastAsia="Batang" w:hAnsi="Times New Roman" w:cs="Times New Roman"/>
                <w:sz w:val="24"/>
                <w:szCs w:val="24"/>
                <w:lang w:eastAsia="ko-KR"/>
              </w:rPr>
              <w:t xml:space="preserve">, низкой </w:t>
            </w:r>
            <w:proofErr w:type="spellStart"/>
            <w:r w:rsidRPr="001F4357">
              <w:rPr>
                <w:rFonts w:ascii="Times New Roman" w:eastAsia="Batang" w:hAnsi="Times New Roman" w:cs="Times New Roman"/>
                <w:sz w:val="24"/>
                <w:szCs w:val="24"/>
                <w:lang w:eastAsia="ko-KR"/>
              </w:rPr>
              <w:t>маржинальности</w:t>
            </w:r>
            <w:proofErr w:type="spellEnd"/>
            <w:r w:rsidRPr="001F4357">
              <w:rPr>
                <w:rFonts w:ascii="Times New Roman" w:eastAsia="Batang" w:hAnsi="Times New Roman" w:cs="Times New Roman"/>
                <w:sz w:val="24"/>
                <w:szCs w:val="24"/>
                <w:lang w:eastAsia="ko-KR"/>
              </w:rPr>
              <w:t xml:space="preserve"> муниципального имущественного комплекса.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Случаи использования земельных участков без документального оформления.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общественных организаций экологической направленности</w:t>
            </w:r>
          </w:p>
        </w:tc>
      </w:tr>
      <w:tr w:rsidR="004669E8" w:rsidRPr="001F4357" w:rsidTr="00335736">
        <w:tc>
          <w:tcPr>
            <w:tcW w:w="4678" w:type="dxa"/>
            <w:shd w:val="clear" w:color="auto" w:fill="DDD9C3"/>
          </w:tcPr>
          <w:p w:rsidR="004669E8" w:rsidRPr="001F4357" w:rsidRDefault="004669E8" w:rsidP="001F4357">
            <w:pPr>
              <w:spacing w:after="0" w:line="240" w:lineRule="auto"/>
              <w:ind w:left="252"/>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lastRenderedPageBreak/>
              <w:t>Возможности</w:t>
            </w:r>
          </w:p>
        </w:tc>
        <w:tc>
          <w:tcPr>
            <w:tcW w:w="4961" w:type="dxa"/>
            <w:shd w:val="clear" w:color="auto" w:fill="DDD9C3"/>
          </w:tcPr>
          <w:p w:rsidR="004669E8" w:rsidRPr="001F4357" w:rsidRDefault="004669E8" w:rsidP="001F4357">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b/>
                <w:sz w:val="24"/>
                <w:szCs w:val="24"/>
                <w:lang w:eastAsia="ko-KR"/>
              </w:rPr>
              <w:t>Угрозы</w:t>
            </w:r>
          </w:p>
        </w:tc>
      </w:tr>
      <w:tr w:rsidR="004669E8" w:rsidRPr="001F4357" w:rsidTr="00335736">
        <w:tc>
          <w:tcPr>
            <w:tcW w:w="4678"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Разработка концепции бренда города Мегиона.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Финансирование разработок в области информатизации местного самоуправления.</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Повышение обоснованности и эффективности предоставленных льгот по земельному налогу и налогу на имущество физических лиц.</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Отсыпка земельных участков и их последующее использование для нужд городского округа.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Мегион – одна из пилотных площадок по внедрению аппаратно-программного комплекса «Безопасный город» (установка камер видеонаблюдения, датчиков паводков и газа).</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proofErr w:type="gramStart"/>
            <w:r w:rsidRPr="001F4357">
              <w:rPr>
                <w:rFonts w:ascii="Times New Roman" w:eastAsia="Batang" w:hAnsi="Times New Roman" w:cs="Times New Roman"/>
                <w:sz w:val="24"/>
                <w:szCs w:val="24"/>
                <w:lang w:eastAsia="ko-KR"/>
              </w:rPr>
              <w:t>Создание электронного сервиса взаимодействия администрации города с гражданским обществом (известные аналоги – «Активный гражданин», «Наш Нижневартовск».</w:t>
            </w:r>
            <w:proofErr w:type="gramEnd"/>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Усиление потенциала гражданского участия путем развития территориального общественного самоуправления</w:t>
            </w:r>
          </w:p>
        </w:tc>
        <w:tc>
          <w:tcPr>
            <w:tcW w:w="4961" w:type="dxa"/>
            <w:shd w:val="clear" w:color="auto" w:fill="EEECE1"/>
          </w:tcPr>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Нарастание кризисных явлений в национальной экономике и, как следствие, снижение налоговых поступлений в местный бюджет, недофинансирование реализации программ, высокие темпы инфляции.</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безвозмездных поступлений в местный бюджет.</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Уменьшение норматива отчислений в местный бюджет от налога на доходы физических лиц.</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поступлений налога на имущество.</w:t>
            </w:r>
          </w:p>
          <w:p w:rsidR="004669E8" w:rsidRPr="001F4357" w:rsidRDefault="004669E8" w:rsidP="001F4357">
            <w:pPr>
              <w:spacing w:after="0" w:line="240" w:lineRule="auto"/>
              <w:ind w:firstLine="317"/>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Сокращение налоговых поступлений от субъектов малого и среднего предпринимательства по причине перевода части работников в категорию </w:t>
            </w:r>
            <w:proofErr w:type="spellStart"/>
            <w:r w:rsidRPr="001F4357">
              <w:rPr>
                <w:rFonts w:ascii="Times New Roman" w:eastAsia="Batang" w:hAnsi="Times New Roman" w:cs="Times New Roman"/>
                <w:sz w:val="24"/>
                <w:szCs w:val="24"/>
                <w:lang w:eastAsia="ko-KR"/>
              </w:rPr>
              <w:t>самозанятых</w:t>
            </w:r>
            <w:proofErr w:type="spellEnd"/>
          </w:p>
        </w:tc>
      </w:tr>
    </w:tbl>
    <w:p w:rsidR="00335736" w:rsidRDefault="0033573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Результатом реализации управленческого потенциала должно стать результативное и эффективное муниципальное управление, гармонично решающее задачи жизнеобеспечения и развития территории, основанное на широком использовании современных информационных технологий и опирающееся на профессиональные кадры и активное гражданское общество.</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i w:val="0"/>
          <w:iCs w:val="0"/>
          <w:sz w:val="24"/>
          <w:szCs w:val="24"/>
        </w:rPr>
      </w:pPr>
      <w:bookmarkStart w:id="236" w:name="_Toc1822498"/>
      <w:bookmarkStart w:id="237" w:name="_Toc1822909"/>
      <w:bookmarkStart w:id="238" w:name="_Toc8983123"/>
      <w:bookmarkStart w:id="239" w:name="_Toc407031415"/>
      <w:r w:rsidRPr="001F4357">
        <w:rPr>
          <w:rFonts w:ascii="Times New Roman" w:hAnsi="Times New Roman" w:cs="Times New Roman"/>
          <w:i w:val="0"/>
          <w:iCs w:val="0"/>
          <w:sz w:val="24"/>
          <w:szCs w:val="24"/>
        </w:rPr>
        <w:t xml:space="preserve">3.10. Основные конкурентные преимущества </w:t>
      </w:r>
      <w:r w:rsidRPr="001F4357">
        <w:rPr>
          <w:rFonts w:ascii="Times New Roman" w:hAnsi="Times New Roman" w:cs="Times New Roman"/>
          <w:i w:val="0"/>
          <w:sz w:val="24"/>
          <w:szCs w:val="24"/>
        </w:rPr>
        <w:t>городского округа город Мегион</w:t>
      </w:r>
      <w:bookmarkEnd w:id="236"/>
      <w:bookmarkEnd w:id="237"/>
      <w:bookmarkEnd w:id="238"/>
      <w:r w:rsidRPr="001F4357">
        <w:rPr>
          <w:rFonts w:ascii="Times New Roman" w:hAnsi="Times New Roman" w:cs="Times New Roman"/>
          <w:i w:val="0"/>
          <w:iCs w:val="0"/>
          <w:sz w:val="24"/>
          <w:szCs w:val="24"/>
        </w:rPr>
        <w:t xml:space="preserve"> </w:t>
      </w:r>
      <w:bookmarkEnd w:id="239"/>
    </w:p>
    <w:p w:rsidR="004669E8" w:rsidRPr="001F4357" w:rsidRDefault="004669E8" w:rsidP="001F4357">
      <w:pPr>
        <w:spacing w:after="0" w:line="240" w:lineRule="auto"/>
        <w:ind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Выявление потенциала развития города Мегиона позволяет сформулировать конкурентные преимущества данного муниципального образования как в общероссийском </w:t>
      </w:r>
      <w:proofErr w:type="gramStart"/>
      <w:r w:rsidRPr="001F4357">
        <w:rPr>
          <w:rFonts w:ascii="Times New Roman" w:hAnsi="Times New Roman" w:cs="Times New Roman"/>
          <w:sz w:val="24"/>
          <w:szCs w:val="24"/>
        </w:rPr>
        <w:t>масштабе</w:t>
      </w:r>
      <w:proofErr w:type="gramEnd"/>
      <w:r w:rsidRPr="001F4357">
        <w:rPr>
          <w:rFonts w:ascii="Times New Roman" w:hAnsi="Times New Roman" w:cs="Times New Roman"/>
          <w:sz w:val="24"/>
          <w:szCs w:val="24"/>
        </w:rPr>
        <w:t>, так и на фоне сходных по основным характеристикам городских округов. Выделение этих преимуще</w:t>
      </w:r>
      <w:proofErr w:type="gramStart"/>
      <w:r w:rsidRPr="001F4357">
        <w:rPr>
          <w:rFonts w:ascii="Times New Roman" w:hAnsi="Times New Roman" w:cs="Times New Roman"/>
          <w:sz w:val="24"/>
          <w:szCs w:val="24"/>
        </w:rPr>
        <w:t>ств пр</w:t>
      </w:r>
      <w:proofErr w:type="gramEnd"/>
      <w:r w:rsidRPr="001F4357">
        <w:rPr>
          <w:rFonts w:ascii="Times New Roman" w:hAnsi="Times New Roman" w:cs="Times New Roman"/>
          <w:sz w:val="24"/>
          <w:szCs w:val="24"/>
        </w:rPr>
        <w:t>извано повлиять на расстановку приоритетов реализации тех или иных инвестиционных проектов.</w:t>
      </w:r>
    </w:p>
    <w:p w:rsidR="004669E8" w:rsidRPr="001F4357" w:rsidRDefault="004669E8" w:rsidP="001F4357">
      <w:pPr>
        <w:spacing w:after="0" w:line="240" w:lineRule="auto"/>
        <w:jc w:val="both"/>
        <w:rPr>
          <w:rFonts w:ascii="Times New Roman" w:hAnsi="Times New Roman" w:cs="Times New Roman"/>
          <w:sz w:val="24"/>
          <w:szCs w:val="24"/>
        </w:rPr>
      </w:pPr>
    </w:p>
    <w:p w:rsidR="004669E8" w:rsidRPr="001F4357" w:rsidRDefault="004669E8"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Преимущества по сравнению с центральными регионами Р</w:t>
      </w:r>
      <w:r w:rsidR="00EC79AD">
        <w:rPr>
          <w:rFonts w:ascii="Times New Roman" w:hAnsi="Times New Roman" w:cs="Times New Roman"/>
          <w:b w:val="0"/>
          <w:i w:val="0"/>
          <w:color w:val="auto"/>
          <w:sz w:val="24"/>
          <w:szCs w:val="24"/>
          <w:u w:val="single"/>
        </w:rPr>
        <w:t xml:space="preserve">оссийской </w:t>
      </w:r>
      <w:r w:rsidRPr="001F4357">
        <w:rPr>
          <w:rFonts w:ascii="Times New Roman" w:hAnsi="Times New Roman" w:cs="Times New Roman"/>
          <w:b w:val="0"/>
          <w:i w:val="0"/>
          <w:color w:val="auto"/>
          <w:sz w:val="24"/>
          <w:szCs w:val="24"/>
          <w:u w:val="single"/>
        </w:rPr>
        <w:t>Ф</w:t>
      </w:r>
      <w:r w:rsidR="00EC79AD">
        <w:rPr>
          <w:rFonts w:ascii="Times New Roman" w:hAnsi="Times New Roman" w:cs="Times New Roman"/>
          <w:b w:val="0"/>
          <w:i w:val="0"/>
          <w:color w:val="auto"/>
          <w:sz w:val="24"/>
          <w:szCs w:val="24"/>
          <w:u w:val="single"/>
        </w:rPr>
        <w:t>едерации</w:t>
      </w:r>
    </w:p>
    <w:p w:rsidR="004669E8" w:rsidRPr="001F4357" w:rsidRDefault="004669E8" w:rsidP="001F4357">
      <w:pPr>
        <w:pStyle w:val="a3"/>
        <w:numPr>
          <w:ilvl w:val="0"/>
          <w:numId w:val="29"/>
        </w:numPr>
        <w:tabs>
          <w:tab w:val="left" w:pos="1134"/>
        </w:tabs>
        <w:spacing w:after="0" w:line="240" w:lineRule="auto"/>
        <w:ind w:left="0" w:firstLine="720"/>
        <w:jc w:val="both"/>
      </w:pPr>
      <w:r w:rsidRPr="001F4357">
        <w:t xml:space="preserve">Богатый природно-ресурсный потенциал, включающий известное </w:t>
      </w:r>
      <w:proofErr w:type="spellStart"/>
      <w:r w:rsidRPr="001F4357">
        <w:t>Самотлорское</w:t>
      </w:r>
      <w:proofErr w:type="spellEnd"/>
      <w:r w:rsidRPr="001F4357">
        <w:t xml:space="preserve"> месторождение углеводородов, находящееся в непосредственной близости от городского округа.</w:t>
      </w:r>
    </w:p>
    <w:p w:rsidR="004669E8" w:rsidRPr="001F4357" w:rsidRDefault="004669E8" w:rsidP="001F4357">
      <w:pPr>
        <w:pStyle w:val="a3"/>
        <w:numPr>
          <w:ilvl w:val="0"/>
          <w:numId w:val="29"/>
        </w:numPr>
        <w:tabs>
          <w:tab w:val="left" w:pos="1134"/>
        </w:tabs>
        <w:spacing w:after="0" w:line="240" w:lineRule="auto"/>
        <w:ind w:left="0" w:firstLine="720"/>
        <w:jc w:val="both"/>
      </w:pPr>
      <w:r w:rsidRPr="001F4357">
        <w:t xml:space="preserve">Относительно большое число солнечных дней, что является значимым фактором в </w:t>
      </w:r>
      <w:proofErr w:type="gramStart"/>
      <w:r w:rsidRPr="001F4357">
        <w:t>растениеводстве</w:t>
      </w:r>
      <w:proofErr w:type="gramEnd"/>
      <w:r w:rsidRPr="001F4357">
        <w:t>.</w:t>
      </w:r>
    </w:p>
    <w:p w:rsidR="004669E8" w:rsidRPr="001F4357" w:rsidRDefault="004669E8" w:rsidP="001F4357">
      <w:pPr>
        <w:pStyle w:val="a3"/>
        <w:numPr>
          <w:ilvl w:val="0"/>
          <w:numId w:val="29"/>
        </w:numPr>
        <w:tabs>
          <w:tab w:val="left" w:pos="1134"/>
        </w:tabs>
        <w:spacing w:after="0" w:line="240" w:lineRule="auto"/>
        <w:ind w:left="0" w:firstLine="720"/>
        <w:jc w:val="both"/>
      </w:pPr>
      <w:r w:rsidRPr="001F4357">
        <w:t xml:space="preserve">Наличие лесов – большей частью </w:t>
      </w:r>
      <w:proofErr w:type="spellStart"/>
      <w:r w:rsidRPr="001F4357">
        <w:t>среднепродуктивных</w:t>
      </w:r>
      <w:proofErr w:type="spellEnd"/>
      <w:r w:rsidRPr="001F4357">
        <w:t xml:space="preserve"> в части лесозаготовок, но позволяющих использовать потенциал </w:t>
      </w:r>
      <w:proofErr w:type="spellStart"/>
      <w:r w:rsidRPr="001F4357">
        <w:t>недревесных</w:t>
      </w:r>
      <w:proofErr w:type="spellEnd"/>
      <w:r w:rsidRPr="001F4357">
        <w:t xml:space="preserve"> лесных ресурсов.</w:t>
      </w:r>
    </w:p>
    <w:p w:rsidR="004669E8" w:rsidRPr="001F4357" w:rsidRDefault="004669E8" w:rsidP="001F4357">
      <w:pPr>
        <w:pStyle w:val="a3"/>
        <w:numPr>
          <w:ilvl w:val="0"/>
          <w:numId w:val="29"/>
        </w:numPr>
        <w:tabs>
          <w:tab w:val="left" w:pos="1134"/>
        </w:tabs>
        <w:spacing w:after="0" w:line="240" w:lineRule="auto"/>
        <w:ind w:left="-142" w:firstLine="862"/>
        <w:jc w:val="both"/>
      </w:pPr>
      <w:r w:rsidRPr="001F4357">
        <w:t xml:space="preserve">Высокая заработная плата у отдельных категорий работников, в том числе бюджетной сферы – залог конкурентоспособности условий проживания в городе </w:t>
      </w:r>
      <w:proofErr w:type="spellStart"/>
      <w:r w:rsidRPr="001F4357">
        <w:t>Мегионе</w:t>
      </w:r>
      <w:proofErr w:type="spellEnd"/>
      <w:r w:rsidRPr="001F4357">
        <w:t xml:space="preserve"> для </w:t>
      </w:r>
      <w:r w:rsidRPr="001F4357">
        <w:lastRenderedPageBreak/>
        <w:t>жителей центральных регионов России, а также постоянства платежеспособности клиентской базы малого и среднего бизнеса.</w:t>
      </w:r>
    </w:p>
    <w:p w:rsidR="004669E8" w:rsidRPr="001F4357" w:rsidRDefault="004669E8" w:rsidP="001F4357">
      <w:pPr>
        <w:pStyle w:val="a3"/>
        <w:numPr>
          <w:ilvl w:val="0"/>
          <w:numId w:val="29"/>
        </w:numPr>
        <w:tabs>
          <w:tab w:val="left" w:pos="1134"/>
        </w:tabs>
        <w:spacing w:after="0" w:line="240" w:lineRule="auto"/>
        <w:ind w:left="-142" w:firstLine="862"/>
        <w:jc w:val="both"/>
      </w:pPr>
      <w:r w:rsidRPr="001F4357">
        <w:t>Финансовый, технологический и кадровый потенциал нефте</w:t>
      </w:r>
      <w:r w:rsidR="001B5C7B" w:rsidRPr="001F4357">
        <w:t>газовых,</w:t>
      </w:r>
      <w:r w:rsidRPr="001F4357">
        <w:t xml:space="preserve"> </w:t>
      </w:r>
      <w:r w:rsidR="001B5C7B" w:rsidRPr="001F4357">
        <w:t xml:space="preserve">в том числе </w:t>
      </w:r>
      <w:proofErr w:type="spellStart"/>
      <w:r w:rsidRPr="001F4357">
        <w:t>нефте</w:t>
      </w:r>
      <w:r w:rsidR="001B5C7B" w:rsidRPr="001F4357">
        <w:t>газо</w:t>
      </w:r>
      <w:r w:rsidRPr="001F4357">
        <w:t>сервисных</w:t>
      </w:r>
      <w:proofErr w:type="spellEnd"/>
      <w:r w:rsidRPr="001F4357">
        <w:t xml:space="preserve"> предприятий, расположенных на территории городского округа.</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B7780A" w:rsidP="001F4357">
      <w:pPr>
        <w:pStyle w:val="4"/>
        <w:spacing w:before="0" w:line="240" w:lineRule="auto"/>
        <w:rPr>
          <w:rFonts w:ascii="Times New Roman" w:hAnsi="Times New Roman" w:cs="Times New Roman"/>
          <w:sz w:val="24"/>
          <w:szCs w:val="24"/>
          <w:u w:val="single"/>
        </w:rPr>
      </w:pPr>
      <w:r w:rsidRPr="001F4357">
        <w:rPr>
          <w:rFonts w:ascii="Times New Roman" w:hAnsi="Times New Roman" w:cs="Times New Roman"/>
          <w:b w:val="0"/>
          <w:i w:val="0"/>
          <w:color w:val="auto"/>
          <w:sz w:val="24"/>
          <w:szCs w:val="24"/>
          <w:u w:val="single"/>
        </w:rPr>
        <w:t xml:space="preserve">Преимущества по </w:t>
      </w:r>
      <w:r w:rsidR="004669E8" w:rsidRPr="001F4357">
        <w:rPr>
          <w:rFonts w:ascii="Times New Roman" w:hAnsi="Times New Roman" w:cs="Times New Roman"/>
          <w:b w:val="0"/>
          <w:i w:val="0"/>
          <w:color w:val="auto"/>
          <w:sz w:val="24"/>
          <w:szCs w:val="24"/>
          <w:u w:val="single"/>
        </w:rPr>
        <w:t>сравнению с другими городами округа с сопоставимыми характеристиками</w:t>
      </w:r>
    </w:p>
    <w:p w:rsidR="004669E8" w:rsidRPr="001F4357" w:rsidRDefault="004669E8" w:rsidP="001F4357">
      <w:pPr>
        <w:pStyle w:val="a3"/>
        <w:numPr>
          <w:ilvl w:val="0"/>
          <w:numId w:val="30"/>
        </w:numPr>
        <w:tabs>
          <w:tab w:val="left" w:pos="1134"/>
        </w:tabs>
        <w:spacing w:after="0" w:line="240" w:lineRule="auto"/>
        <w:ind w:left="0" w:firstLine="720"/>
        <w:jc w:val="both"/>
      </w:pPr>
      <w:r w:rsidRPr="001F4357">
        <w:t xml:space="preserve">Относительно выгодное географическое положение: расположение в непосредственной близости от автотрассы и железнодорожной линии, соединяющей два наиболее крупных города </w:t>
      </w:r>
      <w:r w:rsidR="009E6D9E">
        <w:t xml:space="preserve">Ханты-Мансийского автономного округа </w:t>
      </w:r>
      <w:r w:rsidR="009E6D9E" w:rsidRPr="001F4357">
        <w:t>–</w:t>
      </w:r>
      <w:r w:rsidR="009E6D9E">
        <w:t xml:space="preserve"> </w:t>
      </w:r>
      <w:r w:rsidRPr="001F4357">
        <w:t xml:space="preserve">Югры: </w:t>
      </w:r>
      <w:r w:rsidR="00A26A26" w:rsidRPr="001F4357">
        <w:t>Нижневартовск</w:t>
      </w:r>
      <w:r w:rsidRPr="001F4357">
        <w:t xml:space="preserve"> и Сургут.</w:t>
      </w:r>
    </w:p>
    <w:p w:rsidR="004669E8" w:rsidRPr="001F4357" w:rsidRDefault="004669E8" w:rsidP="001F4357">
      <w:pPr>
        <w:pStyle w:val="a3"/>
        <w:numPr>
          <w:ilvl w:val="0"/>
          <w:numId w:val="30"/>
        </w:numPr>
        <w:tabs>
          <w:tab w:val="left" w:pos="1134"/>
        </w:tabs>
        <w:spacing w:after="0" w:line="240" w:lineRule="auto"/>
        <w:ind w:left="0" w:firstLine="720"/>
        <w:jc w:val="both"/>
      </w:pPr>
      <w:r w:rsidRPr="001F4357">
        <w:t>Город с относительно древней историей, что позволяет аккумулировать этнокультурный потенциал.</w:t>
      </w:r>
    </w:p>
    <w:p w:rsidR="004669E8" w:rsidRPr="001F4357" w:rsidRDefault="004669E8" w:rsidP="001F4357">
      <w:pPr>
        <w:pStyle w:val="a3"/>
        <w:numPr>
          <w:ilvl w:val="0"/>
          <w:numId w:val="30"/>
        </w:numPr>
        <w:tabs>
          <w:tab w:val="left" w:pos="1134"/>
        </w:tabs>
        <w:spacing w:after="0" w:line="240" w:lineRule="auto"/>
        <w:ind w:left="0" w:firstLine="720"/>
        <w:jc w:val="both"/>
      </w:pPr>
      <w:r w:rsidRPr="001F4357">
        <w:t>Компактность застройки центра города.</w:t>
      </w:r>
    </w:p>
    <w:p w:rsidR="004669E8" w:rsidRPr="001F4357" w:rsidRDefault="004669E8" w:rsidP="001F4357">
      <w:pPr>
        <w:pStyle w:val="a3"/>
        <w:numPr>
          <w:ilvl w:val="0"/>
          <w:numId w:val="30"/>
        </w:numPr>
        <w:tabs>
          <w:tab w:val="left" w:pos="1134"/>
        </w:tabs>
        <w:spacing w:after="0" w:line="240" w:lineRule="auto"/>
        <w:ind w:left="0" w:firstLine="720"/>
        <w:jc w:val="both"/>
      </w:pPr>
      <w:r w:rsidRPr="001F4357">
        <w:t>Близость к главным водным артериям.</w:t>
      </w:r>
    </w:p>
    <w:p w:rsidR="004669E8" w:rsidRPr="001F4357" w:rsidRDefault="004669E8" w:rsidP="001F4357">
      <w:pPr>
        <w:pStyle w:val="a3"/>
        <w:numPr>
          <w:ilvl w:val="0"/>
          <w:numId w:val="30"/>
        </w:numPr>
        <w:tabs>
          <w:tab w:val="left" w:pos="1134"/>
        </w:tabs>
        <w:spacing w:after="0" w:line="240" w:lineRule="auto"/>
        <w:ind w:left="0" w:firstLine="720"/>
        <w:jc w:val="both"/>
      </w:pPr>
      <w:r w:rsidRPr="001F4357">
        <w:t xml:space="preserve">Среднемесячная заработная плата в </w:t>
      </w:r>
      <w:proofErr w:type="gramStart"/>
      <w:r w:rsidRPr="001F4357">
        <w:t>городе</w:t>
      </w:r>
      <w:proofErr w:type="gramEnd"/>
      <w:r w:rsidRPr="001F4357">
        <w:t xml:space="preserve"> </w:t>
      </w:r>
      <w:proofErr w:type="spellStart"/>
      <w:r w:rsidRPr="001F4357">
        <w:t>Мегионе</w:t>
      </w:r>
      <w:proofErr w:type="spellEnd"/>
      <w:r w:rsidRPr="001F4357">
        <w:t xml:space="preserve"> выше, чем в соседних городских округах </w:t>
      </w:r>
      <w:proofErr w:type="spellStart"/>
      <w:r w:rsidRPr="001F4357">
        <w:t>Лангепас</w:t>
      </w:r>
      <w:proofErr w:type="spellEnd"/>
      <w:r w:rsidRPr="001F4357">
        <w:t xml:space="preserve"> и </w:t>
      </w:r>
      <w:proofErr w:type="spellStart"/>
      <w:r w:rsidRPr="001F4357">
        <w:t>Покачи</w:t>
      </w:r>
      <w:proofErr w:type="spellEnd"/>
      <w:r w:rsidRPr="001F4357">
        <w:t>.</w:t>
      </w:r>
    </w:p>
    <w:p w:rsidR="004669E8" w:rsidRPr="001F4357" w:rsidRDefault="004669E8" w:rsidP="001F4357">
      <w:pPr>
        <w:pStyle w:val="a3"/>
        <w:numPr>
          <w:ilvl w:val="0"/>
          <w:numId w:val="30"/>
        </w:numPr>
        <w:tabs>
          <w:tab w:val="left" w:pos="1134"/>
        </w:tabs>
        <w:spacing w:after="0" w:line="240" w:lineRule="auto"/>
        <w:ind w:left="0" w:firstLine="720"/>
        <w:jc w:val="both"/>
      </w:pPr>
      <w:proofErr w:type="gramStart"/>
      <w:r w:rsidRPr="001F4357">
        <w:t xml:space="preserve">Более интенсивное жилищное и иное строительство (согласно показателям объема выполненных работ и ввода жилых домов) по сравнению с городским округами </w:t>
      </w:r>
      <w:proofErr w:type="spellStart"/>
      <w:r w:rsidRPr="001F4357">
        <w:t>Лангепас</w:t>
      </w:r>
      <w:proofErr w:type="spellEnd"/>
      <w:r w:rsidRPr="001F4357">
        <w:t xml:space="preserve"> и </w:t>
      </w:r>
      <w:proofErr w:type="spellStart"/>
      <w:r w:rsidRPr="001F4357">
        <w:t>Покачи</w:t>
      </w:r>
      <w:proofErr w:type="spellEnd"/>
      <w:r w:rsidRPr="001F4357">
        <w:t>, способствующее формированию эстетичной и комфортной городской среды.</w:t>
      </w:r>
      <w:proofErr w:type="gramEnd"/>
    </w:p>
    <w:p w:rsidR="004669E8" w:rsidRPr="001F4357" w:rsidRDefault="004669E8" w:rsidP="001F4357">
      <w:pPr>
        <w:pStyle w:val="a3"/>
        <w:numPr>
          <w:ilvl w:val="0"/>
          <w:numId w:val="30"/>
        </w:numPr>
        <w:tabs>
          <w:tab w:val="left" w:pos="1134"/>
        </w:tabs>
        <w:spacing w:after="0" w:line="240" w:lineRule="auto"/>
        <w:ind w:left="0" w:firstLine="720"/>
        <w:jc w:val="both"/>
      </w:pPr>
      <w:r w:rsidRPr="001F4357">
        <w:t xml:space="preserve">Интенсивно развивающаяся бюджетная сфера: строительство новых и модернизация </w:t>
      </w:r>
      <w:r w:rsidR="008C70D1" w:rsidRPr="001F4357">
        <w:t xml:space="preserve">действующих </w:t>
      </w:r>
      <w:r w:rsidRPr="001F4357">
        <w:t>детских садов и школ, культурных и спортивных центров.</w:t>
      </w:r>
    </w:p>
    <w:p w:rsidR="004669E8" w:rsidRPr="001F4357" w:rsidRDefault="004669E8" w:rsidP="001F4357">
      <w:pPr>
        <w:spacing w:after="0" w:line="240" w:lineRule="auto"/>
        <w:ind w:firstLine="720"/>
        <w:jc w:val="both"/>
        <w:rPr>
          <w:rFonts w:ascii="Times New Roman" w:hAnsi="Times New Roman" w:cs="Times New Roman"/>
          <w:sz w:val="24"/>
          <w:szCs w:val="24"/>
        </w:rPr>
      </w:pPr>
    </w:p>
    <w:p w:rsidR="004669E8" w:rsidRPr="001F4357" w:rsidRDefault="004669E8" w:rsidP="00953D22">
      <w:pPr>
        <w:pStyle w:val="2"/>
        <w:spacing w:before="0" w:after="0"/>
        <w:rPr>
          <w:rFonts w:ascii="Times New Roman" w:hAnsi="Times New Roman" w:cs="Times New Roman"/>
          <w:i w:val="0"/>
          <w:iCs w:val="0"/>
          <w:sz w:val="24"/>
          <w:szCs w:val="24"/>
        </w:rPr>
      </w:pPr>
      <w:bookmarkStart w:id="240" w:name="_Toc407031416"/>
      <w:bookmarkStart w:id="241" w:name="_Toc1822499"/>
      <w:bookmarkStart w:id="242" w:name="_Toc1822910"/>
      <w:bookmarkStart w:id="243" w:name="_Toc8983124"/>
      <w:r w:rsidRPr="001F4357">
        <w:rPr>
          <w:rFonts w:ascii="Times New Roman" w:hAnsi="Times New Roman" w:cs="Times New Roman"/>
          <w:i w:val="0"/>
          <w:iCs w:val="0"/>
          <w:sz w:val="24"/>
          <w:szCs w:val="24"/>
        </w:rPr>
        <w:t>3.11. Основные риски развития города</w:t>
      </w:r>
      <w:bookmarkEnd w:id="240"/>
      <w:bookmarkEnd w:id="241"/>
      <w:bookmarkEnd w:id="242"/>
      <w:bookmarkEnd w:id="243"/>
    </w:p>
    <w:p w:rsidR="004669E8" w:rsidRPr="001F4357"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Наряду с конкурентными преимуществами, Стратегия основывается на заблаговременной идентификации основных рисков развития территории. Идентификация рисков позволяет дополнить соответствующие муниципальные программы и проекты мероприятиями по их предотвращению либо минимизации негативных последствий.</w:t>
      </w:r>
    </w:p>
    <w:p w:rsidR="004669E8" w:rsidRPr="001F4357" w:rsidRDefault="004669E8" w:rsidP="001F4357">
      <w:pPr>
        <w:spacing w:after="0" w:line="240" w:lineRule="auto"/>
        <w:ind w:firstLine="709"/>
        <w:jc w:val="both"/>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Взаимосвязь выявленных рисков с вероятными последствиями их наступления и предлагаемыми мерами по их предотвращению отражает Таблица 63.</w:t>
      </w:r>
    </w:p>
    <w:p w:rsidR="00E15F74" w:rsidRPr="001F4357" w:rsidRDefault="00E15F74" w:rsidP="001F4357">
      <w:pPr>
        <w:spacing w:after="0" w:line="240" w:lineRule="auto"/>
        <w:ind w:firstLine="709"/>
        <w:jc w:val="both"/>
        <w:rPr>
          <w:rFonts w:ascii="Times New Roman" w:eastAsia="Batang" w:hAnsi="Times New Roman" w:cs="Times New Roman"/>
          <w:bCs/>
          <w:color w:val="000000" w:themeColor="text1"/>
          <w:sz w:val="24"/>
          <w:szCs w:val="24"/>
          <w:lang w:eastAsia="ko-KR"/>
        </w:rPr>
      </w:pPr>
    </w:p>
    <w:p w:rsidR="004669E8" w:rsidRPr="001F4357" w:rsidRDefault="004669E8" w:rsidP="001F4357">
      <w:pPr>
        <w:spacing w:after="0" w:line="240" w:lineRule="auto"/>
        <w:ind w:firstLine="709"/>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Таблица 63</w:t>
      </w:r>
    </w:p>
    <w:p w:rsidR="004669E8" w:rsidRDefault="004669E8" w:rsidP="001F4357">
      <w:pPr>
        <w:spacing w:after="0" w:line="240" w:lineRule="auto"/>
        <w:jc w:val="center"/>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 xml:space="preserve">Основные риски реализации Стратегии, последствия их наступления </w:t>
      </w:r>
      <w:r w:rsidRPr="001F4357">
        <w:rPr>
          <w:rFonts w:ascii="Times New Roman" w:eastAsia="Batang" w:hAnsi="Times New Roman" w:cs="Times New Roman"/>
          <w:bCs/>
          <w:color w:val="000000" w:themeColor="text1"/>
          <w:sz w:val="24"/>
          <w:szCs w:val="24"/>
          <w:lang w:eastAsia="ko-KR"/>
        </w:rPr>
        <w:br/>
        <w:t>и меры по их предотвращению</w:t>
      </w:r>
    </w:p>
    <w:p w:rsidR="00335736" w:rsidRPr="001F4357" w:rsidRDefault="00335736" w:rsidP="001F4357">
      <w:pPr>
        <w:spacing w:after="0" w:line="240" w:lineRule="auto"/>
        <w:jc w:val="center"/>
        <w:rPr>
          <w:rFonts w:ascii="Times New Roman" w:eastAsia="Batang" w:hAnsi="Times New Roman" w:cs="Times New Roman"/>
          <w:bCs/>
          <w:color w:val="000000" w:themeColor="text1"/>
          <w:sz w:val="24"/>
          <w:szCs w:val="24"/>
          <w:lang w:eastAsia="ko-KR"/>
        </w:rPr>
      </w:pPr>
    </w:p>
    <w:tbl>
      <w:tblPr>
        <w:tblStyle w:val="a5"/>
        <w:tblW w:w="0" w:type="auto"/>
        <w:tblLook w:val="04A0" w:firstRow="1" w:lastRow="0" w:firstColumn="1" w:lastColumn="0" w:noHBand="0" w:noVBand="1"/>
      </w:tblPr>
      <w:tblGrid>
        <w:gridCol w:w="595"/>
        <w:gridCol w:w="2548"/>
        <w:gridCol w:w="2635"/>
        <w:gridCol w:w="3969"/>
      </w:tblGrid>
      <w:tr w:rsidR="004669E8" w:rsidRPr="00335736" w:rsidTr="00D576F8">
        <w:trPr>
          <w:cantSplit/>
          <w:trHeight w:val="444"/>
          <w:tblHeader/>
        </w:trPr>
        <w:tc>
          <w:tcPr>
            <w:tcW w:w="595" w:type="dxa"/>
            <w:shd w:val="clear" w:color="auto" w:fill="EEECE1" w:themeFill="background2"/>
            <w:vAlign w:val="center"/>
          </w:tcPr>
          <w:p w:rsidR="004669E8" w:rsidRPr="00335736" w:rsidRDefault="004669E8" w:rsidP="00335736">
            <w:pPr>
              <w:jc w:val="center"/>
              <w:rPr>
                <w:rFonts w:ascii="Times New Roman" w:hAnsi="Times New Roman" w:cs="Times New Roman"/>
                <w:bCs/>
                <w:sz w:val="20"/>
                <w:szCs w:val="20"/>
                <w:lang w:eastAsia="ko-KR"/>
              </w:rPr>
            </w:pPr>
            <w:r w:rsidRPr="00335736">
              <w:rPr>
                <w:rFonts w:ascii="Times New Roman" w:hAnsi="Times New Roman" w:cs="Times New Roman"/>
                <w:bCs/>
                <w:sz w:val="20"/>
                <w:szCs w:val="20"/>
                <w:lang w:eastAsia="ko-KR"/>
              </w:rPr>
              <w:t>№</w:t>
            </w:r>
          </w:p>
        </w:tc>
        <w:tc>
          <w:tcPr>
            <w:tcW w:w="2548" w:type="dxa"/>
            <w:shd w:val="clear" w:color="auto" w:fill="EEECE1" w:themeFill="background2"/>
            <w:vAlign w:val="center"/>
          </w:tcPr>
          <w:p w:rsidR="004669E8" w:rsidRPr="00335736" w:rsidRDefault="004669E8" w:rsidP="00335736">
            <w:pPr>
              <w:jc w:val="center"/>
              <w:rPr>
                <w:rFonts w:ascii="Times New Roman" w:hAnsi="Times New Roman" w:cs="Times New Roman"/>
                <w:bCs/>
                <w:sz w:val="20"/>
                <w:szCs w:val="20"/>
                <w:lang w:eastAsia="ko-KR"/>
              </w:rPr>
            </w:pPr>
            <w:r w:rsidRPr="00335736">
              <w:rPr>
                <w:rFonts w:ascii="Times New Roman" w:hAnsi="Times New Roman" w:cs="Times New Roman"/>
                <w:bCs/>
                <w:sz w:val="20"/>
                <w:szCs w:val="20"/>
                <w:lang w:eastAsia="ko-KR"/>
              </w:rPr>
              <w:t>Наименование риска</w:t>
            </w:r>
          </w:p>
        </w:tc>
        <w:tc>
          <w:tcPr>
            <w:tcW w:w="2635" w:type="dxa"/>
            <w:shd w:val="clear" w:color="auto" w:fill="EEECE1" w:themeFill="background2"/>
            <w:vAlign w:val="center"/>
          </w:tcPr>
          <w:p w:rsidR="004669E8" w:rsidRPr="00335736" w:rsidRDefault="004669E8" w:rsidP="00335736">
            <w:pPr>
              <w:jc w:val="center"/>
              <w:rPr>
                <w:rFonts w:ascii="Times New Roman" w:hAnsi="Times New Roman" w:cs="Times New Roman"/>
                <w:bCs/>
                <w:sz w:val="20"/>
                <w:szCs w:val="20"/>
                <w:lang w:eastAsia="ko-KR"/>
              </w:rPr>
            </w:pPr>
            <w:r w:rsidRPr="00335736">
              <w:rPr>
                <w:rFonts w:ascii="Times New Roman" w:hAnsi="Times New Roman" w:cs="Times New Roman"/>
                <w:bCs/>
                <w:sz w:val="20"/>
                <w:szCs w:val="20"/>
                <w:lang w:eastAsia="ko-KR"/>
              </w:rPr>
              <w:t>Последствия риска</w:t>
            </w:r>
          </w:p>
        </w:tc>
        <w:tc>
          <w:tcPr>
            <w:tcW w:w="3969" w:type="dxa"/>
            <w:shd w:val="clear" w:color="auto" w:fill="EEECE1" w:themeFill="background2"/>
            <w:vAlign w:val="center"/>
          </w:tcPr>
          <w:p w:rsidR="004669E8" w:rsidRPr="00335736" w:rsidRDefault="004669E8" w:rsidP="00335736">
            <w:pPr>
              <w:jc w:val="center"/>
              <w:rPr>
                <w:rFonts w:ascii="Times New Roman" w:hAnsi="Times New Roman" w:cs="Times New Roman"/>
                <w:bCs/>
                <w:sz w:val="20"/>
                <w:szCs w:val="20"/>
                <w:lang w:eastAsia="ko-KR"/>
              </w:rPr>
            </w:pPr>
            <w:r w:rsidRPr="00335736">
              <w:rPr>
                <w:rFonts w:ascii="Times New Roman" w:hAnsi="Times New Roman" w:cs="Times New Roman"/>
                <w:bCs/>
                <w:sz w:val="20"/>
                <w:szCs w:val="20"/>
                <w:lang w:eastAsia="ko-KR"/>
              </w:rPr>
              <w:t>Меры по предотвращению риска</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 xml:space="preserve">Изменение конъюнктуры мирового рынка углеводородов в </w:t>
            </w:r>
            <w:proofErr w:type="gramStart"/>
            <w:r w:rsidRPr="001F4357">
              <w:rPr>
                <w:rFonts w:ascii="Times New Roman" w:hAnsi="Times New Roman" w:cs="Times New Roman"/>
                <w:bCs/>
                <w:sz w:val="24"/>
                <w:szCs w:val="24"/>
                <w:lang w:eastAsia="ko-KR"/>
              </w:rPr>
              <w:t>сочетании</w:t>
            </w:r>
            <w:proofErr w:type="gramEnd"/>
            <w:r w:rsidRPr="001F4357">
              <w:rPr>
                <w:rFonts w:ascii="Times New Roman" w:hAnsi="Times New Roman" w:cs="Times New Roman"/>
                <w:bCs/>
                <w:sz w:val="24"/>
                <w:szCs w:val="24"/>
                <w:lang w:eastAsia="ko-KR"/>
              </w:rPr>
              <w:t xml:space="preserve"> с неблагоприятной курсовой политикой Центрального Банка России</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Сокращение нефтедобычи, сокращение объемов производства нефтедобывающих и обслуживающих предприятий, сокращение работников</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Диверсификация экономики с упором на малые обрабатывающие предприятия, производство продукции с высокой добавленной стоимостью.</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Трансфер технологий из отрасли нефтедобычи в малые инновационные предприятия</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Сохранение чрезмерно низких объемов внешних внебюджетных инвестиций</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 xml:space="preserve">Затруднение процессов создания новых и модернизации существующих производств, </w:t>
            </w:r>
            <w:proofErr w:type="spellStart"/>
            <w:r w:rsidRPr="001F4357">
              <w:rPr>
                <w:rFonts w:ascii="Times New Roman" w:hAnsi="Times New Roman" w:cs="Times New Roman"/>
                <w:bCs/>
                <w:sz w:val="24"/>
                <w:szCs w:val="24"/>
                <w:lang w:eastAsia="ko-KR"/>
              </w:rPr>
              <w:t>невостребованность</w:t>
            </w:r>
            <w:proofErr w:type="spellEnd"/>
            <w:r w:rsidRPr="001F4357">
              <w:rPr>
                <w:rFonts w:ascii="Times New Roman" w:hAnsi="Times New Roman" w:cs="Times New Roman"/>
                <w:bCs/>
                <w:sz w:val="24"/>
                <w:szCs w:val="24"/>
                <w:lang w:eastAsia="ko-KR"/>
              </w:rPr>
              <w:t xml:space="preserve"> кадрового потенциала, нарастание противоречий между развитым жилищным строительством и дефицитом рабочих мест</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Совершенствование правовой базы инвестиционной деятельности.</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Модернизация инвестиционного портала города Мегиона на основе лучших практик.</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Активное участие делегации из Мегиона на региональных и российских инвестиционных форумах.</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Создание института муниципального развития – «внешнего проектного офиса»</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proofErr w:type="spellStart"/>
            <w:r w:rsidRPr="001F4357">
              <w:rPr>
                <w:rFonts w:ascii="Times New Roman" w:hAnsi="Times New Roman" w:cs="Times New Roman"/>
                <w:bCs/>
                <w:sz w:val="24"/>
                <w:szCs w:val="24"/>
                <w:lang w:eastAsia="ko-KR"/>
              </w:rPr>
              <w:t>Несоздание</w:t>
            </w:r>
            <w:proofErr w:type="spellEnd"/>
            <w:r w:rsidRPr="001F4357">
              <w:rPr>
                <w:rFonts w:ascii="Times New Roman" w:hAnsi="Times New Roman" w:cs="Times New Roman"/>
                <w:bCs/>
                <w:sz w:val="24"/>
                <w:szCs w:val="24"/>
                <w:lang w:eastAsia="ko-KR"/>
              </w:rPr>
              <w:t xml:space="preserve"> диверсифицированной экономики, основанной на повышении роли обрабатывающей промышленности и сферы услуг</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Постепенная дестабилизация рынка труда, миграция трудоспособной части населения, снижение налоговых поступлений в местный бюджет</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Приоритетная поддержка обрабатывающей промышленности, в том числе с использованием механизмов проектного управления.</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 xml:space="preserve">Стимулирование появлению </w:t>
            </w:r>
            <w:proofErr w:type="gramStart"/>
            <w:r w:rsidRPr="001F4357">
              <w:rPr>
                <w:rFonts w:ascii="Times New Roman" w:hAnsi="Times New Roman" w:cs="Times New Roman"/>
                <w:bCs/>
                <w:sz w:val="24"/>
                <w:szCs w:val="24"/>
                <w:lang w:eastAsia="ko-KR"/>
              </w:rPr>
              <w:t>бизнес-идей</w:t>
            </w:r>
            <w:proofErr w:type="gramEnd"/>
            <w:r w:rsidRPr="001F4357">
              <w:rPr>
                <w:rFonts w:ascii="Times New Roman" w:hAnsi="Times New Roman" w:cs="Times New Roman"/>
                <w:bCs/>
                <w:sz w:val="24"/>
                <w:szCs w:val="24"/>
                <w:lang w:eastAsia="ko-KR"/>
              </w:rPr>
              <w:t xml:space="preserve"> по развитию данной отрасли путем проведения конкурсов. Снятие инфраструктурных ограничений</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Заметное сокращение численности населения как результат многолетнего отрицательного миграционного сальдо</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Размывание интеллектуального и, шире, кадрового потенциала, необходимого для реализации инновационных проектов</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Создание новых рабочих мест в обрабатывающей промышленности и бюджетном секторе.</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 xml:space="preserve">Патриотическое воспитание и целенаправленная </w:t>
            </w:r>
            <w:proofErr w:type="spellStart"/>
            <w:r w:rsidRPr="001F4357">
              <w:rPr>
                <w:rFonts w:ascii="Times New Roman" w:hAnsi="Times New Roman" w:cs="Times New Roman"/>
                <w:bCs/>
                <w:sz w:val="24"/>
                <w:szCs w:val="24"/>
                <w:lang w:eastAsia="ko-KR"/>
              </w:rPr>
              <w:t>профориентационная</w:t>
            </w:r>
            <w:proofErr w:type="spellEnd"/>
            <w:r w:rsidRPr="001F4357">
              <w:rPr>
                <w:rFonts w:ascii="Times New Roman" w:hAnsi="Times New Roman" w:cs="Times New Roman"/>
                <w:bCs/>
                <w:sz w:val="24"/>
                <w:szCs w:val="24"/>
                <w:lang w:eastAsia="ko-KR"/>
              </w:rPr>
              <w:t xml:space="preserve"> работа со школьниками, вовлечение их в реализацию социальных проектов на территории города.</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Маркетинг территории на региональном и российском рынке труда с целью привлечения квалифицированных специалистов на постоянное место жительства</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Недостаточное видение окружным центром потенциала городского округа города Мегиона как площадки для реализации перспективных региональных проектов</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Сокращение объемов бюджетных и частных инвестиций, возможное сокращение безвозмездных поступлений в местный бюджет на развитие социальной сферы</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Активный маркетинг территории на региональном уровне, презентация конкурентных преимуществ, предоставление площадок для реализации региональных проектов.</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Внедрение социально-управленческих инноваций как «визитной карточки» городского округа</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Неосуществление своевременной модернизации коммунальной инфраструктуры</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Невозможность размещения перспективных производств; возникновение аварийных ситуаций на коммунальных сетях</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Своевременное планирование источников финансирования инфраструктурных расходов.</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Развитие механизма концессионных соглашений.</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Развитие «умных» производств, не требующих модернизации либо расширения энергетической инфраструктуры</w:t>
            </w:r>
          </w:p>
        </w:tc>
      </w:tr>
      <w:tr w:rsidR="004669E8" w:rsidRPr="001F4357" w:rsidTr="00D576F8">
        <w:trPr>
          <w:cantSplit/>
        </w:trPr>
        <w:tc>
          <w:tcPr>
            <w:tcW w:w="595" w:type="dxa"/>
          </w:tcPr>
          <w:p w:rsidR="004669E8" w:rsidRPr="001F4357" w:rsidRDefault="004669E8" w:rsidP="001F4357">
            <w:pPr>
              <w:pStyle w:val="a3"/>
              <w:numPr>
                <w:ilvl w:val="0"/>
                <w:numId w:val="31"/>
              </w:numPr>
              <w:spacing w:after="0" w:line="240" w:lineRule="auto"/>
              <w:ind w:left="426"/>
              <w:contextualSpacing w:val="0"/>
              <w:jc w:val="both"/>
              <w:rPr>
                <w:bCs/>
              </w:rPr>
            </w:pPr>
          </w:p>
        </w:tc>
        <w:tc>
          <w:tcPr>
            <w:tcW w:w="2548"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 xml:space="preserve">Недостаточное участие </w:t>
            </w:r>
            <w:r w:rsidR="00F743F0" w:rsidRPr="001F4357">
              <w:rPr>
                <w:rFonts w:ascii="Times New Roman" w:hAnsi="Times New Roman" w:cs="Times New Roman"/>
                <w:bCs/>
                <w:sz w:val="24"/>
                <w:szCs w:val="24"/>
                <w:lang w:eastAsia="ko-KR"/>
              </w:rPr>
              <w:t xml:space="preserve">бизнеса и общественности </w:t>
            </w:r>
            <w:r w:rsidRPr="001F4357">
              <w:rPr>
                <w:rFonts w:ascii="Times New Roman" w:hAnsi="Times New Roman" w:cs="Times New Roman"/>
                <w:bCs/>
                <w:sz w:val="24"/>
                <w:szCs w:val="24"/>
                <w:lang w:eastAsia="ko-KR"/>
              </w:rPr>
              <w:t>в реализации Стратегии</w:t>
            </w:r>
          </w:p>
        </w:tc>
        <w:tc>
          <w:tcPr>
            <w:tcW w:w="2635"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Отсутствие значимых социальных проектов.</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Иждивенческое отношение граждан к местному самоуправлению.</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Развертывание инерционного сценария развития города</w:t>
            </w:r>
          </w:p>
        </w:tc>
        <w:tc>
          <w:tcPr>
            <w:tcW w:w="3969" w:type="dxa"/>
          </w:tcPr>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Создание дискуссионных площадок по обсуждению отдельных направлений стратегического развития города.</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Предметная работа с отдельными целевыми группами.</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Проведение конкурсов социальных проектов.</w:t>
            </w:r>
          </w:p>
          <w:p w:rsidR="004669E8" w:rsidRPr="001F4357" w:rsidRDefault="004669E8" w:rsidP="001F4357">
            <w:pPr>
              <w:jc w:val="both"/>
              <w:rPr>
                <w:rFonts w:ascii="Times New Roman" w:hAnsi="Times New Roman" w:cs="Times New Roman"/>
                <w:bCs/>
                <w:sz w:val="24"/>
                <w:szCs w:val="24"/>
                <w:lang w:eastAsia="ko-KR"/>
              </w:rPr>
            </w:pPr>
            <w:r w:rsidRPr="001F4357">
              <w:rPr>
                <w:rFonts w:ascii="Times New Roman" w:hAnsi="Times New Roman" w:cs="Times New Roman"/>
                <w:bCs/>
                <w:sz w:val="24"/>
                <w:szCs w:val="24"/>
                <w:lang w:eastAsia="ko-KR"/>
              </w:rPr>
              <w:t>Многоканальное информирование общественности о разработке и реализации Стратегии</w:t>
            </w:r>
          </w:p>
        </w:tc>
      </w:tr>
    </w:tbl>
    <w:p w:rsidR="00335736" w:rsidRDefault="00335736" w:rsidP="001F4357">
      <w:pPr>
        <w:spacing w:after="0" w:line="240" w:lineRule="auto"/>
        <w:ind w:firstLine="720"/>
        <w:jc w:val="both"/>
        <w:rPr>
          <w:rFonts w:ascii="Times New Roman" w:hAnsi="Times New Roman" w:cs="Times New Roman"/>
          <w:sz w:val="24"/>
          <w:szCs w:val="24"/>
        </w:rPr>
      </w:pPr>
    </w:p>
    <w:p w:rsidR="004669E8" w:rsidRDefault="004669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Условием предотвращения обозначенных рисков является их учет в ходе определения видов деятельности в рамках стратегических целей и задач, а также включение соответствующих мероприятий в план мероприятий по реализации Стратегии.</w:t>
      </w:r>
    </w:p>
    <w:p w:rsidR="00335736" w:rsidRPr="001F4357" w:rsidRDefault="00335736" w:rsidP="001F4357">
      <w:pPr>
        <w:spacing w:after="0" w:line="240" w:lineRule="auto"/>
        <w:ind w:firstLine="720"/>
        <w:jc w:val="both"/>
        <w:rPr>
          <w:rFonts w:ascii="Times New Roman" w:hAnsi="Times New Roman" w:cs="Times New Roman"/>
          <w:sz w:val="24"/>
          <w:szCs w:val="24"/>
        </w:rPr>
      </w:pPr>
    </w:p>
    <w:p w:rsidR="004669E8" w:rsidRPr="001F4357" w:rsidRDefault="004669E8" w:rsidP="001F4357">
      <w:pPr>
        <w:spacing w:after="0" w:line="240" w:lineRule="auto"/>
        <w:ind w:firstLine="720"/>
        <w:jc w:val="both"/>
        <w:rPr>
          <w:rFonts w:ascii="Times New Roman" w:hAnsi="Times New Roman" w:cs="Times New Roman"/>
          <w:sz w:val="24"/>
          <w:szCs w:val="24"/>
        </w:rPr>
      </w:pPr>
    </w:p>
    <w:p w:rsidR="00763CD8" w:rsidRPr="001F4357" w:rsidRDefault="00A30F60" w:rsidP="001F4357">
      <w:pPr>
        <w:keepNext/>
        <w:keepLines/>
        <w:spacing w:after="0" w:line="240" w:lineRule="auto"/>
        <w:jc w:val="center"/>
        <w:outlineLvl w:val="0"/>
        <w:rPr>
          <w:rFonts w:ascii="Times New Roman" w:eastAsiaTheme="majorEastAsia" w:hAnsi="Times New Roman" w:cs="Times New Roman"/>
          <w:b/>
          <w:bCs/>
          <w:sz w:val="24"/>
          <w:szCs w:val="24"/>
        </w:rPr>
      </w:pPr>
      <w:bookmarkStart w:id="244" w:name="_Toc1519818"/>
      <w:bookmarkStart w:id="245" w:name="_Toc5574809"/>
      <w:bookmarkStart w:id="246" w:name="_Toc8983125"/>
      <w:r w:rsidRPr="001F4357">
        <w:rPr>
          <w:rFonts w:ascii="Times New Roman" w:eastAsiaTheme="majorEastAsia" w:hAnsi="Times New Roman" w:cs="Times New Roman"/>
          <w:b/>
          <w:bCs/>
          <w:sz w:val="24"/>
          <w:szCs w:val="24"/>
        </w:rPr>
        <w:t>4</w:t>
      </w:r>
      <w:r w:rsidR="00763CD8" w:rsidRPr="001F4357">
        <w:rPr>
          <w:rFonts w:ascii="Times New Roman" w:eastAsiaTheme="majorEastAsia" w:hAnsi="Times New Roman" w:cs="Times New Roman"/>
          <w:b/>
          <w:bCs/>
          <w:sz w:val="24"/>
          <w:szCs w:val="24"/>
        </w:rPr>
        <w:t>. СЦЕНАРИИ РАЗВИТИЯ ГОРОДСКОГО ОКРУГА ГОРОД МЕГИОН, ВЫБОР ЦЕЛЕВОГО СЦЕНАРИЯ</w:t>
      </w:r>
      <w:bookmarkEnd w:id="244"/>
      <w:bookmarkEnd w:id="245"/>
      <w:bookmarkEnd w:id="246"/>
    </w:p>
    <w:p w:rsidR="008F5074" w:rsidRPr="001F4357" w:rsidRDefault="008F5074"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Проведение сценарного анализа в процессе стратегического планирования позволяет представить будущее данной территории как </w:t>
      </w:r>
      <w:r w:rsidR="0092048D" w:rsidRPr="001F4357">
        <w:rPr>
          <w:rFonts w:ascii="Times New Roman" w:hAnsi="Times New Roman" w:cs="Times New Roman"/>
          <w:sz w:val="24"/>
          <w:szCs w:val="24"/>
        </w:rPr>
        <w:t xml:space="preserve">пространство развертывания </w:t>
      </w:r>
      <w:r w:rsidRPr="001F4357">
        <w:rPr>
          <w:rFonts w:ascii="Times New Roman" w:hAnsi="Times New Roman" w:cs="Times New Roman"/>
          <w:sz w:val="24"/>
          <w:szCs w:val="24"/>
        </w:rPr>
        <w:t>нескольких возможных сценариев</w:t>
      </w:r>
      <w:r w:rsidR="0092048D"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92048D" w:rsidRPr="001F4357">
        <w:rPr>
          <w:rFonts w:ascii="Times New Roman" w:hAnsi="Times New Roman" w:cs="Times New Roman"/>
          <w:sz w:val="24"/>
          <w:szCs w:val="24"/>
        </w:rPr>
        <w:t xml:space="preserve">понимание качественного своеобразия и учет вероятности </w:t>
      </w:r>
      <w:r w:rsidRPr="001F4357">
        <w:rPr>
          <w:rFonts w:ascii="Times New Roman" w:hAnsi="Times New Roman" w:cs="Times New Roman"/>
          <w:sz w:val="24"/>
          <w:szCs w:val="24"/>
        </w:rPr>
        <w:t xml:space="preserve">реализации </w:t>
      </w:r>
      <w:r w:rsidR="0092048D" w:rsidRPr="001F4357">
        <w:rPr>
          <w:rFonts w:ascii="Times New Roman" w:hAnsi="Times New Roman" w:cs="Times New Roman"/>
          <w:sz w:val="24"/>
          <w:szCs w:val="24"/>
        </w:rPr>
        <w:t>каждого из которых позволяет наиболее рационально использовать</w:t>
      </w:r>
      <w:r w:rsidRPr="001F4357">
        <w:rPr>
          <w:rFonts w:ascii="Times New Roman" w:hAnsi="Times New Roman" w:cs="Times New Roman"/>
          <w:sz w:val="24"/>
          <w:szCs w:val="24"/>
        </w:rPr>
        <w:t xml:space="preserve"> </w:t>
      </w:r>
      <w:r w:rsidR="0092048D" w:rsidRPr="001F4357">
        <w:rPr>
          <w:rFonts w:ascii="Times New Roman" w:hAnsi="Times New Roman" w:cs="Times New Roman"/>
          <w:sz w:val="24"/>
          <w:szCs w:val="24"/>
        </w:rPr>
        <w:t xml:space="preserve">имеющиеся </w:t>
      </w:r>
      <w:r w:rsidRPr="001F4357">
        <w:rPr>
          <w:rFonts w:ascii="Times New Roman" w:hAnsi="Times New Roman" w:cs="Times New Roman"/>
          <w:sz w:val="24"/>
          <w:szCs w:val="24"/>
        </w:rPr>
        <w:t>ресу</w:t>
      </w:r>
      <w:r w:rsidR="0092048D" w:rsidRPr="001F4357">
        <w:rPr>
          <w:rFonts w:ascii="Times New Roman" w:hAnsi="Times New Roman" w:cs="Times New Roman"/>
          <w:sz w:val="24"/>
          <w:szCs w:val="24"/>
        </w:rPr>
        <w:t>рсы</w:t>
      </w:r>
      <w:r w:rsidRPr="001F4357">
        <w:rPr>
          <w:rFonts w:ascii="Times New Roman" w:hAnsi="Times New Roman" w:cs="Times New Roman"/>
          <w:sz w:val="24"/>
          <w:szCs w:val="24"/>
        </w:rPr>
        <w:t>.</w:t>
      </w:r>
      <w:r w:rsidR="005A005F" w:rsidRPr="001F4357">
        <w:rPr>
          <w:rFonts w:ascii="Times New Roman" w:hAnsi="Times New Roman" w:cs="Times New Roman"/>
          <w:sz w:val="24"/>
          <w:szCs w:val="24"/>
        </w:rPr>
        <w:t xml:space="preserve"> </w:t>
      </w:r>
      <w:proofErr w:type="gramEnd"/>
    </w:p>
    <w:p w:rsidR="00763CD8" w:rsidRPr="001F4357" w:rsidRDefault="0092048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Сценарный анализ позволяет представить все многообразие выявленного потенциала территории в динамике, показать, как будут изменяться количественные параметры, если возобладает </w:t>
      </w:r>
      <w:r w:rsidR="005A005F" w:rsidRPr="001F4357">
        <w:rPr>
          <w:rFonts w:ascii="Times New Roman" w:hAnsi="Times New Roman" w:cs="Times New Roman"/>
          <w:sz w:val="24"/>
          <w:szCs w:val="24"/>
        </w:rPr>
        <w:t>та или иная качественно определенная тенденция.</w:t>
      </w:r>
    </w:p>
    <w:p w:rsidR="005A005F" w:rsidRPr="001F4357" w:rsidRDefault="005A005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Эффективная реализация метода сценарного анализа основывается на четком и однозначном понимании базовой терминологии. Так, сценарий – это естественно складывающийся вариант развития событий в </w:t>
      </w:r>
      <w:proofErr w:type="gramStart"/>
      <w:r w:rsidRPr="001F4357">
        <w:rPr>
          <w:rFonts w:ascii="Times New Roman" w:hAnsi="Times New Roman" w:cs="Times New Roman"/>
          <w:sz w:val="24"/>
          <w:szCs w:val="24"/>
        </w:rPr>
        <w:t>будущем</w:t>
      </w:r>
      <w:proofErr w:type="gramEnd"/>
      <w:r w:rsidRPr="001F4357">
        <w:rPr>
          <w:rFonts w:ascii="Times New Roman" w:hAnsi="Times New Roman" w:cs="Times New Roman"/>
          <w:sz w:val="24"/>
          <w:szCs w:val="24"/>
        </w:rPr>
        <w:t xml:space="preserve">, описываемый определенным набором ключевых факторов – качественных признаков, и их значений – количественных характеристик. При этом ключевые факторы показываются во взаимосвязи друг с другом. Структурирование факторов и прогноз значений базовых параметров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каждой преопределенной альтернативы развития территории позволяет снизить неопределенность системы.</w:t>
      </w:r>
    </w:p>
    <w:p w:rsidR="005A005F" w:rsidRPr="001F4357" w:rsidRDefault="00B10C8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сценарный анализ, основанный на тщательном мониторинге экономической, технологической, экологической и социокультурной среды, позволяет прицельно определить способы воздействия на процессы, приводящие к неприемлемым исходам, а также заранее предусмотреть наиболее рациональное использование ресурсов в случае возникновения </w:t>
      </w:r>
      <w:r w:rsidR="00D74DE6" w:rsidRPr="001F4357">
        <w:rPr>
          <w:rFonts w:ascii="Times New Roman" w:hAnsi="Times New Roman" w:cs="Times New Roman"/>
          <w:sz w:val="24"/>
          <w:szCs w:val="24"/>
        </w:rPr>
        <w:t xml:space="preserve">более </w:t>
      </w:r>
      <w:r w:rsidRPr="001F4357">
        <w:rPr>
          <w:rFonts w:ascii="Times New Roman" w:hAnsi="Times New Roman" w:cs="Times New Roman"/>
          <w:sz w:val="24"/>
          <w:szCs w:val="24"/>
        </w:rPr>
        <w:t>благоприятной ситуации</w:t>
      </w:r>
      <w:r w:rsidR="00D74DE6" w:rsidRPr="001F4357">
        <w:rPr>
          <w:rFonts w:ascii="Times New Roman" w:hAnsi="Times New Roman" w:cs="Times New Roman"/>
          <w:sz w:val="24"/>
          <w:szCs w:val="24"/>
        </w:rPr>
        <w:t>, чем ожидалось</w:t>
      </w:r>
      <w:r w:rsidRPr="001F4357">
        <w:rPr>
          <w:rFonts w:ascii="Times New Roman" w:hAnsi="Times New Roman" w:cs="Times New Roman"/>
          <w:sz w:val="24"/>
          <w:szCs w:val="24"/>
        </w:rPr>
        <w:t>.</w:t>
      </w:r>
    </w:p>
    <w:p w:rsidR="008F5074" w:rsidRPr="001F4357" w:rsidRDefault="00B376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отношении городского округа город Мегион представляется целесообразным говорить о трех возможных сценариях развития:</w:t>
      </w:r>
    </w:p>
    <w:p w:rsidR="008F5074" w:rsidRPr="001F4357" w:rsidRDefault="00B376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1. Инерционный сценарий </w:t>
      </w:r>
      <w:r w:rsidR="009A017C" w:rsidRPr="001F4357">
        <w:rPr>
          <w:rFonts w:ascii="Times New Roman" w:hAnsi="Times New Roman" w:cs="Times New Roman"/>
          <w:sz w:val="24"/>
          <w:szCs w:val="24"/>
        </w:rPr>
        <w:t>(продолжение тренда сокращения добычи полезных ископаемых)</w:t>
      </w:r>
      <w:r w:rsidRPr="001F4357">
        <w:rPr>
          <w:rFonts w:ascii="Times New Roman" w:hAnsi="Times New Roman" w:cs="Times New Roman"/>
          <w:sz w:val="24"/>
          <w:szCs w:val="24"/>
        </w:rPr>
        <w:t>.</w:t>
      </w:r>
    </w:p>
    <w:p w:rsidR="00B3763E" w:rsidRPr="001F4357" w:rsidRDefault="00B376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2. </w:t>
      </w:r>
      <w:r w:rsidR="00184210" w:rsidRPr="001F4357">
        <w:rPr>
          <w:rFonts w:ascii="Times New Roman" w:hAnsi="Times New Roman" w:cs="Times New Roman"/>
          <w:sz w:val="24"/>
          <w:szCs w:val="24"/>
        </w:rPr>
        <w:t xml:space="preserve">Умеренный </w:t>
      </w:r>
      <w:r w:rsidRPr="001F4357">
        <w:rPr>
          <w:rFonts w:ascii="Times New Roman" w:hAnsi="Times New Roman" w:cs="Times New Roman"/>
          <w:sz w:val="24"/>
          <w:szCs w:val="24"/>
        </w:rPr>
        <w:t>сценарий «</w:t>
      </w:r>
      <w:r w:rsidR="00993BCF" w:rsidRPr="001F4357">
        <w:rPr>
          <w:rFonts w:ascii="Times New Roman" w:hAnsi="Times New Roman" w:cs="Times New Roman"/>
          <w:sz w:val="24"/>
          <w:szCs w:val="24"/>
        </w:rPr>
        <w:t>Строительство комфортного города с недостатком мест приложения труда</w:t>
      </w:r>
      <w:r w:rsidRPr="001F4357">
        <w:rPr>
          <w:rFonts w:ascii="Times New Roman" w:hAnsi="Times New Roman" w:cs="Times New Roman"/>
          <w:sz w:val="24"/>
          <w:szCs w:val="24"/>
        </w:rPr>
        <w:t>».</w:t>
      </w:r>
    </w:p>
    <w:p w:rsidR="00B3763E" w:rsidRPr="001F4357" w:rsidRDefault="00B376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Оптимистический сценарий «Безопасный, комфортный, умный и самодостаточный город».</w:t>
      </w:r>
    </w:p>
    <w:p w:rsidR="00D75716" w:rsidRPr="001F4357" w:rsidRDefault="00D75716" w:rsidP="001F4357">
      <w:pPr>
        <w:spacing w:after="0" w:line="240" w:lineRule="auto"/>
        <w:ind w:firstLine="720"/>
        <w:jc w:val="both"/>
        <w:rPr>
          <w:rFonts w:ascii="Times New Roman" w:hAnsi="Times New Roman" w:cs="Times New Roman"/>
          <w:sz w:val="24"/>
          <w:szCs w:val="24"/>
        </w:rPr>
      </w:pPr>
    </w:p>
    <w:p w:rsidR="00D75716" w:rsidRPr="001F4357" w:rsidRDefault="00A30F60" w:rsidP="001F4357">
      <w:pPr>
        <w:keepNext/>
        <w:spacing w:after="0" w:line="240" w:lineRule="auto"/>
        <w:outlineLvl w:val="1"/>
        <w:rPr>
          <w:rFonts w:ascii="Times New Roman" w:eastAsia="Batang" w:hAnsi="Times New Roman" w:cs="Times New Roman"/>
          <w:b/>
          <w:bCs/>
          <w:sz w:val="24"/>
          <w:szCs w:val="24"/>
          <w:lang w:eastAsia="ko-KR"/>
        </w:rPr>
      </w:pPr>
      <w:bookmarkStart w:id="247" w:name="_Toc5574810"/>
      <w:bookmarkStart w:id="248" w:name="_Toc8983126"/>
      <w:r w:rsidRPr="001F4357">
        <w:rPr>
          <w:rFonts w:ascii="Times New Roman" w:eastAsia="Batang" w:hAnsi="Times New Roman" w:cs="Times New Roman"/>
          <w:b/>
          <w:bCs/>
          <w:sz w:val="24"/>
          <w:szCs w:val="24"/>
          <w:lang w:eastAsia="ko-KR"/>
        </w:rPr>
        <w:t>4.</w:t>
      </w:r>
      <w:r w:rsidR="00D75716" w:rsidRPr="001F4357">
        <w:rPr>
          <w:rFonts w:ascii="Times New Roman" w:eastAsia="Batang" w:hAnsi="Times New Roman" w:cs="Times New Roman"/>
          <w:b/>
          <w:bCs/>
          <w:sz w:val="24"/>
          <w:szCs w:val="24"/>
          <w:lang w:eastAsia="ko-KR"/>
        </w:rPr>
        <w:t>1. Инерционный сценарий</w:t>
      </w:r>
      <w:bookmarkEnd w:id="247"/>
      <w:bookmarkEnd w:id="248"/>
    </w:p>
    <w:p w:rsidR="00B3763E" w:rsidRPr="001F4357" w:rsidRDefault="00B376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Основу Инерционного сценария составляет сохранение существующих тенденций, подробный анализ которых представлен в аналитическом разделе настоящей Стратегии.</w:t>
      </w:r>
      <w:r w:rsidR="00D75716" w:rsidRPr="001F4357">
        <w:rPr>
          <w:rFonts w:ascii="Times New Roman" w:hAnsi="Times New Roman" w:cs="Times New Roman"/>
          <w:sz w:val="24"/>
          <w:szCs w:val="24"/>
        </w:rPr>
        <w:t xml:space="preserve"> </w:t>
      </w:r>
    </w:p>
    <w:p w:rsidR="00D75716" w:rsidRPr="001F4357" w:rsidRDefault="00D757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 каждым годом все более заметным станет </w:t>
      </w:r>
      <w:r w:rsidR="00B3763E" w:rsidRPr="001F4357">
        <w:rPr>
          <w:rFonts w:ascii="Times New Roman" w:hAnsi="Times New Roman" w:cs="Times New Roman"/>
          <w:sz w:val="24"/>
          <w:szCs w:val="24"/>
        </w:rPr>
        <w:t>сокращение доли добычи полезных ископаемых в общем объеме промышленного производства города Мегиона</w:t>
      </w:r>
      <w:r w:rsidRPr="001F4357">
        <w:rPr>
          <w:rFonts w:ascii="Times New Roman" w:hAnsi="Times New Roman" w:cs="Times New Roman"/>
          <w:sz w:val="24"/>
          <w:szCs w:val="24"/>
        </w:rPr>
        <w:t xml:space="preserve"> – по причине того, что в условиях снижающихся запасов нефти дефицит финансовых ресурсов и технологий не позволит внедрять современные методы освоения нефтяных месторождений.</w:t>
      </w:r>
    </w:p>
    <w:p w:rsidR="00B3763E" w:rsidRPr="001F4357" w:rsidRDefault="00D757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причине недостатка инвестиций в основной капитал будет происходить снижение </w:t>
      </w:r>
      <w:r w:rsidR="00B3763E" w:rsidRPr="001F4357">
        <w:rPr>
          <w:rFonts w:ascii="Times New Roman" w:hAnsi="Times New Roman" w:cs="Times New Roman"/>
          <w:sz w:val="24"/>
          <w:szCs w:val="24"/>
        </w:rPr>
        <w:t>доли промыш</w:t>
      </w:r>
      <w:r w:rsidRPr="001F4357">
        <w:rPr>
          <w:rFonts w:ascii="Times New Roman" w:hAnsi="Times New Roman" w:cs="Times New Roman"/>
          <w:sz w:val="24"/>
          <w:szCs w:val="24"/>
        </w:rPr>
        <w:t xml:space="preserve">ленности в обороте организаций, а также уменьшение объема производства сельскохозяйственной продукции хозяйствами всех категорий. </w:t>
      </w:r>
    </w:p>
    <w:p w:rsidR="00B3763E" w:rsidRPr="001F4357" w:rsidRDefault="00D757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Объем выполненных работ по виду экономической деятельности «Строительство» будет иметь нелинейную динамику с тенденцией к сокращению: отсутствие промышленного строительства в конечном счете приведет к дефициту рабочих мест и снижению потребности в жилых помещениях, в результате чего заметно сократятся объемы жилищного строительства. Дальнейшее снижение численности населения приведет к сокращению нормативных потребностей в объектах социальной сферы, в силу чего объемы их строительства и реконструкции также сократятся.</w:t>
      </w:r>
    </w:p>
    <w:p w:rsidR="00D75716" w:rsidRPr="001F4357" w:rsidRDefault="00D757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Не получит импульса к развитию малый и средний бизнес, и в </w:t>
      </w:r>
      <w:proofErr w:type="gramStart"/>
      <w:r w:rsidRPr="001F4357">
        <w:rPr>
          <w:rFonts w:ascii="Times New Roman" w:hAnsi="Times New Roman" w:cs="Times New Roman"/>
          <w:sz w:val="24"/>
          <w:szCs w:val="24"/>
        </w:rPr>
        <w:t>результате</w:t>
      </w:r>
      <w:proofErr w:type="gramEnd"/>
      <w:r w:rsidRPr="001F4357">
        <w:rPr>
          <w:rFonts w:ascii="Times New Roman" w:hAnsi="Times New Roman" w:cs="Times New Roman"/>
          <w:sz w:val="24"/>
          <w:szCs w:val="24"/>
        </w:rPr>
        <w:t xml:space="preserve"> снизится численность субъектов малого и среднего предпринимательства, а это, в свою очередь, повлечет рост безработицы и снижение налоговых поступлений в местный бюджет.</w:t>
      </w:r>
    </w:p>
    <w:p w:rsidR="00D75716" w:rsidRPr="001F4357" w:rsidRDefault="00E4072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первых порах развертывание Инерционного сценария не приведет к существенному снижению уровня жизни, поскольку доходы населения резко не упадут: работники бюджетной сферы будут обеспечиваться</w:t>
      </w:r>
      <w:r w:rsidR="00F13330" w:rsidRPr="001F4357">
        <w:rPr>
          <w:rFonts w:ascii="Times New Roman" w:hAnsi="Times New Roman" w:cs="Times New Roman"/>
          <w:sz w:val="24"/>
          <w:szCs w:val="24"/>
        </w:rPr>
        <w:t xml:space="preserve"> заработной платой, в том числе</w:t>
      </w:r>
      <w:r w:rsidRPr="001F4357">
        <w:rPr>
          <w:rFonts w:ascii="Times New Roman" w:hAnsi="Times New Roman" w:cs="Times New Roman"/>
          <w:sz w:val="24"/>
          <w:szCs w:val="24"/>
        </w:rPr>
        <w:t xml:space="preserve"> за счет межбюджетных трансфертов, а работники коммерческого сектора – искать места приложения своего труда за пределами городского округа. Отсюда потребительский рынок на первых порах также существенного не пострадает.</w:t>
      </w:r>
    </w:p>
    <w:p w:rsidR="00D75716" w:rsidRPr="001F4357" w:rsidRDefault="00E4072A"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Вместе с тем продолжающееся снижение численности населения, накопление негативных тенденций в экономике, отсутствие инициатив по ее оздоровлению и инвестиционных проектов с внешним финансированием, – все это уже через 5-10 лет негативно скажется на всех сферах жизнедеятельности, включая те, которые на данный момент имеют в целом позитивную динамику развития: потребительский рынок, образование, культура, спорт и другие.</w:t>
      </w:r>
      <w:proofErr w:type="gramEnd"/>
    </w:p>
    <w:p w:rsidR="00C36B94" w:rsidRPr="001F4357" w:rsidRDefault="00C36B9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условиях развертывания инерционного сценария обострится отток населения из города Мегиона. Квалифицированные специалисты, в том числе имеющие компетенции в сфере информационных технологий и разрабатывавшие информационные системы для </w:t>
      </w:r>
      <w:proofErr w:type="spellStart"/>
      <w:r w:rsidRPr="001F4357">
        <w:rPr>
          <w:rFonts w:ascii="Times New Roman" w:hAnsi="Times New Roman" w:cs="Times New Roman"/>
          <w:sz w:val="24"/>
          <w:szCs w:val="24"/>
        </w:rPr>
        <w:t>нефтегазосервисных</w:t>
      </w:r>
      <w:proofErr w:type="spellEnd"/>
      <w:r w:rsidRPr="001F4357">
        <w:rPr>
          <w:rFonts w:ascii="Times New Roman" w:hAnsi="Times New Roman" w:cs="Times New Roman"/>
          <w:sz w:val="24"/>
          <w:szCs w:val="24"/>
        </w:rPr>
        <w:t xml:space="preserve"> предприятий, переедут на постоянное место жительство в другие регионы. Снизится приток представителей рабочих профессий из иных субъектов Р</w:t>
      </w:r>
      <w:r w:rsidR="009E6D9E">
        <w:rPr>
          <w:rFonts w:ascii="Times New Roman" w:hAnsi="Times New Roman" w:cs="Times New Roman"/>
          <w:sz w:val="24"/>
          <w:szCs w:val="24"/>
        </w:rPr>
        <w:t xml:space="preserve">оссийской </w:t>
      </w:r>
      <w:r w:rsidRPr="001F4357">
        <w:rPr>
          <w:rFonts w:ascii="Times New Roman" w:hAnsi="Times New Roman" w:cs="Times New Roman"/>
          <w:sz w:val="24"/>
          <w:szCs w:val="24"/>
        </w:rPr>
        <w:t>Ф</w:t>
      </w:r>
      <w:r w:rsidR="009E6D9E">
        <w:rPr>
          <w:rFonts w:ascii="Times New Roman" w:hAnsi="Times New Roman" w:cs="Times New Roman"/>
          <w:sz w:val="24"/>
          <w:szCs w:val="24"/>
        </w:rPr>
        <w:t>едерации</w:t>
      </w:r>
      <w:r w:rsidRPr="001F4357">
        <w:rPr>
          <w:rFonts w:ascii="Times New Roman" w:hAnsi="Times New Roman" w:cs="Times New Roman"/>
          <w:sz w:val="24"/>
          <w:szCs w:val="24"/>
        </w:rPr>
        <w:t xml:space="preserve"> и стран СНГ. Увеличится маятниковая миграция, т.е. число ежедневных поездок на работу на предприятия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 и города Нижневартовска. По </w:t>
      </w:r>
      <w:proofErr w:type="gramStart"/>
      <w:r w:rsidRPr="001F4357">
        <w:rPr>
          <w:rFonts w:ascii="Times New Roman" w:hAnsi="Times New Roman" w:cs="Times New Roman"/>
          <w:sz w:val="24"/>
          <w:szCs w:val="24"/>
        </w:rPr>
        <w:t>сути</w:t>
      </w:r>
      <w:proofErr w:type="gramEnd"/>
      <w:r w:rsidRPr="001F4357">
        <w:rPr>
          <w:rFonts w:ascii="Times New Roman" w:hAnsi="Times New Roman" w:cs="Times New Roman"/>
          <w:sz w:val="24"/>
          <w:szCs w:val="24"/>
        </w:rPr>
        <w:t xml:space="preserve"> город Мегион превратится в периферийный город, в значительной степени зависящий от ресурсной базы и социальной инфраструктуры города Нижневартовска. Это – крайне нежелательная ситуация, поскольку 1) ухудшится качество жизни населения; 2) увеличится нагрузка на рабочие места в городе Нижневартовске и Нижневартовском районе, которые также относятся к районам </w:t>
      </w:r>
      <w:proofErr w:type="spellStart"/>
      <w:r w:rsidRPr="001F4357">
        <w:rPr>
          <w:rFonts w:ascii="Times New Roman" w:hAnsi="Times New Roman" w:cs="Times New Roman"/>
          <w:sz w:val="24"/>
          <w:szCs w:val="24"/>
        </w:rPr>
        <w:t>старопромышленного</w:t>
      </w:r>
      <w:proofErr w:type="spellEnd"/>
      <w:r w:rsidRPr="001F4357">
        <w:rPr>
          <w:rFonts w:ascii="Times New Roman" w:hAnsi="Times New Roman" w:cs="Times New Roman"/>
          <w:sz w:val="24"/>
          <w:szCs w:val="24"/>
        </w:rPr>
        <w:t xml:space="preserve"> освоения со снижающимися запасами нефти; 3) будет утрачено чувство идентичности жителей Мегиона со своей малой родиной, не сформируется позитивный ее образ.</w:t>
      </w:r>
    </w:p>
    <w:p w:rsidR="00E4072A" w:rsidRPr="001F4357" w:rsidRDefault="0054313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Отсутствие магистрального направления в сфере промышленности будет сопровождаться недостаточным вниманием к развитию инфраструктуры. Снижение бюджетной обеспеченности, равно как и платежеспособного спроса населения, приведет к </w:t>
      </w:r>
      <w:r w:rsidRPr="001F4357">
        <w:rPr>
          <w:rFonts w:ascii="Times New Roman" w:hAnsi="Times New Roman" w:cs="Times New Roman"/>
          <w:sz w:val="24"/>
          <w:szCs w:val="24"/>
        </w:rPr>
        <w:lastRenderedPageBreak/>
        <w:t xml:space="preserve">замедлению темпов модернизации коммунальных сетей. Рано или поздно большая часть сетей придет в негодность, увеличатся случаи аварий и внештатных ситуаций. При этом передача инфраструктурных объектов в концессию не </w:t>
      </w:r>
      <w:proofErr w:type="gramStart"/>
      <w:r w:rsidRPr="001F4357">
        <w:rPr>
          <w:rFonts w:ascii="Times New Roman" w:hAnsi="Times New Roman" w:cs="Times New Roman"/>
          <w:sz w:val="24"/>
          <w:szCs w:val="24"/>
        </w:rPr>
        <w:t>спасет ситуацию</w:t>
      </w:r>
      <w:proofErr w:type="gramEnd"/>
      <w:r w:rsidRPr="001F4357">
        <w:rPr>
          <w:rFonts w:ascii="Times New Roman" w:hAnsi="Times New Roman" w:cs="Times New Roman"/>
          <w:sz w:val="24"/>
          <w:szCs w:val="24"/>
        </w:rPr>
        <w:t xml:space="preserve"> по причине недостаточной </w:t>
      </w:r>
      <w:proofErr w:type="spellStart"/>
      <w:r w:rsidRPr="001F4357">
        <w:rPr>
          <w:rFonts w:ascii="Times New Roman" w:hAnsi="Times New Roman" w:cs="Times New Roman"/>
          <w:sz w:val="24"/>
          <w:szCs w:val="24"/>
        </w:rPr>
        <w:t>маржинальности</w:t>
      </w:r>
      <w:proofErr w:type="spellEnd"/>
      <w:r w:rsidRPr="001F4357">
        <w:rPr>
          <w:rFonts w:ascii="Times New Roman" w:hAnsi="Times New Roman" w:cs="Times New Roman"/>
          <w:sz w:val="24"/>
          <w:szCs w:val="24"/>
        </w:rPr>
        <w:t xml:space="preserve"> данного направления деятельности для концессионера.</w:t>
      </w:r>
    </w:p>
    <w:p w:rsidR="00C36B94" w:rsidRPr="001F4357" w:rsidRDefault="0054313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рамках Инерционного сценария не будет должным образом обеспечено пространственное развитие территории городского округа. Усилятся различия между уровнем комфортности жизни в центральной части города Мегиона и на периферийных территориях, включая микрорайон СУ-920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Снизится рыночная стоимость объе</w:t>
      </w:r>
      <w:r w:rsidR="00850852" w:rsidRPr="001F4357">
        <w:rPr>
          <w:rFonts w:ascii="Times New Roman" w:hAnsi="Times New Roman" w:cs="Times New Roman"/>
          <w:sz w:val="24"/>
          <w:szCs w:val="24"/>
        </w:rPr>
        <w:t>ктов недвижимости, расположенных</w:t>
      </w:r>
      <w:r w:rsidRPr="001F4357">
        <w:rPr>
          <w:rFonts w:ascii="Times New Roman" w:hAnsi="Times New Roman" w:cs="Times New Roman"/>
          <w:sz w:val="24"/>
          <w:szCs w:val="24"/>
        </w:rPr>
        <w:t xml:space="preserve"> на окраинах. Отсутствие рабочих мест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дефицит объектов социальной сферы и неразвитость общественного транспорта приведет к опережающему снижению численности населения поселка.</w:t>
      </w:r>
    </w:p>
    <w:p w:rsidR="00D75716" w:rsidRPr="001F4357" w:rsidRDefault="0054313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терминах </w:t>
      </w:r>
      <w:r w:rsidR="00D75716" w:rsidRPr="001F4357">
        <w:rPr>
          <w:rFonts w:ascii="Times New Roman" w:hAnsi="Times New Roman" w:cs="Times New Roman"/>
          <w:sz w:val="24"/>
          <w:szCs w:val="24"/>
        </w:rPr>
        <w:t>Стратегии социально-экономического развития Ханты-Мансийского автономного округа – Югры</w:t>
      </w:r>
      <w:r w:rsidR="00F23DFB" w:rsidRPr="001F4357">
        <w:rPr>
          <w:rFonts w:ascii="Times New Roman" w:hAnsi="Times New Roman" w:cs="Times New Roman"/>
          <w:sz w:val="24"/>
          <w:szCs w:val="24"/>
        </w:rPr>
        <w:t xml:space="preserve"> можно говорит</w:t>
      </w:r>
      <w:r w:rsidR="00DB38DD" w:rsidRPr="001F4357">
        <w:rPr>
          <w:rFonts w:ascii="Times New Roman" w:hAnsi="Times New Roman" w:cs="Times New Roman"/>
          <w:sz w:val="24"/>
          <w:szCs w:val="24"/>
        </w:rPr>
        <w:t>ь</w:t>
      </w:r>
      <w:r w:rsidR="00F23DFB" w:rsidRPr="001F4357">
        <w:rPr>
          <w:rFonts w:ascii="Times New Roman" w:hAnsi="Times New Roman" w:cs="Times New Roman"/>
          <w:sz w:val="24"/>
          <w:szCs w:val="24"/>
        </w:rPr>
        <w:t xml:space="preserve"> о том</w:t>
      </w:r>
      <w:r w:rsidR="00D75716" w:rsidRPr="001F4357">
        <w:rPr>
          <w:rFonts w:ascii="Times New Roman" w:hAnsi="Times New Roman" w:cs="Times New Roman"/>
          <w:sz w:val="24"/>
          <w:szCs w:val="24"/>
        </w:rPr>
        <w:t xml:space="preserve">, </w:t>
      </w:r>
      <w:r w:rsidR="00F23DFB" w:rsidRPr="001F4357">
        <w:rPr>
          <w:rFonts w:ascii="Times New Roman" w:hAnsi="Times New Roman" w:cs="Times New Roman"/>
          <w:sz w:val="24"/>
          <w:szCs w:val="24"/>
        </w:rPr>
        <w:t xml:space="preserve">что в случае развертывания Инерционного сценария город </w:t>
      </w:r>
      <w:r w:rsidR="00D75716" w:rsidRPr="001F4357">
        <w:rPr>
          <w:rFonts w:ascii="Times New Roman" w:hAnsi="Times New Roman" w:cs="Times New Roman"/>
          <w:sz w:val="24"/>
          <w:szCs w:val="24"/>
        </w:rPr>
        <w:t>Мегион</w:t>
      </w:r>
      <w:r w:rsidR="00F23DFB" w:rsidRPr="001F4357">
        <w:rPr>
          <w:rFonts w:ascii="Times New Roman" w:hAnsi="Times New Roman" w:cs="Times New Roman"/>
          <w:sz w:val="24"/>
          <w:szCs w:val="24"/>
        </w:rPr>
        <w:t>,</w:t>
      </w:r>
      <w:r w:rsidR="00D75716" w:rsidRPr="001F4357">
        <w:rPr>
          <w:rFonts w:ascii="Times New Roman" w:hAnsi="Times New Roman" w:cs="Times New Roman"/>
          <w:sz w:val="24"/>
          <w:szCs w:val="24"/>
        </w:rPr>
        <w:t xml:space="preserve"> </w:t>
      </w:r>
      <w:r w:rsidR="00F23DFB" w:rsidRPr="001F4357">
        <w:rPr>
          <w:rFonts w:ascii="Times New Roman" w:hAnsi="Times New Roman" w:cs="Times New Roman"/>
          <w:sz w:val="24"/>
          <w:szCs w:val="24"/>
        </w:rPr>
        <w:t>будучи территорией</w:t>
      </w:r>
      <w:r w:rsidR="00D75716" w:rsidRPr="001F4357">
        <w:rPr>
          <w:rFonts w:ascii="Times New Roman" w:hAnsi="Times New Roman" w:cs="Times New Roman"/>
          <w:sz w:val="24"/>
          <w:szCs w:val="24"/>
        </w:rPr>
        <w:t xml:space="preserve"> </w:t>
      </w:r>
      <w:proofErr w:type="spellStart"/>
      <w:r w:rsidR="00D75716" w:rsidRPr="001F4357">
        <w:rPr>
          <w:rFonts w:ascii="Times New Roman" w:hAnsi="Times New Roman" w:cs="Times New Roman"/>
          <w:sz w:val="24"/>
          <w:szCs w:val="24"/>
        </w:rPr>
        <w:t>стар</w:t>
      </w:r>
      <w:r w:rsidR="00AF72AE" w:rsidRPr="001F4357">
        <w:rPr>
          <w:rFonts w:ascii="Times New Roman" w:hAnsi="Times New Roman" w:cs="Times New Roman"/>
          <w:sz w:val="24"/>
          <w:szCs w:val="24"/>
        </w:rPr>
        <w:t>о</w:t>
      </w:r>
      <w:r w:rsidR="00D75716" w:rsidRPr="001F4357">
        <w:rPr>
          <w:rFonts w:ascii="Times New Roman" w:hAnsi="Times New Roman" w:cs="Times New Roman"/>
          <w:sz w:val="24"/>
          <w:szCs w:val="24"/>
        </w:rPr>
        <w:t>промышленного</w:t>
      </w:r>
      <w:proofErr w:type="spellEnd"/>
      <w:r w:rsidR="00D75716" w:rsidRPr="001F4357">
        <w:rPr>
          <w:rFonts w:ascii="Times New Roman" w:hAnsi="Times New Roman" w:cs="Times New Roman"/>
          <w:sz w:val="24"/>
          <w:szCs w:val="24"/>
        </w:rPr>
        <w:t xml:space="preserve"> освоения со снижающейся добычей полезных ископаемых</w:t>
      </w:r>
      <w:r w:rsidR="00F23DFB" w:rsidRPr="001F4357">
        <w:rPr>
          <w:rFonts w:ascii="Times New Roman" w:hAnsi="Times New Roman" w:cs="Times New Roman"/>
          <w:sz w:val="24"/>
          <w:szCs w:val="24"/>
        </w:rPr>
        <w:t>,</w:t>
      </w:r>
      <w:r w:rsidR="00D75716" w:rsidRPr="001F4357">
        <w:rPr>
          <w:rFonts w:ascii="Times New Roman" w:hAnsi="Times New Roman" w:cs="Times New Roman"/>
          <w:sz w:val="24"/>
          <w:szCs w:val="24"/>
        </w:rPr>
        <w:t xml:space="preserve"> </w:t>
      </w:r>
      <w:r w:rsidR="00F23DFB" w:rsidRPr="001F4357">
        <w:rPr>
          <w:rFonts w:ascii="Times New Roman" w:hAnsi="Times New Roman" w:cs="Times New Roman"/>
          <w:sz w:val="24"/>
          <w:szCs w:val="24"/>
        </w:rPr>
        <w:t xml:space="preserve">не осуществит </w:t>
      </w:r>
      <w:r w:rsidR="00D75716" w:rsidRPr="001F4357">
        <w:rPr>
          <w:rFonts w:ascii="Times New Roman" w:hAnsi="Times New Roman" w:cs="Times New Roman"/>
          <w:sz w:val="24"/>
          <w:szCs w:val="24"/>
        </w:rPr>
        <w:t>переход на внутренние ресурсы развития.</w:t>
      </w:r>
    </w:p>
    <w:p w:rsidR="00D75716" w:rsidRPr="001F4357" w:rsidRDefault="00F23DF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Инерционный сценарий подразумевает, что природно-ресурсный потенциал города останется неиспользованным, </w:t>
      </w:r>
      <w:r w:rsidR="00FC42C9" w:rsidRPr="001F4357">
        <w:rPr>
          <w:rFonts w:ascii="Times New Roman" w:hAnsi="Times New Roman" w:cs="Times New Roman"/>
          <w:sz w:val="24"/>
          <w:szCs w:val="24"/>
        </w:rPr>
        <w:t xml:space="preserve">экономический потенциал – нераскрытым, </w:t>
      </w:r>
      <w:r w:rsidRPr="001F4357">
        <w:rPr>
          <w:rFonts w:ascii="Times New Roman" w:hAnsi="Times New Roman" w:cs="Times New Roman"/>
          <w:sz w:val="24"/>
          <w:szCs w:val="24"/>
        </w:rPr>
        <w:t xml:space="preserve">а инфраструктурный потенциал </w:t>
      </w:r>
      <w:r w:rsidR="00FC42C9" w:rsidRPr="001F4357">
        <w:rPr>
          <w:rFonts w:ascii="Times New Roman" w:hAnsi="Times New Roman" w:cs="Times New Roman"/>
          <w:sz w:val="24"/>
          <w:szCs w:val="24"/>
        </w:rPr>
        <w:t xml:space="preserve">и социальный </w:t>
      </w:r>
      <w:r w:rsidRPr="001F4357">
        <w:rPr>
          <w:rFonts w:ascii="Times New Roman" w:hAnsi="Times New Roman" w:cs="Times New Roman"/>
          <w:sz w:val="24"/>
          <w:szCs w:val="24"/>
        </w:rPr>
        <w:t xml:space="preserve">– </w:t>
      </w:r>
      <w:r w:rsidR="00FC42C9" w:rsidRPr="001F4357">
        <w:rPr>
          <w:rFonts w:ascii="Times New Roman" w:hAnsi="Times New Roman" w:cs="Times New Roman"/>
          <w:sz w:val="24"/>
          <w:szCs w:val="24"/>
        </w:rPr>
        <w:t>невостребованным.</w:t>
      </w:r>
      <w:r w:rsidRPr="001F4357">
        <w:rPr>
          <w:rFonts w:ascii="Times New Roman" w:hAnsi="Times New Roman" w:cs="Times New Roman"/>
          <w:sz w:val="24"/>
          <w:szCs w:val="24"/>
        </w:rPr>
        <w:t xml:space="preserve"> </w:t>
      </w:r>
      <w:r w:rsidR="00FC42C9" w:rsidRPr="001F4357">
        <w:rPr>
          <w:rFonts w:ascii="Times New Roman" w:hAnsi="Times New Roman" w:cs="Times New Roman"/>
          <w:sz w:val="24"/>
          <w:szCs w:val="24"/>
        </w:rPr>
        <w:t xml:space="preserve">В результате </w:t>
      </w:r>
      <w:r w:rsidRPr="001F4357">
        <w:rPr>
          <w:rFonts w:ascii="Times New Roman" w:hAnsi="Times New Roman" w:cs="Times New Roman"/>
          <w:sz w:val="24"/>
          <w:szCs w:val="24"/>
        </w:rPr>
        <w:t xml:space="preserve">трудовой потенциал </w:t>
      </w:r>
      <w:r w:rsidR="00FC42C9" w:rsidRPr="001F4357">
        <w:rPr>
          <w:rFonts w:ascii="Times New Roman" w:hAnsi="Times New Roman" w:cs="Times New Roman"/>
          <w:sz w:val="24"/>
          <w:szCs w:val="24"/>
        </w:rPr>
        <w:t>постепенно утратится,</w:t>
      </w:r>
      <w:r w:rsidRPr="001F4357">
        <w:rPr>
          <w:rFonts w:ascii="Times New Roman" w:hAnsi="Times New Roman" w:cs="Times New Roman"/>
          <w:sz w:val="24"/>
          <w:szCs w:val="24"/>
        </w:rPr>
        <w:t xml:space="preserve"> </w:t>
      </w:r>
      <w:r w:rsidR="00FC42C9" w:rsidRPr="001F4357">
        <w:rPr>
          <w:rFonts w:ascii="Times New Roman" w:hAnsi="Times New Roman" w:cs="Times New Roman"/>
          <w:sz w:val="24"/>
          <w:szCs w:val="24"/>
        </w:rPr>
        <w:t xml:space="preserve">а </w:t>
      </w:r>
      <w:r w:rsidRPr="001F4357">
        <w:rPr>
          <w:rFonts w:ascii="Times New Roman" w:hAnsi="Times New Roman" w:cs="Times New Roman"/>
          <w:sz w:val="24"/>
          <w:szCs w:val="24"/>
        </w:rPr>
        <w:t xml:space="preserve">кадровый и человеческий потенциал будет размываться. </w:t>
      </w:r>
    </w:p>
    <w:p w:rsidR="00B3763E" w:rsidRPr="001F4357" w:rsidRDefault="00B3763E" w:rsidP="001F4357">
      <w:pPr>
        <w:spacing w:after="0" w:line="240" w:lineRule="auto"/>
        <w:ind w:firstLine="720"/>
        <w:jc w:val="both"/>
        <w:rPr>
          <w:rFonts w:ascii="Times New Roman" w:hAnsi="Times New Roman" w:cs="Times New Roman"/>
          <w:sz w:val="24"/>
          <w:szCs w:val="24"/>
        </w:rPr>
      </w:pPr>
    </w:p>
    <w:p w:rsidR="007A6828" w:rsidRPr="001F4357" w:rsidRDefault="007A6828" w:rsidP="001F4357">
      <w:pPr>
        <w:spacing w:after="0" w:line="240" w:lineRule="auto"/>
        <w:ind w:firstLine="720"/>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Условия и риски реализации Сценария 1 представлены </w:t>
      </w:r>
      <w:r w:rsidR="00786F75" w:rsidRPr="001F4357">
        <w:rPr>
          <w:rFonts w:ascii="Times New Roman" w:eastAsia="Batang" w:hAnsi="Times New Roman" w:cs="Times New Roman"/>
          <w:sz w:val="24"/>
          <w:szCs w:val="24"/>
          <w:lang w:eastAsia="ko-KR"/>
        </w:rPr>
        <w:t>в Таблице 1.</w:t>
      </w:r>
    </w:p>
    <w:p w:rsidR="00786F75" w:rsidRDefault="00786F75" w:rsidP="001F4357">
      <w:pPr>
        <w:spacing w:after="0" w:line="240" w:lineRule="auto"/>
        <w:ind w:firstLine="720"/>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1</w:t>
      </w:r>
    </w:p>
    <w:p w:rsidR="00FA08C3" w:rsidRPr="001F4357" w:rsidRDefault="00FA08C3" w:rsidP="001F4357">
      <w:pPr>
        <w:spacing w:after="0" w:line="240" w:lineRule="auto"/>
        <w:ind w:firstLine="720"/>
        <w:jc w:val="right"/>
        <w:rPr>
          <w:rFonts w:ascii="Times New Roman" w:eastAsia="Batang" w:hAnsi="Times New Roman" w:cs="Times New Roman"/>
          <w:sz w:val="24"/>
          <w:szCs w:val="24"/>
          <w:lang w:eastAsia="ko-KR"/>
        </w:rPr>
      </w:pPr>
    </w:p>
    <w:p w:rsidR="00786F75" w:rsidRDefault="00786F75" w:rsidP="001F4357">
      <w:pPr>
        <w:spacing w:after="0" w:line="240" w:lineRule="auto"/>
        <w:ind w:firstLine="720"/>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и риски реализации Сценария 1</w:t>
      </w:r>
    </w:p>
    <w:p w:rsidR="00FA08C3" w:rsidRPr="001F4357" w:rsidRDefault="00FA08C3" w:rsidP="001F4357">
      <w:pPr>
        <w:spacing w:after="0" w:line="240" w:lineRule="auto"/>
        <w:ind w:firstLine="720"/>
        <w:jc w:val="center"/>
        <w:rPr>
          <w:rFonts w:ascii="Times New Roman" w:eastAsia="Batang" w:hAnsi="Times New Roman" w:cs="Times New Roman"/>
          <w:sz w:val="24"/>
          <w:szCs w:val="24"/>
          <w:lang w:eastAsia="ko-KR"/>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0"/>
        <w:gridCol w:w="3905"/>
        <w:gridCol w:w="4092"/>
      </w:tblGrid>
      <w:tr w:rsidR="007A6828" w:rsidRPr="001F4357" w:rsidTr="00FA08C3">
        <w:trPr>
          <w:trHeight w:val="266"/>
        </w:trPr>
        <w:tc>
          <w:tcPr>
            <w:tcW w:w="1750" w:type="dxa"/>
            <w:vMerge w:val="restart"/>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Сценарий 1</w:t>
            </w:r>
          </w:p>
        </w:tc>
        <w:tc>
          <w:tcPr>
            <w:tcW w:w="3905" w:type="dxa"/>
            <w:shd w:val="clear" w:color="auto" w:fill="auto"/>
            <w:vAlign w:val="center"/>
          </w:tcPr>
          <w:p w:rsidR="007A6828" w:rsidRPr="001F4357" w:rsidRDefault="007A6828" w:rsidP="00FA08C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реализации</w:t>
            </w:r>
          </w:p>
        </w:tc>
        <w:tc>
          <w:tcPr>
            <w:tcW w:w="4092" w:type="dxa"/>
            <w:shd w:val="clear" w:color="auto" w:fill="auto"/>
            <w:vAlign w:val="center"/>
          </w:tcPr>
          <w:p w:rsidR="007A6828" w:rsidRPr="001F4357" w:rsidRDefault="007A6828" w:rsidP="00FA08C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Риски реализации</w:t>
            </w:r>
          </w:p>
        </w:tc>
      </w:tr>
      <w:tr w:rsidR="007A6828" w:rsidRPr="001F4357" w:rsidTr="00FA08C3">
        <w:trPr>
          <w:trHeight w:val="140"/>
        </w:trPr>
        <w:tc>
          <w:tcPr>
            <w:tcW w:w="1750" w:type="dxa"/>
            <w:vMerge/>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p>
        </w:tc>
        <w:tc>
          <w:tcPr>
            <w:tcW w:w="3905" w:type="dxa"/>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Сохранение текущих трендов социально-экономического развития: сокращение численности населения, сохранение незначительного объема инвестиций в основной капитал, снижение оборота промышленных предприятий, снижение реальной заработной платы</w:t>
            </w:r>
          </w:p>
        </w:tc>
        <w:tc>
          <w:tcPr>
            <w:tcW w:w="4092" w:type="dxa"/>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Неблагоприятная конъюнктура на рынке углеводородов, что приведет к дальнейшему сокращению оборота </w:t>
            </w:r>
            <w:proofErr w:type="spellStart"/>
            <w:r w:rsidRPr="001F4357">
              <w:rPr>
                <w:rFonts w:ascii="Times New Roman" w:eastAsia="Batang" w:hAnsi="Times New Roman" w:cs="Times New Roman"/>
                <w:sz w:val="24"/>
                <w:szCs w:val="24"/>
                <w:lang w:eastAsia="ko-KR"/>
              </w:rPr>
              <w:t>нефтегазосервисных</w:t>
            </w:r>
            <w:proofErr w:type="spellEnd"/>
            <w:r w:rsidRPr="001F4357">
              <w:rPr>
                <w:rFonts w:ascii="Times New Roman" w:eastAsia="Batang" w:hAnsi="Times New Roman" w:cs="Times New Roman"/>
                <w:sz w:val="24"/>
                <w:szCs w:val="24"/>
                <w:lang w:eastAsia="ko-KR"/>
              </w:rPr>
              <w:t xml:space="preserve"> предприятий.</w:t>
            </w:r>
          </w:p>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Отсутствие условий для диверсификации экономики и развития обрабатывающей промышленности.</w:t>
            </w:r>
          </w:p>
          <w:p w:rsidR="007A6828" w:rsidRPr="001F4357" w:rsidRDefault="007A6828" w:rsidP="009E6D9E">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Сокращение финансирования городского округа посредством гос</w:t>
            </w:r>
            <w:r w:rsidR="004330AC" w:rsidRPr="001F4357">
              <w:rPr>
                <w:rFonts w:ascii="Times New Roman" w:eastAsia="Batang" w:hAnsi="Times New Roman" w:cs="Times New Roman"/>
                <w:sz w:val="24"/>
                <w:szCs w:val="24"/>
                <w:lang w:eastAsia="ko-KR"/>
              </w:rPr>
              <w:t xml:space="preserve">ударственных программ </w:t>
            </w:r>
            <w:r w:rsidR="009E6D9E">
              <w:rPr>
                <w:rFonts w:ascii="Times New Roman" w:eastAsia="Batang" w:hAnsi="Times New Roman" w:cs="Times New Roman"/>
                <w:sz w:val="24"/>
                <w:szCs w:val="24"/>
                <w:lang w:eastAsia="ko-KR"/>
              </w:rPr>
              <w:t xml:space="preserve">Ханты-Мансийского автономного округа </w:t>
            </w:r>
            <w:r w:rsidR="009E6D9E" w:rsidRPr="001F4357">
              <w:t>–</w:t>
            </w:r>
            <w:r w:rsidR="009E6D9E">
              <w:t xml:space="preserve"> </w:t>
            </w:r>
            <w:r w:rsidR="004330AC" w:rsidRPr="001F4357">
              <w:rPr>
                <w:rFonts w:ascii="Times New Roman" w:eastAsia="Batang" w:hAnsi="Times New Roman" w:cs="Times New Roman"/>
                <w:sz w:val="24"/>
                <w:szCs w:val="24"/>
                <w:lang w:eastAsia="ko-KR"/>
              </w:rPr>
              <w:t>Югры</w:t>
            </w:r>
          </w:p>
        </w:tc>
      </w:tr>
    </w:tbl>
    <w:p w:rsidR="007A6828" w:rsidRPr="001F4357" w:rsidRDefault="007A6828" w:rsidP="001F4357">
      <w:pPr>
        <w:spacing w:after="0" w:line="240" w:lineRule="auto"/>
        <w:ind w:firstLine="720"/>
        <w:jc w:val="both"/>
        <w:rPr>
          <w:rFonts w:ascii="Times New Roman" w:hAnsi="Times New Roman" w:cs="Times New Roman"/>
          <w:sz w:val="24"/>
          <w:szCs w:val="24"/>
        </w:rPr>
      </w:pPr>
    </w:p>
    <w:p w:rsidR="003048C5" w:rsidRPr="001F4357" w:rsidRDefault="00A30F60" w:rsidP="00953D22">
      <w:pPr>
        <w:keepNext/>
        <w:spacing w:after="0" w:line="240" w:lineRule="auto"/>
        <w:jc w:val="both"/>
        <w:outlineLvl w:val="1"/>
        <w:rPr>
          <w:rFonts w:ascii="Times New Roman" w:eastAsia="Batang" w:hAnsi="Times New Roman" w:cs="Times New Roman"/>
          <w:b/>
          <w:bCs/>
          <w:sz w:val="24"/>
          <w:szCs w:val="24"/>
          <w:lang w:eastAsia="ko-KR"/>
        </w:rPr>
      </w:pPr>
      <w:bookmarkStart w:id="249" w:name="_Toc5574811"/>
      <w:bookmarkStart w:id="250" w:name="_Toc8983127"/>
      <w:r w:rsidRPr="001F4357">
        <w:rPr>
          <w:rFonts w:ascii="Times New Roman" w:eastAsia="Batang" w:hAnsi="Times New Roman" w:cs="Times New Roman"/>
          <w:b/>
          <w:bCs/>
          <w:sz w:val="24"/>
          <w:szCs w:val="24"/>
          <w:lang w:eastAsia="ko-KR"/>
        </w:rPr>
        <w:t>4.</w:t>
      </w:r>
      <w:r w:rsidR="003048C5" w:rsidRPr="001F4357">
        <w:rPr>
          <w:rFonts w:ascii="Times New Roman" w:eastAsia="Batang" w:hAnsi="Times New Roman" w:cs="Times New Roman"/>
          <w:b/>
          <w:bCs/>
          <w:sz w:val="24"/>
          <w:szCs w:val="24"/>
          <w:lang w:eastAsia="ko-KR"/>
        </w:rPr>
        <w:t>2. </w:t>
      </w:r>
      <w:r w:rsidR="00184210" w:rsidRPr="001F4357">
        <w:rPr>
          <w:rFonts w:ascii="Times New Roman" w:eastAsia="Batang" w:hAnsi="Times New Roman" w:cs="Times New Roman"/>
          <w:b/>
          <w:bCs/>
          <w:sz w:val="24"/>
          <w:szCs w:val="24"/>
          <w:lang w:eastAsia="ko-KR"/>
        </w:rPr>
        <w:t xml:space="preserve">Умеренный </w:t>
      </w:r>
      <w:r w:rsidR="003048C5" w:rsidRPr="001F4357">
        <w:rPr>
          <w:rFonts w:ascii="Times New Roman" w:eastAsia="Batang" w:hAnsi="Times New Roman" w:cs="Times New Roman"/>
          <w:b/>
          <w:bCs/>
          <w:sz w:val="24"/>
          <w:szCs w:val="24"/>
          <w:lang w:eastAsia="ko-KR"/>
        </w:rPr>
        <w:t>сценарий «Строительство комфортного города с недостатком мест приложения труда»</w:t>
      </w:r>
      <w:bookmarkEnd w:id="249"/>
      <w:bookmarkEnd w:id="250"/>
    </w:p>
    <w:p w:rsidR="0037237F" w:rsidRPr="001F4357" w:rsidRDefault="0037237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Основой развертывания Сценария 2 станет продолжение реализации </w:t>
      </w:r>
      <w:r w:rsidR="00953B2F" w:rsidRPr="001F4357">
        <w:rPr>
          <w:rFonts w:ascii="Times New Roman" w:hAnsi="Times New Roman" w:cs="Times New Roman"/>
          <w:sz w:val="24"/>
          <w:szCs w:val="24"/>
        </w:rPr>
        <w:t>мер, направленных</w:t>
      </w:r>
      <w:r w:rsidRPr="001F4357">
        <w:rPr>
          <w:rFonts w:ascii="Times New Roman" w:hAnsi="Times New Roman" w:cs="Times New Roman"/>
          <w:sz w:val="24"/>
          <w:szCs w:val="24"/>
        </w:rPr>
        <w:t xml:space="preserve"> на расселение и ликвидацию приспособленных для проживания строений, а также ветхого и аварийного жилья, котор</w:t>
      </w:r>
      <w:r w:rsidR="00953B2F" w:rsidRPr="001F4357">
        <w:rPr>
          <w:rFonts w:ascii="Times New Roman" w:hAnsi="Times New Roman" w:cs="Times New Roman"/>
          <w:sz w:val="24"/>
          <w:szCs w:val="24"/>
        </w:rPr>
        <w:t>ые</w:t>
      </w:r>
      <w:r w:rsidRPr="001F4357">
        <w:rPr>
          <w:rFonts w:ascii="Times New Roman" w:hAnsi="Times New Roman" w:cs="Times New Roman"/>
          <w:sz w:val="24"/>
          <w:szCs w:val="24"/>
        </w:rPr>
        <w:t xml:space="preserve"> в настоящее время интенсивно </w:t>
      </w:r>
      <w:r w:rsidR="00953B2F" w:rsidRPr="001F4357">
        <w:rPr>
          <w:rFonts w:ascii="Times New Roman" w:hAnsi="Times New Roman" w:cs="Times New Roman"/>
          <w:sz w:val="24"/>
          <w:szCs w:val="24"/>
        </w:rPr>
        <w:t xml:space="preserve">проводятся </w:t>
      </w:r>
      <w:r w:rsidRPr="001F4357">
        <w:rPr>
          <w:rFonts w:ascii="Times New Roman" w:hAnsi="Times New Roman" w:cs="Times New Roman"/>
          <w:sz w:val="24"/>
          <w:szCs w:val="24"/>
        </w:rPr>
        <w:t xml:space="preserve">при поддержке </w:t>
      </w:r>
      <w:r w:rsidR="001B1B46" w:rsidRPr="001F4357">
        <w:rPr>
          <w:rFonts w:ascii="Times New Roman" w:hAnsi="Times New Roman" w:cs="Times New Roman"/>
          <w:sz w:val="24"/>
          <w:szCs w:val="24"/>
        </w:rPr>
        <w:t>Правительства Ханты-Мансийского автономного округа – Югры</w:t>
      </w:r>
      <w:r w:rsidRPr="001F4357">
        <w:rPr>
          <w:rFonts w:ascii="Times New Roman" w:hAnsi="Times New Roman" w:cs="Times New Roman"/>
          <w:sz w:val="24"/>
          <w:szCs w:val="24"/>
        </w:rPr>
        <w:t xml:space="preserve">. </w:t>
      </w:r>
    </w:p>
    <w:p w:rsidR="0037237F" w:rsidRPr="001F4357" w:rsidRDefault="001B1B4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ходе реализации данного сценария </w:t>
      </w:r>
      <w:r w:rsidR="00DB38DD" w:rsidRPr="001F4357">
        <w:rPr>
          <w:rFonts w:ascii="Times New Roman" w:hAnsi="Times New Roman" w:cs="Times New Roman"/>
          <w:sz w:val="24"/>
          <w:szCs w:val="24"/>
        </w:rPr>
        <w:t>в ближайшей</w:t>
      </w:r>
      <w:r w:rsidRPr="001F4357">
        <w:rPr>
          <w:rFonts w:ascii="Times New Roman" w:hAnsi="Times New Roman" w:cs="Times New Roman"/>
          <w:sz w:val="24"/>
          <w:szCs w:val="24"/>
        </w:rPr>
        <w:t xml:space="preserve"> </w:t>
      </w:r>
      <w:r w:rsidR="00DB38DD" w:rsidRPr="001F4357">
        <w:rPr>
          <w:rFonts w:ascii="Times New Roman" w:hAnsi="Times New Roman" w:cs="Times New Roman"/>
          <w:sz w:val="24"/>
          <w:szCs w:val="24"/>
        </w:rPr>
        <w:t xml:space="preserve">перспективе </w:t>
      </w:r>
      <w:r w:rsidRPr="001F4357">
        <w:rPr>
          <w:rFonts w:ascii="Times New Roman" w:hAnsi="Times New Roman" w:cs="Times New Roman"/>
          <w:sz w:val="24"/>
          <w:szCs w:val="24"/>
        </w:rPr>
        <w:t>будет наблюдаться положительная динамика показателя объема выполненных работ по виду экономической деятельности «Строительство». Это на некоторое время положительно повлияет на социально-экономическую ситуацию.</w:t>
      </w:r>
      <w:r w:rsidR="001650DD" w:rsidRPr="001F4357">
        <w:rPr>
          <w:rFonts w:ascii="Times New Roman" w:hAnsi="Times New Roman" w:cs="Times New Roman"/>
          <w:sz w:val="24"/>
          <w:szCs w:val="24"/>
        </w:rPr>
        <w:t xml:space="preserve"> Будет продолжена реализация всех базовых направлений, обозначенных в Указе Президента Р</w:t>
      </w:r>
      <w:r w:rsidR="009E6D9E">
        <w:rPr>
          <w:rFonts w:ascii="Times New Roman" w:hAnsi="Times New Roman" w:cs="Times New Roman"/>
          <w:sz w:val="24"/>
          <w:szCs w:val="24"/>
        </w:rPr>
        <w:t xml:space="preserve">оссийской </w:t>
      </w:r>
      <w:r w:rsidR="001650DD" w:rsidRPr="001F4357">
        <w:rPr>
          <w:rFonts w:ascii="Times New Roman" w:hAnsi="Times New Roman" w:cs="Times New Roman"/>
          <w:sz w:val="24"/>
          <w:szCs w:val="24"/>
        </w:rPr>
        <w:t>Ф</w:t>
      </w:r>
      <w:r w:rsidR="009E6D9E">
        <w:rPr>
          <w:rFonts w:ascii="Times New Roman" w:hAnsi="Times New Roman" w:cs="Times New Roman"/>
          <w:sz w:val="24"/>
          <w:szCs w:val="24"/>
        </w:rPr>
        <w:t>едерации</w:t>
      </w:r>
      <w:r w:rsidR="001650DD" w:rsidRPr="001F4357">
        <w:rPr>
          <w:rFonts w:ascii="Times New Roman" w:hAnsi="Times New Roman" w:cs="Times New Roman"/>
          <w:sz w:val="24"/>
          <w:szCs w:val="24"/>
        </w:rPr>
        <w:t xml:space="preserve"> </w:t>
      </w:r>
      <w:r w:rsidR="009E6D9E" w:rsidRPr="001F4357">
        <w:rPr>
          <w:rFonts w:ascii="Times New Roman" w:hAnsi="Times New Roman" w:cs="Times New Roman"/>
          <w:sz w:val="24"/>
          <w:szCs w:val="24"/>
        </w:rPr>
        <w:t xml:space="preserve">от 07.05.2018 №204 </w:t>
      </w:r>
      <w:r w:rsidR="001650DD" w:rsidRPr="001F4357">
        <w:rPr>
          <w:rFonts w:ascii="Times New Roman" w:hAnsi="Times New Roman" w:cs="Times New Roman"/>
          <w:sz w:val="24"/>
          <w:szCs w:val="24"/>
        </w:rPr>
        <w:t xml:space="preserve">«О национальных целях и стратегических задачах развития Российской Федерации на </w:t>
      </w:r>
      <w:r w:rsidR="001650DD" w:rsidRPr="001F4357">
        <w:rPr>
          <w:rFonts w:ascii="Times New Roman" w:hAnsi="Times New Roman" w:cs="Times New Roman"/>
          <w:sz w:val="24"/>
          <w:szCs w:val="24"/>
        </w:rPr>
        <w:lastRenderedPageBreak/>
        <w:t>период до 2024</w:t>
      </w:r>
      <w:r w:rsidR="00EC1433" w:rsidRPr="001F4357">
        <w:rPr>
          <w:rFonts w:ascii="Times New Roman" w:hAnsi="Times New Roman" w:cs="Times New Roman"/>
          <w:sz w:val="24"/>
          <w:szCs w:val="24"/>
        </w:rPr>
        <w:t> </w:t>
      </w:r>
      <w:r w:rsidR="001650DD" w:rsidRPr="001F4357">
        <w:rPr>
          <w:rFonts w:ascii="Times New Roman" w:hAnsi="Times New Roman" w:cs="Times New Roman"/>
          <w:sz w:val="24"/>
          <w:szCs w:val="24"/>
        </w:rPr>
        <w:t>года» и Стратегии социально-экономического развития Ханты-Мансийского автономного округа – Югры до 2030 года.</w:t>
      </w:r>
    </w:p>
    <w:p w:rsidR="00C4568B" w:rsidRPr="001F4357" w:rsidRDefault="00C456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Развертывание Сценария 2 на первых порах замедлит сокращение численности населения городского округа. Предоставление жилья, в том числе по договорам социального найма, создаст основу для успешной реализации социально-демографической политики. Возможно, на некоторое время усилится приток в город Мегион мигрантов из стран СНГ и депрессивных регионов России, тем более, если вместе со строительством жилья начнет развиваться социальная инфраструктура – в рамках бюджетных инвестиций. </w:t>
      </w:r>
    </w:p>
    <w:p w:rsidR="00C4568B" w:rsidRPr="001F4357" w:rsidRDefault="00C456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Сценарий 2 предполагает более гармоничное пространственное развитие городского округа, нежели Инерционный сценарий. Уже начавшаяся тенденция строительства современных многоквартирных домов как в центральной части города Мегиона, так и на его окраинах, </w:t>
      </w:r>
      <w:r w:rsidR="00EC1433" w:rsidRPr="001F4357">
        <w:rPr>
          <w:rFonts w:ascii="Times New Roman" w:hAnsi="Times New Roman" w:cs="Times New Roman"/>
          <w:sz w:val="24"/>
          <w:szCs w:val="24"/>
        </w:rPr>
        <w:t xml:space="preserve">например, </w:t>
      </w:r>
      <w:r w:rsidRPr="001F4357">
        <w:rPr>
          <w:rFonts w:ascii="Times New Roman" w:hAnsi="Times New Roman" w:cs="Times New Roman"/>
          <w:sz w:val="24"/>
          <w:szCs w:val="24"/>
        </w:rPr>
        <w:t xml:space="preserve">в микрорайоне СУ-920 и в различных частях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позволит избежать чувства ущербности у жителей периферийных территорий. Тем более, если параллельно будут построены, как минимум, запланированные объекты инфраструктуры и благоустроены дворы и общественные пространства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проекта «Комфортная городская среда».</w:t>
      </w:r>
    </w:p>
    <w:p w:rsidR="00C4568B" w:rsidRPr="001F4357" w:rsidRDefault="00C456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Строительство и ввод жилья на первых порах станет стимулом развития потребительского рынка, особенно в таких сегментах, как предметы домашней обстановки и бытовой техники.</w:t>
      </w:r>
    </w:p>
    <w:p w:rsidR="001B1B46" w:rsidRPr="001F4357" w:rsidRDefault="002444C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Вместе с тем</w:t>
      </w:r>
      <w:r w:rsidR="001B1B46" w:rsidRPr="001F4357">
        <w:rPr>
          <w:rFonts w:ascii="Times New Roman" w:hAnsi="Times New Roman" w:cs="Times New Roman"/>
          <w:sz w:val="24"/>
          <w:szCs w:val="24"/>
        </w:rPr>
        <w:t xml:space="preserve"> </w:t>
      </w:r>
      <w:r w:rsidR="00184210" w:rsidRPr="001F4357">
        <w:rPr>
          <w:rFonts w:ascii="Times New Roman" w:hAnsi="Times New Roman" w:cs="Times New Roman"/>
          <w:sz w:val="24"/>
          <w:szCs w:val="24"/>
        </w:rPr>
        <w:t xml:space="preserve">умеренный </w:t>
      </w:r>
      <w:r w:rsidR="001B1B46" w:rsidRPr="001F4357">
        <w:rPr>
          <w:rFonts w:ascii="Times New Roman" w:hAnsi="Times New Roman" w:cs="Times New Roman"/>
          <w:sz w:val="24"/>
          <w:szCs w:val="24"/>
        </w:rPr>
        <w:t xml:space="preserve">сценарий, точно так же, как и инерционный, не предполагает диверсификации экономики и реализации каких-либо значимых инвестиционных проектов. </w:t>
      </w:r>
    </w:p>
    <w:p w:rsidR="001B1B46" w:rsidRPr="001F4357" w:rsidRDefault="001B1B4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рамках развертывания Сценария 2 </w:t>
      </w:r>
      <w:r w:rsidR="000F4B35" w:rsidRPr="001F4357">
        <w:rPr>
          <w:rFonts w:ascii="Times New Roman" w:hAnsi="Times New Roman" w:cs="Times New Roman"/>
          <w:sz w:val="24"/>
          <w:szCs w:val="24"/>
        </w:rPr>
        <w:t>деятельность по массовому формированию и передаче свободных земельных участков под жилищное строительство, вероятно, вступит в противоречие с необходимостью создания и территориальной локализации инструментов и институтов экономического развития, таких как индустриальные парки и технопарки.</w:t>
      </w:r>
      <w:r w:rsidR="00C242B3" w:rsidRPr="001F4357">
        <w:rPr>
          <w:rFonts w:ascii="Times New Roman" w:hAnsi="Times New Roman" w:cs="Times New Roman"/>
          <w:sz w:val="24"/>
          <w:szCs w:val="24"/>
        </w:rPr>
        <w:t xml:space="preserve"> </w:t>
      </w:r>
      <w:r w:rsidR="000F4B35" w:rsidRPr="001F4357">
        <w:rPr>
          <w:rFonts w:ascii="Times New Roman" w:hAnsi="Times New Roman" w:cs="Times New Roman"/>
          <w:sz w:val="24"/>
          <w:szCs w:val="24"/>
        </w:rPr>
        <w:t xml:space="preserve">Это не позволит </w:t>
      </w:r>
      <w:r w:rsidR="00C242B3" w:rsidRPr="001F4357">
        <w:rPr>
          <w:rFonts w:ascii="Times New Roman" w:hAnsi="Times New Roman" w:cs="Times New Roman"/>
          <w:sz w:val="24"/>
          <w:szCs w:val="24"/>
        </w:rPr>
        <w:t>обеспечи</w:t>
      </w:r>
      <w:r w:rsidR="00CE24C5" w:rsidRPr="001F4357">
        <w:rPr>
          <w:rFonts w:ascii="Times New Roman" w:hAnsi="Times New Roman" w:cs="Times New Roman"/>
          <w:sz w:val="24"/>
          <w:szCs w:val="24"/>
        </w:rPr>
        <w:t>ва</w:t>
      </w:r>
      <w:r w:rsidR="00C242B3" w:rsidRPr="001F4357">
        <w:rPr>
          <w:rFonts w:ascii="Times New Roman" w:hAnsi="Times New Roman" w:cs="Times New Roman"/>
          <w:sz w:val="24"/>
          <w:szCs w:val="24"/>
        </w:rPr>
        <w:t xml:space="preserve">ть заметные объемы привлечения инвестиций, а также развитие малого и среднего предпринимательства. В условиях сокращения объемов деятельности в сфере добычи полезных ископаемых, обусловленных теми же факторами, которые описаны при рассмотрении Сценария 1, данная ситуация привет к </w:t>
      </w:r>
      <w:r w:rsidR="00996A6B" w:rsidRPr="001F4357">
        <w:rPr>
          <w:rFonts w:ascii="Times New Roman" w:hAnsi="Times New Roman" w:cs="Times New Roman"/>
          <w:sz w:val="24"/>
          <w:szCs w:val="24"/>
        </w:rPr>
        <w:t>снижению</w:t>
      </w:r>
      <w:r w:rsidR="00C242B3" w:rsidRPr="001F4357">
        <w:rPr>
          <w:rFonts w:ascii="Times New Roman" w:hAnsi="Times New Roman" w:cs="Times New Roman"/>
          <w:sz w:val="24"/>
          <w:szCs w:val="24"/>
        </w:rPr>
        <w:t xml:space="preserve"> </w:t>
      </w:r>
      <w:r w:rsidR="00996A6B" w:rsidRPr="001F4357">
        <w:rPr>
          <w:rFonts w:ascii="Times New Roman" w:hAnsi="Times New Roman" w:cs="Times New Roman"/>
          <w:sz w:val="24"/>
          <w:szCs w:val="24"/>
        </w:rPr>
        <w:t xml:space="preserve">значений </w:t>
      </w:r>
      <w:r w:rsidR="00C242B3" w:rsidRPr="001F4357">
        <w:rPr>
          <w:rFonts w:ascii="Times New Roman" w:hAnsi="Times New Roman" w:cs="Times New Roman"/>
          <w:sz w:val="24"/>
          <w:szCs w:val="24"/>
        </w:rPr>
        <w:t>ключевых экономических показателей.</w:t>
      </w:r>
    </w:p>
    <w:p w:rsidR="00C4568B" w:rsidRPr="001F4357" w:rsidRDefault="00C456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Вероятнее всего, рост оборота строительной отрасли существенно не скажется на развитии смежных отраслей промышленности и сферы услуг. Дело в том, что </w:t>
      </w:r>
      <w:r w:rsidR="00EC1433" w:rsidRPr="001F4357">
        <w:rPr>
          <w:rFonts w:ascii="Times New Roman" w:hAnsi="Times New Roman" w:cs="Times New Roman"/>
          <w:sz w:val="24"/>
          <w:szCs w:val="24"/>
        </w:rPr>
        <w:t xml:space="preserve">застройщики, действующие </w:t>
      </w:r>
      <w:r w:rsidRPr="001F4357">
        <w:rPr>
          <w:rFonts w:ascii="Times New Roman" w:hAnsi="Times New Roman" w:cs="Times New Roman"/>
          <w:sz w:val="24"/>
          <w:szCs w:val="24"/>
        </w:rPr>
        <w:t xml:space="preserve">на территории городского округа, </w:t>
      </w:r>
      <w:r w:rsidR="00EC1433" w:rsidRPr="001F4357">
        <w:rPr>
          <w:rFonts w:ascii="Times New Roman" w:hAnsi="Times New Roman" w:cs="Times New Roman"/>
          <w:sz w:val="24"/>
          <w:szCs w:val="24"/>
        </w:rPr>
        <w:t xml:space="preserve">зачастую </w:t>
      </w:r>
      <w:r w:rsidRPr="001F4357">
        <w:rPr>
          <w:rFonts w:ascii="Times New Roman" w:hAnsi="Times New Roman" w:cs="Times New Roman"/>
          <w:sz w:val="24"/>
          <w:szCs w:val="24"/>
        </w:rPr>
        <w:t>не пользуются местным рынком строительных матер</w:t>
      </w:r>
      <w:r w:rsidR="00CE24C5" w:rsidRPr="001F4357">
        <w:rPr>
          <w:rFonts w:ascii="Times New Roman" w:hAnsi="Times New Roman" w:cs="Times New Roman"/>
          <w:sz w:val="24"/>
          <w:szCs w:val="24"/>
        </w:rPr>
        <w:t>иалов, а также рынком маркетинговых исследований</w:t>
      </w:r>
      <w:r w:rsidRPr="001F4357">
        <w:rPr>
          <w:rFonts w:ascii="Times New Roman" w:hAnsi="Times New Roman" w:cs="Times New Roman"/>
          <w:sz w:val="24"/>
          <w:szCs w:val="24"/>
        </w:rPr>
        <w:t xml:space="preserve">, </w:t>
      </w:r>
      <w:r w:rsidR="00CE24C5" w:rsidRPr="001F4357">
        <w:rPr>
          <w:rFonts w:ascii="Times New Roman" w:hAnsi="Times New Roman" w:cs="Times New Roman"/>
          <w:sz w:val="24"/>
          <w:szCs w:val="24"/>
        </w:rPr>
        <w:t xml:space="preserve">инжиниринга </w:t>
      </w:r>
      <w:r w:rsidRPr="001F4357">
        <w:rPr>
          <w:rFonts w:ascii="Times New Roman" w:hAnsi="Times New Roman" w:cs="Times New Roman"/>
          <w:sz w:val="24"/>
          <w:szCs w:val="24"/>
        </w:rPr>
        <w:t>и консалтинга.</w:t>
      </w:r>
    </w:p>
    <w:p w:rsidR="000F4B35" w:rsidRPr="001F4357" w:rsidRDefault="00C456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Наличие </w:t>
      </w:r>
      <w:r w:rsidR="00CE1E45" w:rsidRPr="001F4357">
        <w:rPr>
          <w:rFonts w:ascii="Times New Roman" w:hAnsi="Times New Roman" w:cs="Times New Roman"/>
          <w:sz w:val="24"/>
          <w:szCs w:val="24"/>
        </w:rPr>
        <w:t>комфортного жилья при отсутствии инвестиций в реальный сектор экономики</w:t>
      </w:r>
      <w:r w:rsidR="00D36B8B" w:rsidRPr="001F4357">
        <w:rPr>
          <w:rFonts w:ascii="Times New Roman" w:hAnsi="Times New Roman" w:cs="Times New Roman"/>
          <w:sz w:val="24"/>
          <w:szCs w:val="24"/>
        </w:rPr>
        <w:t xml:space="preserve"> создаст ситуацию, когда жители не будут в должной мере обеспечены рабочими местами. Отсутствие институтов развития, таких как </w:t>
      </w:r>
      <w:proofErr w:type="spellStart"/>
      <w:r w:rsidR="00D36B8B" w:rsidRPr="001F4357">
        <w:rPr>
          <w:rFonts w:ascii="Times New Roman" w:hAnsi="Times New Roman" w:cs="Times New Roman"/>
          <w:sz w:val="24"/>
          <w:szCs w:val="24"/>
        </w:rPr>
        <w:t>коворкинговый</w:t>
      </w:r>
      <w:proofErr w:type="spellEnd"/>
      <w:r w:rsidR="00D36B8B" w:rsidRPr="001F4357">
        <w:rPr>
          <w:rFonts w:ascii="Times New Roman" w:hAnsi="Times New Roman" w:cs="Times New Roman"/>
          <w:sz w:val="24"/>
          <w:szCs w:val="24"/>
        </w:rPr>
        <w:t xml:space="preserve"> центр, технопарк, бизнес-инкубатор и индустриальный парк, приведет к отсутствию развития у жителей предпринимательской инициативы</w:t>
      </w:r>
      <w:r w:rsidR="00CE1E45" w:rsidRPr="001F4357">
        <w:rPr>
          <w:rFonts w:ascii="Times New Roman" w:hAnsi="Times New Roman" w:cs="Times New Roman"/>
          <w:sz w:val="24"/>
          <w:szCs w:val="24"/>
        </w:rPr>
        <w:t>.</w:t>
      </w:r>
      <w:r w:rsidR="00D36B8B" w:rsidRPr="001F4357">
        <w:rPr>
          <w:rFonts w:ascii="Times New Roman" w:hAnsi="Times New Roman" w:cs="Times New Roman"/>
          <w:sz w:val="24"/>
          <w:szCs w:val="24"/>
        </w:rPr>
        <w:t xml:space="preserve"> Если будет развиваться дорожно-транспортная инфраструктура, со временем усилятся агломерационные процессы: город все больше будет превращаться в «спальный район» Нижневартовска и </w:t>
      </w:r>
      <w:proofErr w:type="spellStart"/>
      <w:r w:rsidR="00D36B8B" w:rsidRPr="001F4357">
        <w:rPr>
          <w:rFonts w:ascii="Times New Roman" w:hAnsi="Times New Roman" w:cs="Times New Roman"/>
          <w:sz w:val="24"/>
          <w:szCs w:val="24"/>
        </w:rPr>
        <w:t>Нижневартовского</w:t>
      </w:r>
      <w:proofErr w:type="spellEnd"/>
      <w:r w:rsidR="00D36B8B" w:rsidRPr="001F4357">
        <w:rPr>
          <w:rFonts w:ascii="Times New Roman" w:hAnsi="Times New Roman" w:cs="Times New Roman"/>
          <w:sz w:val="24"/>
          <w:szCs w:val="24"/>
        </w:rPr>
        <w:t xml:space="preserve"> района.</w:t>
      </w:r>
    </w:p>
    <w:p w:rsidR="001B1B46" w:rsidRPr="001F4357" w:rsidRDefault="00D36B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результате получится, что относительно благополучная экономическая ситуация в городе поддерживается </w:t>
      </w:r>
      <w:r w:rsidR="00CE24C5" w:rsidRPr="001F4357">
        <w:rPr>
          <w:rFonts w:ascii="Times New Roman" w:hAnsi="Times New Roman" w:cs="Times New Roman"/>
          <w:sz w:val="24"/>
          <w:szCs w:val="24"/>
        </w:rPr>
        <w:t xml:space="preserve">исключительно </w:t>
      </w:r>
      <w:r w:rsidRPr="001F4357">
        <w:rPr>
          <w:rFonts w:ascii="Times New Roman" w:hAnsi="Times New Roman" w:cs="Times New Roman"/>
          <w:sz w:val="24"/>
          <w:szCs w:val="24"/>
        </w:rPr>
        <w:t>за счет внешних источников</w:t>
      </w:r>
      <w:r w:rsidR="009B02F0" w:rsidRPr="001F4357">
        <w:rPr>
          <w:rFonts w:ascii="Times New Roman" w:hAnsi="Times New Roman" w:cs="Times New Roman"/>
          <w:sz w:val="24"/>
          <w:szCs w:val="24"/>
        </w:rPr>
        <w:t xml:space="preserve"> финансирования.</w:t>
      </w:r>
      <w:r w:rsidRPr="001F4357">
        <w:rPr>
          <w:rFonts w:ascii="Times New Roman" w:hAnsi="Times New Roman" w:cs="Times New Roman"/>
          <w:sz w:val="24"/>
          <w:szCs w:val="24"/>
        </w:rPr>
        <w:t xml:space="preserve"> </w:t>
      </w:r>
      <w:r w:rsidR="009B02F0" w:rsidRPr="001F4357">
        <w:rPr>
          <w:rFonts w:ascii="Times New Roman" w:hAnsi="Times New Roman" w:cs="Times New Roman"/>
          <w:sz w:val="24"/>
          <w:szCs w:val="24"/>
        </w:rPr>
        <w:t>На «верхнем» уровне – это безвозмездные</w:t>
      </w:r>
      <w:r w:rsidRPr="001F4357">
        <w:rPr>
          <w:rFonts w:ascii="Times New Roman" w:hAnsi="Times New Roman" w:cs="Times New Roman"/>
          <w:sz w:val="24"/>
          <w:szCs w:val="24"/>
        </w:rPr>
        <w:t xml:space="preserve"> по</w:t>
      </w:r>
      <w:r w:rsidR="009B02F0" w:rsidRPr="001F4357">
        <w:rPr>
          <w:rFonts w:ascii="Times New Roman" w:hAnsi="Times New Roman" w:cs="Times New Roman"/>
          <w:sz w:val="24"/>
          <w:szCs w:val="24"/>
        </w:rPr>
        <w:t>ступления</w:t>
      </w:r>
      <w:r w:rsidRPr="001F4357">
        <w:rPr>
          <w:rFonts w:ascii="Times New Roman" w:hAnsi="Times New Roman" w:cs="Times New Roman"/>
          <w:sz w:val="24"/>
          <w:szCs w:val="24"/>
        </w:rPr>
        <w:t xml:space="preserve"> из регионального бюджета, в том числе </w:t>
      </w:r>
      <w:r w:rsidR="009B02F0" w:rsidRPr="001F4357">
        <w:rPr>
          <w:rFonts w:ascii="Times New Roman" w:hAnsi="Times New Roman" w:cs="Times New Roman"/>
          <w:sz w:val="24"/>
          <w:szCs w:val="24"/>
        </w:rPr>
        <w:t xml:space="preserve">субсидии на </w:t>
      </w:r>
      <w:r w:rsidR="004330AC" w:rsidRPr="001F4357">
        <w:rPr>
          <w:rFonts w:ascii="Times New Roman" w:hAnsi="Times New Roman" w:cs="Times New Roman"/>
          <w:sz w:val="24"/>
          <w:szCs w:val="24"/>
        </w:rPr>
        <w:t xml:space="preserve">приобретение </w:t>
      </w:r>
      <w:r w:rsidR="009B02F0" w:rsidRPr="001F4357">
        <w:rPr>
          <w:rFonts w:ascii="Times New Roman" w:hAnsi="Times New Roman" w:cs="Times New Roman"/>
          <w:sz w:val="24"/>
          <w:szCs w:val="24"/>
        </w:rPr>
        <w:t>жилья и социальной инфраструктуры, а на «низовом» уровне – сбережения населения и средства, привезенные мигрантами</w:t>
      </w:r>
      <w:r w:rsidR="00CE24C5" w:rsidRPr="001F4357">
        <w:rPr>
          <w:rFonts w:ascii="Times New Roman" w:hAnsi="Times New Roman" w:cs="Times New Roman"/>
          <w:sz w:val="24"/>
          <w:szCs w:val="24"/>
        </w:rPr>
        <w:t xml:space="preserve"> либо </w:t>
      </w:r>
      <w:r w:rsidR="009B02F0" w:rsidRPr="001F4357">
        <w:rPr>
          <w:rFonts w:ascii="Times New Roman" w:hAnsi="Times New Roman" w:cs="Times New Roman"/>
          <w:sz w:val="24"/>
          <w:szCs w:val="24"/>
        </w:rPr>
        <w:t>заработанные горожанами преимущественно за пределами города</w:t>
      </w:r>
      <w:r w:rsidRPr="001F4357">
        <w:rPr>
          <w:rFonts w:ascii="Times New Roman" w:hAnsi="Times New Roman" w:cs="Times New Roman"/>
          <w:sz w:val="24"/>
          <w:szCs w:val="24"/>
        </w:rPr>
        <w:t>.</w:t>
      </w:r>
    </w:p>
    <w:p w:rsidR="00CE1E45" w:rsidRPr="001F4357" w:rsidRDefault="009B02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без опоры на внутренние ресурсы города и без создания добавленной стоимости непосредственно на его территории</w:t>
      </w:r>
      <w:r w:rsidR="00CE24C5"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CE24C5" w:rsidRPr="001F4357">
        <w:rPr>
          <w:rFonts w:ascii="Times New Roman" w:hAnsi="Times New Roman" w:cs="Times New Roman"/>
          <w:sz w:val="24"/>
          <w:szCs w:val="24"/>
        </w:rPr>
        <w:t xml:space="preserve">т.е. </w:t>
      </w:r>
      <w:r w:rsidRPr="001F4357">
        <w:rPr>
          <w:rFonts w:ascii="Times New Roman" w:hAnsi="Times New Roman" w:cs="Times New Roman"/>
          <w:sz w:val="24"/>
          <w:szCs w:val="24"/>
        </w:rPr>
        <w:t xml:space="preserve">за счет реализации природно-ресурсного и человеческого потенциала, даже при условии строительства комфортного жилья и социальных объектов, в конечном итоге, </w:t>
      </w:r>
      <w:r w:rsidR="00D11B05" w:rsidRPr="001F4357">
        <w:rPr>
          <w:rFonts w:ascii="Times New Roman" w:hAnsi="Times New Roman" w:cs="Times New Roman"/>
          <w:sz w:val="24"/>
          <w:szCs w:val="24"/>
        </w:rPr>
        <w:t xml:space="preserve">в </w:t>
      </w:r>
      <w:r w:rsidR="00C4568B" w:rsidRPr="001F4357">
        <w:rPr>
          <w:rFonts w:ascii="Times New Roman" w:hAnsi="Times New Roman" w:cs="Times New Roman"/>
          <w:sz w:val="24"/>
          <w:szCs w:val="24"/>
        </w:rPr>
        <w:t xml:space="preserve">социально-экономическом </w:t>
      </w:r>
      <w:r w:rsidR="00D11B05" w:rsidRPr="001F4357">
        <w:rPr>
          <w:rFonts w:ascii="Times New Roman" w:hAnsi="Times New Roman" w:cs="Times New Roman"/>
          <w:sz w:val="24"/>
          <w:szCs w:val="24"/>
        </w:rPr>
        <w:t>развитии</w:t>
      </w:r>
      <w:r w:rsidRPr="001F4357">
        <w:rPr>
          <w:rFonts w:ascii="Times New Roman" w:hAnsi="Times New Roman" w:cs="Times New Roman"/>
          <w:sz w:val="24"/>
          <w:szCs w:val="24"/>
        </w:rPr>
        <w:t xml:space="preserve"> города </w:t>
      </w:r>
      <w:r w:rsidR="00D11B05" w:rsidRPr="001F4357">
        <w:rPr>
          <w:rFonts w:ascii="Times New Roman" w:hAnsi="Times New Roman" w:cs="Times New Roman"/>
          <w:sz w:val="24"/>
          <w:szCs w:val="24"/>
        </w:rPr>
        <w:t>могут усилиться неблагоприятные тенденции</w:t>
      </w:r>
      <w:r w:rsidRPr="001F4357">
        <w:rPr>
          <w:rFonts w:ascii="Times New Roman" w:hAnsi="Times New Roman" w:cs="Times New Roman"/>
          <w:sz w:val="24"/>
          <w:szCs w:val="24"/>
        </w:rPr>
        <w:t>.</w:t>
      </w:r>
    </w:p>
    <w:p w:rsidR="00CE24C5" w:rsidRPr="001F4357" w:rsidRDefault="00C456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Если город будет непривлекательным как точка приложения труда, а для жизни данные </w:t>
      </w:r>
      <w:proofErr w:type="gramStart"/>
      <w:r w:rsidRPr="001F4357">
        <w:rPr>
          <w:rFonts w:ascii="Times New Roman" w:hAnsi="Times New Roman" w:cs="Times New Roman"/>
          <w:sz w:val="24"/>
          <w:szCs w:val="24"/>
        </w:rPr>
        <w:t>природно-климатических</w:t>
      </w:r>
      <w:proofErr w:type="gramEnd"/>
      <w:r w:rsidRPr="001F4357">
        <w:rPr>
          <w:rFonts w:ascii="Times New Roman" w:hAnsi="Times New Roman" w:cs="Times New Roman"/>
          <w:sz w:val="24"/>
          <w:szCs w:val="24"/>
        </w:rPr>
        <w:t xml:space="preserve"> </w:t>
      </w:r>
      <w:r w:rsidR="005A11BE" w:rsidRPr="001F4357">
        <w:rPr>
          <w:rFonts w:ascii="Times New Roman" w:hAnsi="Times New Roman" w:cs="Times New Roman"/>
          <w:sz w:val="24"/>
          <w:szCs w:val="24"/>
        </w:rPr>
        <w:t>условия</w:t>
      </w:r>
      <w:r w:rsidRPr="001F4357">
        <w:rPr>
          <w:rFonts w:ascii="Times New Roman" w:hAnsi="Times New Roman" w:cs="Times New Roman"/>
          <w:sz w:val="24"/>
          <w:szCs w:val="24"/>
        </w:rPr>
        <w:t xml:space="preserve"> </w:t>
      </w:r>
      <w:r w:rsidR="00CE24C5" w:rsidRPr="001F4357">
        <w:rPr>
          <w:rFonts w:ascii="Times New Roman" w:hAnsi="Times New Roman" w:cs="Times New Roman"/>
          <w:sz w:val="24"/>
          <w:szCs w:val="24"/>
        </w:rPr>
        <w:t xml:space="preserve">по определению </w:t>
      </w:r>
      <w:r w:rsidRPr="001F4357">
        <w:rPr>
          <w:rFonts w:ascii="Times New Roman" w:hAnsi="Times New Roman" w:cs="Times New Roman"/>
          <w:sz w:val="24"/>
          <w:szCs w:val="24"/>
        </w:rPr>
        <w:t xml:space="preserve">не могут быть комфортными, это приведет к оттоку трудоспособного населения в более развитые муниципальные образования </w:t>
      </w:r>
      <w:r w:rsidR="00F44F45">
        <w:rPr>
          <w:rFonts w:ascii="Times New Roman" w:hAnsi="Times New Roman" w:cs="Times New Roman"/>
          <w:sz w:val="24"/>
          <w:szCs w:val="24"/>
        </w:rPr>
        <w:t xml:space="preserve">Ханты-Мансийского автономного округа </w:t>
      </w:r>
      <w:r w:rsidR="00F44F45" w:rsidRPr="001F4357">
        <w:t>–</w:t>
      </w:r>
      <w:r w:rsidR="00F44F45">
        <w:t xml:space="preserve"> </w:t>
      </w:r>
      <w:r w:rsidRPr="001F4357">
        <w:rPr>
          <w:rFonts w:ascii="Times New Roman" w:hAnsi="Times New Roman" w:cs="Times New Roman"/>
          <w:sz w:val="24"/>
          <w:szCs w:val="24"/>
        </w:rPr>
        <w:t>Югры, а также в центральные и южные регионы России. Стоимость жилья снизится, равно как и покупательная способность оставшейся части населения</w:t>
      </w:r>
      <w:r w:rsidR="00CE24C5"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CE24C5" w:rsidRPr="001F4357">
        <w:rPr>
          <w:rFonts w:ascii="Times New Roman" w:hAnsi="Times New Roman" w:cs="Times New Roman"/>
          <w:sz w:val="24"/>
          <w:szCs w:val="24"/>
        </w:rPr>
        <w:t>Это</w:t>
      </w:r>
      <w:r w:rsidR="00DB38DD" w:rsidRPr="001F4357">
        <w:rPr>
          <w:rFonts w:ascii="Times New Roman" w:hAnsi="Times New Roman" w:cs="Times New Roman"/>
          <w:sz w:val="24"/>
          <w:szCs w:val="24"/>
        </w:rPr>
        <w:t>,</w:t>
      </w:r>
      <w:r w:rsidR="00CE24C5" w:rsidRPr="001F4357">
        <w:rPr>
          <w:rFonts w:ascii="Times New Roman" w:hAnsi="Times New Roman" w:cs="Times New Roman"/>
          <w:sz w:val="24"/>
          <w:szCs w:val="24"/>
        </w:rPr>
        <w:t xml:space="preserve"> в конечном </w:t>
      </w:r>
      <w:proofErr w:type="gramStart"/>
      <w:r w:rsidR="00CE24C5" w:rsidRPr="001F4357">
        <w:rPr>
          <w:rFonts w:ascii="Times New Roman" w:hAnsi="Times New Roman" w:cs="Times New Roman"/>
          <w:sz w:val="24"/>
          <w:szCs w:val="24"/>
        </w:rPr>
        <w:t>счете</w:t>
      </w:r>
      <w:proofErr w:type="gramEnd"/>
      <w:r w:rsidR="00DB38DD" w:rsidRPr="001F4357">
        <w:rPr>
          <w:rFonts w:ascii="Times New Roman" w:hAnsi="Times New Roman" w:cs="Times New Roman"/>
          <w:sz w:val="24"/>
          <w:szCs w:val="24"/>
        </w:rPr>
        <w:t>,</w:t>
      </w:r>
      <w:r w:rsidR="00CE24C5" w:rsidRPr="001F4357">
        <w:rPr>
          <w:rFonts w:ascii="Times New Roman" w:hAnsi="Times New Roman" w:cs="Times New Roman"/>
          <w:sz w:val="24"/>
          <w:szCs w:val="24"/>
        </w:rPr>
        <w:t xml:space="preserve"> приведет к резкому сокращению оборота строительной отрасли и переориентации крупных застройщиков на другие регионы. </w:t>
      </w:r>
    </w:p>
    <w:p w:rsidR="009B02F0" w:rsidRPr="001F4357" w:rsidRDefault="00CE24C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Социальный потенциал территории также будет утрачен:</w:t>
      </w:r>
      <w:r w:rsidR="00C4568B" w:rsidRPr="001F4357">
        <w:rPr>
          <w:rFonts w:ascii="Times New Roman" w:hAnsi="Times New Roman" w:cs="Times New Roman"/>
          <w:sz w:val="24"/>
          <w:szCs w:val="24"/>
        </w:rPr>
        <w:t xml:space="preserve"> вполне вероятно, что в </w:t>
      </w:r>
      <w:r w:rsidRPr="001F4357">
        <w:rPr>
          <w:rFonts w:ascii="Times New Roman" w:hAnsi="Times New Roman" w:cs="Times New Roman"/>
          <w:sz w:val="24"/>
          <w:szCs w:val="24"/>
        </w:rPr>
        <w:t xml:space="preserve">неблагоприятных </w:t>
      </w:r>
      <w:r w:rsidR="00C4568B" w:rsidRPr="001F4357">
        <w:rPr>
          <w:rFonts w:ascii="Times New Roman" w:hAnsi="Times New Roman" w:cs="Times New Roman"/>
          <w:sz w:val="24"/>
          <w:szCs w:val="24"/>
        </w:rPr>
        <w:t xml:space="preserve">условиях </w:t>
      </w:r>
      <w:r w:rsidRPr="001F4357">
        <w:rPr>
          <w:rFonts w:ascii="Times New Roman" w:hAnsi="Times New Roman" w:cs="Times New Roman"/>
          <w:sz w:val="24"/>
          <w:szCs w:val="24"/>
        </w:rPr>
        <w:t xml:space="preserve">останутся жить </w:t>
      </w:r>
      <w:r w:rsidR="00C4568B" w:rsidRPr="001F4357">
        <w:rPr>
          <w:rFonts w:ascii="Times New Roman" w:hAnsi="Times New Roman" w:cs="Times New Roman"/>
          <w:sz w:val="24"/>
          <w:szCs w:val="24"/>
        </w:rPr>
        <w:t>лишь наименее экономически и социально активные граждане.</w:t>
      </w:r>
    </w:p>
    <w:p w:rsidR="00C4568B" w:rsidRPr="001F4357" w:rsidRDefault="00C4568B" w:rsidP="001F4357">
      <w:pPr>
        <w:spacing w:after="0" w:line="240" w:lineRule="auto"/>
        <w:ind w:firstLine="720"/>
        <w:jc w:val="both"/>
        <w:rPr>
          <w:rFonts w:ascii="Times New Roman" w:hAnsi="Times New Roman" w:cs="Times New Roman"/>
          <w:sz w:val="24"/>
          <w:szCs w:val="24"/>
        </w:rPr>
      </w:pPr>
    </w:p>
    <w:p w:rsidR="007A6828" w:rsidRPr="001F4357" w:rsidRDefault="007A6828" w:rsidP="001F4357">
      <w:pPr>
        <w:spacing w:after="0" w:line="240" w:lineRule="auto"/>
        <w:ind w:firstLine="720"/>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и риски реализации Сценария 2</w:t>
      </w:r>
      <w:r w:rsidR="00786F75" w:rsidRPr="001F4357">
        <w:rPr>
          <w:rFonts w:ascii="Times New Roman" w:eastAsia="Batang" w:hAnsi="Times New Roman" w:cs="Times New Roman"/>
          <w:sz w:val="24"/>
          <w:szCs w:val="24"/>
          <w:lang w:eastAsia="ko-KR"/>
        </w:rPr>
        <w:t xml:space="preserve"> представлены в Таблице 2.</w:t>
      </w:r>
    </w:p>
    <w:p w:rsidR="00786F75" w:rsidRPr="001F4357" w:rsidRDefault="00786F75" w:rsidP="001F4357">
      <w:pPr>
        <w:spacing w:after="0" w:line="240" w:lineRule="auto"/>
        <w:ind w:firstLine="720"/>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2</w:t>
      </w:r>
    </w:p>
    <w:p w:rsidR="00786F75" w:rsidRPr="001F4357" w:rsidRDefault="00786F75" w:rsidP="001F4357">
      <w:pPr>
        <w:spacing w:after="0" w:line="240" w:lineRule="auto"/>
        <w:ind w:firstLine="720"/>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и риски реализации Сценария 2</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4"/>
        <w:gridCol w:w="3891"/>
        <w:gridCol w:w="4112"/>
      </w:tblGrid>
      <w:tr w:rsidR="007A6828" w:rsidRPr="001F4357" w:rsidTr="00FA08C3">
        <w:trPr>
          <w:trHeight w:val="246"/>
        </w:trPr>
        <w:tc>
          <w:tcPr>
            <w:tcW w:w="1744" w:type="dxa"/>
            <w:vMerge w:val="restart"/>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Сценарий 2</w:t>
            </w:r>
          </w:p>
        </w:tc>
        <w:tc>
          <w:tcPr>
            <w:tcW w:w="3891" w:type="dxa"/>
            <w:shd w:val="clear" w:color="auto" w:fill="auto"/>
            <w:vAlign w:val="center"/>
          </w:tcPr>
          <w:p w:rsidR="007A6828" w:rsidRPr="001F4357" w:rsidRDefault="007A6828" w:rsidP="00FA08C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реализации</w:t>
            </w:r>
          </w:p>
        </w:tc>
        <w:tc>
          <w:tcPr>
            <w:tcW w:w="4112" w:type="dxa"/>
            <w:shd w:val="clear" w:color="auto" w:fill="auto"/>
            <w:vAlign w:val="center"/>
          </w:tcPr>
          <w:p w:rsidR="007A6828" w:rsidRPr="001F4357" w:rsidRDefault="007A6828" w:rsidP="00FA08C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Риски реализации</w:t>
            </w:r>
          </w:p>
        </w:tc>
      </w:tr>
      <w:tr w:rsidR="007A6828" w:rsidRPr="001F4357" w:rsidTr="00FA08C3">
        <w:trPr>
          <w:trHeight w:val="138"/>
        </w:trPr>
        <w:tc>
          <w:tcPr>
            <w:tcW w:w="1744" w:type="dxa"/>
            <w:vMerge/>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p>
        </w:tc>
        <w:tc>
          <w:tcPr>
            <w:tcW w:w="3891" w:type="dxa"/>
            <w:shd w:val="clear" w:color="auto" w:fill="auto"/>
          </w:tcPr>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Продолжение реализации мер, направленных на расселение и ликвидацию приспособленных для проживания строений, а также ветхого и аварийного жилья при поддержке Правительства Ханты-Мансийского автономного округа – Югры.</w:t>
            </w:r>
          </w:p>
          <w:p w:rsidR="007A6828" w:rsidRPr="001F4357" w:rsidRDefault="007A6828"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Строительство комфортного и благоустроенного жилья как в центральной части города, так и на периферии, включая </w:t>
            </w:r>
            <w:proofErr w:type="spellStart"/>
            <w:r w:rsidRPr="001F4357">
              <w:rPr>
                <w:rFonts w:ascii="Times New Roman" w:eastAsia="Batang" w:hAnsi="Times New Roman" w:cs="Times New Roman"/>
                <w:sz w:val="24"/>
                <w:szCs w:val="24"/>
                <w:lang w:eastAsia="ko-KR"/>
              </w:rPr>
              <w:t>пгт</w:t>
            </w:r>
            <w:proofErr w:type="spellEnd"/>
            <w:r w:rsidRPr="001F4357">
              <w:rPr>
                <w:rFonts w:ascii="Times New Roman" w:eastAsia="Batang" w:hAnsi="Times New Roman" w:cs="Times New Roman"/>
                <w:sz w:val="24"/>
                <w:szCs w:val="24"/>
                <w:lang w:eastAsia="ko-KR"/>
              </w:rPr>
              <w:t>. Высокий</w:t>
            </w:r>
            <w:r w:rsidR="00035EDD" w:rsidRPr="001F4357">
              <w:rPr>
                <w:rFonts w:ascii="Times New Roman" w:eastAsia="Batang" w:hAnsi="Times New Roman" w:cs="Times New Roman"/>
                <w:sz w:val="24"/>
                <w:szCs w:val="24"/>
                <w:lang w:eastAsia="ko-KR"/>
              </w:rPr>
              <w:t>.</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Интенсивное развитие потребительского рынка</w:t>
            </w:r>
          </w:p>
        </w:tc>
        <w:tc>
          <w:tcPr>
            <w:tcW w:w="4112" w:type="dxa"/>
            <w:shd w:val="clear" w:color="auto" w:fill="auto"/>
          </w:tcPr>
          <w:p w:rsidR="00035EDD" w:rsidRPr="001F4357" w:rsidRDefault="00687CF3"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Дефицит рабочих мест</w:t>
            </w:r>
            <w:r w:rsidR="00035EDD" w:rsidRPr="001F4357">
              <w:rPr>
                <w:rFonts w:ascii="Times New Roman" w:eastAsia="Batang" w:hAnsi="Times New Roman" w:cs="Times New Roman"/>
                <w:sz w:val="24"/>
                <w:szCs w:val="24"/>
                <w:lang w:eastAsia="ko-KR"/>
              </w:rPr>
              <w:t xml:space="preserve">; снижение собственных доходов местного бюджета по причине </w:t>
            </w:r>
            <w:r w:rsidRPr="001F4357">
              <w:rPr>
                <w:rFonts w:ascii="Times New Roman" w:eastAsia="Batang" w:hAnsi="Times New Roman" w:cs="Times New Roman"/>
                <w:sz w:val="24"/>
                <w:szCs w:val="24"/>
                <w:lang w:eastAsia="ko-KR"/>
              </w:rPr>
              <w:t xml:space="preserve">недостаточного развития </w:t>
            </w:r>
            <w:r w:rsidR="00035EDD" w:rsidRPr="001F4357">
              <w:rPr>
                <w:rFonts w:ascii="Times New Roman" w:eastAsia="Batang" w:hAnsi="Times New Roman" w:cs="Times New Roman"/>
                <w:sz w:val="24"/>
                <w:szCs w:val="24"/>
                <w:lang w:eastAsia="ko-KR"/>
              </w:rPr>
              <w:t>местной промышленности.</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Недостаточная включенность застройщиков в решение задач развития города; доминирование их частных и корпоративных интересов.</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Увеличение маятниковой миграции жителей города в Нижневартовск и </w:t>
            </w:r>
            <w:proofErr w:type="spellStart"/>
            <w:r w:rsidRPr="001F4357">
              <w:rPr>
                <w:rFonts w:ascii="Times New Roman" w:eastAsia="Batang" w:hAnsi="Times New Roman" w:cs="Times New Roman"/>
                <w:sz w:val="24"/>
                <w:szCs w:val="24"/>
                <w:lang w:eastAsia="ko-KR"/>
              </w:rPr>
              <w:t>Нижневартовский</w:t>
            </w:r>
            <w:proofErr w:type="spellEnd"/>
            <w:r w:rsidRPr="001F4357">
              <w:rPr>
                <w:rFonts w:ascii="Times New Roman" w:eastAsia="Batang" w:hAnsi="Times New Roman" w:cs="Times New Roman"/>
                <w:sz w:val="24"/>
                <w:szCs w:val="24"/>
                <w:lang w:eastAsia="ko-KR"/>
              </w:rPr>
              <w:t xml:space="preserve"> район – рост нагрузки на окружающую среду и увеличение потерь свободного времени.</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Снижение рыночной стоимости жилья по причине отсутствия в городе перспектив для работающего населения. Отток населения за пределы города Мегиона</w:t>
            </w:r>
          </w:p>
        </w:tc>
      </w:tr>
    </w:tbl>
    <w:p w:rsidR="007A6828" w:rsidRPr="001F4357" w:rsidRDefault="007A6828" w:rsidP="001F4357">
      <w:pPr>
        <w:spacing w:after="0" w:line="240" w:lineRule="auto"/>
        <w:ind w:firstLine="720"/>
        <w:jc w:val="both"/>
        <w:rPr>
          <w:rFonts w:ascii="Times New Roman" w:hAnsi="Times New Roman" w:cs="Times New Roman"/>
          <w:sz w:val="24"/>
          <w:szCs w:val="24"/>
        </w:rPr>
      </w:pPr>
    </w:p>
    <w:p w:rsidR="007A6828" w:rsidRPr="001F4357" w:rsidRDefault="007A6828" w:rsidP="001F4357">
      <w:pPr>
        <w:spacing w:after="0" w:line="240" w:lineRule="auto"/>
        <w:ind w:firstLine="720"/>
        <w:jc w:val="both"/>
        <w:rPr>
          <w:rFonts w:ascii="Times New Roman" w:hAnsi="Times New Roman" w:cs="Times New Roman"/>
          <w:sz w:val="24"/>
          <w:szCs w:val="24"/>
        </w:rPr>
      </w:pPr>
    </w:p>
    <w:p w:rsidR="00D01C40" w:rsidRPr="001F4357" w:rsidRDefault="00A30F60" w:rsidP="00953D22">
      <w:pPr>
        <w:keepNext/>
        <w:spacing w:after="0" w:line="240" w:lineRule="auto"/>
        <w:jc w:val="both"/>
        <w:outlineLvl w:val="1"/>
        <w:rPr>
          <w:rFonts w:ascii="Times New Roman" w:eastAsia="Batang" w:hAnsi="Times New Roman" w:cs="Times New Roman"/>
          <w:b/>
          <w:bCs/>
          <w:sz w:val="24"/>
          <w:szCs w:val="24"/>
          <w:lang w:eastAsia="ko-KR"/>
        </w:rPr>
      </w:pPr>
      <w:bookmarkStart w:id="251" w:name="_Toc5574812"/>
      <w:bookmarkStart w:id="252" w:name="_Toc8983128"/>
      <w:r w:rsidRPr="001F4357">
        <w:rPr>
          <w:rFonts w:ascii="Times New Roman" w:eastAsia="Batang" w:hAnsi="Times New Roman" w:cs="Times New Roman"/>
          <w:b/>
          <w:bCs/>
          <w:sz w:val="24"/>
          <w:szCs w:val="24"/>
          <w:lang w:eastAsia="ko-KR"/>
        </w:rPr>
        <w:t>4.</w:t>
      </w:r>
      <w:r w:rsidR="00D01C40" w:rsidRPr="001F4357">
        <w:rPr>
          <w:rFonts w:ascii="Times New Roman" w:eastAsia="Batang" w:hAnsi="Times New Roman" w:cs="Times New Roman"/>
          <w:b/>
          <w:bCs/>
          <w:sz w:val="24"/>
          <w:szCs w:val="24"/>
          <w:lang w:eastAsia="ko-KR"/>
        </w:rPr>
        <w:t>3. Оптимистический сценарий «Безопасный, комфортный, умный и самодостаточный город»</w:t>
      </w:r>
      <w:bookmarkEnd w:id="251"/>
      <w:bookmarkEnd w:id="252"/>
    </w:p>
    <w:p w:rsidR="00D01C40" w:rsidRPr="001F4357" w:rsidRDefault="00D1480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Условием реализации данного сценария является диверсификация экономики</w:t>
      </w:r>
      <w:r w:rsidR="00D14DF5" w:rsidRPr="001F4357">
        <w:rPr>
          <w:rFonts w:ascii="Times New Roman" w:hAnsi="Times New Roman" w:cs="Times New Roman"/>
          <w:sz w:val="24"/>
          <w:szCs w:val="24"/>
        </w:rPr>
        <w:t>, что предполагает приоритетное развитие обрабатывающей промышленности и сферы информационных технологий</w:t>
      </w:r>
      <w:r w:rsidRPr="001F4357">
        <w:rPr>
          <w:rFonts w:ascii="Times New Roman" w:hAnsi="Times New Roman" w:cs="Times New Roman"/>
          <w:sz w:val="24"/>
          <w:szCs w:val="24"/>
        </w:rPr>
        <w:t>.</w:t>
      </w:r>
      <w:r w:rsidR="00954A11" w:rsidRPr="001F4357">
        <w:rPr>
          <w:rFonts w:ascii="Times New Roman" w:hAnsi="Times New Roman" w:cs="Times New Roman"/>
          <w:sz w:val="24"/>
          <w:szCs w:val="24"/>
        </w:rPr>
        <w:t xml:space="preserve"> </w:t>
      </w:r>
      <w:proofErr w:type="gramStart"/>
      <w:r w:rsidR="00E04CC5" w:rsidRPr="001F4357">
        <w:rPr>
          <w:rFonts w:ascii="Times New Roman" w:hAnsi="Times New Roman" w:cs="Times New Roman"/>
          <w:sz w:val="24"/>
          <w:szCs w:val="24"/>
        </w:rPr>
        <w:t xml:space="preserve">В рамках данного сценария будет обеспечена </w:t>
      </w:r>
      <w:r w:rsidR="00954A11" w:rsidRPr="001F4357">
        <w:rPr>
          <w:rFonts w:ascii="Times New Roman" w:hAnsi="Times New Roman" w:cs="Times New Roman"/>
          <w:sz w:val="24"/>
          <w:szCs w:val="24"/>
        </w:rPr>
        <w:t>системная реализация всех направлений, обозначенных в Указе Президента Р</w:t>
      </w:r>
      <w:r w:rsidR="00F44F45">
        <w:rPr>
          <w:rFonts w:ascii="Times New Roman" w:hAnsi="Times New Roman" w:cs="Times New Roman"/>
          <w:sz w:val="24"/>
          <w:szCs w:val="24"/>
        </w:rPr>
        <w:t xml:space="preserve">оссийской </w:t>
      </w:r>
      <w:r w:rsidR="00954A11" w:rsidRPr="001F4357">
        <w:rPr>
          <w:rFonts w:ascii="Times New Roman" w:hAnsi="Times New Roman" w:cs="Times New Roman"/>
          <w:sz w:val="24"/>
          <w:szCs w:val="24"/>
        </w:rPr>
        <w:t>Ф</w:t>
      </w:r>
      <w:r w:rsidR="00F44F45">
        <w:rPr>
          <w:rFonts w:ascii="Times New Roman" w:hAnsi="Times New Roman" w:cs="Times New Roman"/>
          <w:sz w:val="24"/>
          <w:szCs w:val="24"/>
        </w:rPr>
        <w:t xml:space="preserve">едерации      </w:t>
      </w:r>
      <w:r w:rsidR="00954A11" w:rsidRPr="001F4357">
        <w:rPr>
          <w:rFonts w:ascii="Times New Roman" w:hAnsi="Times New Roman" w:cs="Times New Roman"/>
          <w:sz w:val="24"/>
          <w:szCs w:val="24"/>
        </w:rPr>
        <w:t xml:space="preserve"> </w:t>
      </w:r>
      <w:r w:rsidR="00F44F45" w:rsidRPr="001F4357">
        <w:rPr>
          <w:rFonts w:ascii="Times New Roman" w:hAnsi="Times New Roman" w:cs="Times New Roman"/>
          <w:sz w:val="24"/>
          <w:szCs w:val="24"/>
        </w:rPr>
        <w:t xml:space="preserve">от 07.05.2018 №204 </w:t>
      </w:r>
      <w:r w:rsidR="00954A11" w:rsidRPr="001F4357">
        <w:rPr>
          <w:rFonts w:ascii="Times New Roman" w:hAnsi="Times New Roman" w:cs="Times New Roman"/>
          <w:sz w:val="24"/>
          <w:szCs w:val="24"/>
        </w:rPr>
        <w:t xml:space="preserve">«О национальных целях и стратегических задачах развития Российской Федерации на период до 2024 года» и Стратегии социально-экономического развития Ханты-Мансийского автономного округа – Югры до 2030 год, </w:t>
      </w:r>
      <w:r w:rsidR="00E04CC5" w:rsidRPr="001F4357">
        <w:rPr>
          <w:rFonts w:ascii="Times New Roman" w:hAnsi="Times New Roman" w:cs="Times New Roman"/>
          <w:sz w:val="24"/>
          <w:szCs w:val="24"/>
        </w:rPr>
        <w:t xml:space="preserve">с получением мультипликационного эффекта за счет акцентирования их </w:t>
      </w:r>
      <w:r w:rsidR="00954A11" w:rsidRPr="001F4357">
        <w:rPr>
          <w:rFonts w:ascii="Times New Roman" w:hAnsi="Times New Roman" w:cs="Times New Roman"/>
          <w:sz w:val="24"/>
          <w:szCs w:val="24"/>
        </w:rPr>
        <w:t>взаимосвязи.</w:t>
      </w:r>
      <w:proofErr w:type="gramEnd"/>
    </w:p>
    <w:p w:rsidR="003105FA" w:rsidRPr="001F4357" w:rsidRDefault="003105F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 учетом </w:t>
      </w:r>
      <w:proofErr w:type="gramStart"/>
      <w:r w:rsidRPr="001F4357">
        <w:rPr>
          <w:rFonts w:ascii="Times New Roman" w:hAnsi="Times New Roman" w:cs="Times New Roman"/>
          <w:sz w:val="24"/>
          <w:szCs w:val="24"/>
        </w:rPr>
        <w:t>риска сокращения объемов добычи нефти</w:t>
      </w:r>
      <w:proofErr w:type="gramEnd"/>
      <w:r w:rsidRPr="001F4357">
        <w:rPr>
          <w:rFonts w:ascii="Times New Roman" w:hAnsi="Times New Roman" w:cs="Times New Roman"/>
          <w:sz w:val="24"/>
          <w:szCs w:val="24"/>
        </w:rPr>
        <w:t xml:space="preserve"> и газа ведущими нефтедобывающими предприятиями города будет реализован комплекс мер по </w:t>
      </w:r>
      <w:r w:rsidR="000E4EB5" w:rsidRPr="001F4357">
        <w:rPr>
          <w:rFonts w:ascii="Times New Roman" w:hAnsi="Times New Roman" w:cs="Times New Roman"/>
          <w:sz w:val="24"/>
          <w:szCs w:val="24"/>
        </w:rPr>
        <w:t xml:space="preserve">внедрению технологий бережливого производства, </w:t>
      </w:r>
      <w:r w:rsidRPr="001F4357">
        <w:rPr>
          <w:rFonts w:ascii="Times New Roman" w:hAnsi="Times New Roman" w:cs="Times New Roman"/>
          <w:sz w:val="24"/>
          <w:szCs w:val="24"/>
        </w:rPr>
        <w:t xml:space="preserve">оптимизации системы разработки и увеличению эффективности добычи нефти, применению новых технологий для выработки </w:t>
      </w:r>
      <w:proofErr w:type="spellStart"/>
      <w:r w:rsidRPr="001F4357">
        <w:rPr>
          <w:rFonts w:ascii="Times New Roman" w:hAnsi="Times New Roman" w:cs="Times New Roman"/>
          <w:sz w:val="24"/>
          <w:szCs w:val="24"/>
        </w:rPr>
        <w:t>трудноизвлекаемых</w:t>
      </w:r>
      <w:proofErr w:type="spellEnd"/>
      <w:r w:rsidRPr="001F4357">
        <w:rPr>
          <w:rFonts w:ascii="Times New Roman" w:hAnsi="Times New Roman" w:cs="Times New Roman"/>
          <w:sz w:val="24"/>
          <w:szCs w:val="24"/>
        </w:rPr>
        <w:t xml:space="preserve"> запасов. Помимо этого, </w:t>
      </w:r>
      <w:proofErr w:type="spellStart"/>
      <w:r w:rsidRPr="001F4357">
        <w:rPr>
          <w:rFonts w:ascii="Times New Roman" w:hAnsi="Times New Roman" w:cs="Times New Roman"/>
          <w:sz w:val="24"/>
          <w:szCs w:val="24"/>
        </w:rPr>
        <w:t>нефтегазосервисные</w:t>
      </w:r>
      <w:proofErr w:type="spellEnd"/>
      <w:r w:rsidRPr="001F4357">
        <w:rPr>
          <w:rFonts w:ascii="Times New Roman" w:hAnsi="Times New Roman" w:cs="Times New Roman"/>
          <w:sz w:val="24"/>
          <w:szCs w:val="24"/>
        </w:rPr>
        <w:t xml:space="preserve"> компании сохранят свое устойчивое положение на рынке отчасти за счет экспорта своих услуг в другие регионы Р</w:t>
      </w:r>
      <w:r w:rsidR="00EC79AD">
        <w:rPr>
          <w:rFonts w:ascii="Times New Roman" w:hAnsi="Times New Roman" w:cs="Times New Roman"/>
          <w:sz w:val="24"/>
          <w:szCs w:val="24"/>
        </w:rPr>
        <w:t xml:space="preserve">оссийской </w:t>
      </w:r>
      <w:r w:rsidRPr="001F4357">
        <w:rPr>
          <w:rFonts w:ascii="Times New Roman" w:hAnsi="Times New Roman" w:cs="Times New Roman"/>
          <w:sz w:val="24"/>
          <w:szCs w:val="24"/>
        </w:rPr>
        <w:t>Ф</w:t>
      </w:r>
      <w:r w:rsidR="00EC79AD">
        <w:rPr>
          <w:rFonts w:ascii="Times New Roman" w:hAnsi="Times New Roman" w:cs="Times New Roman"/>
          <w:sz w:val="24"/>
          <w:szCs w:val="24"/>
        </w:rPr>
        <w:t>едерации</w:t>
      </w:r>
      <w:r w:rsidRPr="001F4357">
        <w:rPr>
          <w:rFonts w:ascii="Times New Roman" w:hAnsi="Times New Roman" w:cs="Times New Roman"/>
          <w:sz w:val="24"/>
          <w:szCs w:val="24"/>
        </w:rPr>
        <w:t xml:space="preserve">, отчасти – за счет переориентации своей деятельности в сфере </w:t>
      </w:r>
      <w:r w:rsidRPr="001F4357">
        <w:rPr>
          <w:rFonts w:ascii="Times New Roman" w:hAnsi="Times New Roman" w:cs="Times New Roman"/>
          <w:sz w:val="24"/>
          <w:szCs w:val="24"/>
        </w:rPr>
        <w:lastRenderedPageBreak/>
        <w:t>высоких технологий на другие отрасли и сферы жизнедеятельности города Мегиона, где эти технологии будут не менее востребованы.</w:t>
      </w:r>
    </w:p>
    <w:p w:rsidR="003105FA" w:rsidRPr="001F4357" w:rsidRDefault="003105F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рамках </w:t>
      </w:r>
      <w:r w:rsidR="00687CF3" w:rsidRPr="001F4357">
        <w:rPr>
          <w:rFonts w:ascii="Times New Roman" w:hAnsi="Times New Roman" w:cs="Times New Roman"/>
          <w:sz w:val="24"/>
          <w:szCs w:val="24"/>
        </w:rPr>
        <w:t>развертывания</w:t>
      </w:r>
      <w:r w:rsidRPr="001F4357">
        <w:rPr>
          <w:rFonts w:ascii="Times New Roman" w:hAnsi="Times New Roman" w:cs="Times New Roman"/>
          <w:sz w:val="24"/>
          <w:szCs w:val="24"/>
        </w:rPr>
        <w:t xml:space="preserve"> Сценария 3 в городском округе будет реализован целый ряд инвестиционных проектов в реальном секторе экономики. В результате появятся небольшие производства в следующих отраслях обрабатывающей промышленности:</w:t>
      </w:r>
    </w:p>
    <w:p w:rsidR="003105FA" w:rsidRPr="001F4357" w:rsidRDefault="00313CC7" w:rsidP="001F4357">
      <w:pPr>
        <w:pStyle w:val="a3"/>
        <w:numPr>
          <w:ilvl w:val="0"/>
          <w:numId w:val="1"/>
        </w:numPr>
        <w:tabs>
          <w:tab w:val="left" w:pos="1134"/>
        </w:tabs>
        <w:spacing w:after="0" w:line="240" w:lineRule="auto"/>
        <w:ind w:left="0" w:firstLine="709"/>
        <w:jc w:val="both"/>
      </w:pPr>
      <w:r w:rsidRPr="001F4357">
        <w:t xml:space="preserve">глубокая переработка сельхозпродукции и </w:t>
      </w:r>
      <w:r w:rsidR="003105FA" w:rsidRPr="001F4357">
        <w:t>пищевая пр</w:t>
      </w:r>
      <w:r w:rsidRPr="001F4357">
        <w:t>омышленность;</w:t>
      </w:r>
    </w:p>
    <w:p w:rsidR="00C13204" w:rsidRPr="001F4357" w:rsidRDefault="00C13204" w:rsidP="001F4357">
      <w:pPr>
        <w:pStyle w:val="a3"/>
        <w:numPr>
          <w:ilvl w:val="0"/>
          <w:numId w:val="1"/>
        </w:numPr>
        <w:tabs>
          <w:tab w:val="left" w:pos="1134"/>
        </w:tabs>
        <w:spacing w:after="0" w:line="240" w:lineRule="auto"/>
        <w:ind w:left="0" w:firstLine="709"/>
        <w:jc w:val="both"/>
      </w:pPr>
      <w:r w:rsidRPr="001F4357">
        <w:t>фармацевтическая промышленность на основе лекарственных растений;</w:t>
      </w:r>
    </w:p>
    <w:p w:rsidR="00313CC7" w:rsidRPr="001F4357" w:rsidRDefault="00EC1433" w:rsidP="001F4357">
      <w:pPr>
        <w:pStyle w:val="a3"/>
        <w:numPr>
          <w:ilvl w:val="0"/>
          <w:numId w:val="1"/>
        </w:numPr>
        <w:tabs>
          <w:tab w:val="left" w:pos="1134"/>
        </w:tabs>
        <w:spacing w:after="0" w:line="240" w:lineRule="auto"/>
        <w:ind w:left="0" w:firstLine="709"/>
        <w:jc w:val="both"/>
      </w:pPr>
      <w:r w:rsidRPr="001F4357">
        <w:t>производство</w:t>
      </w:r>
      <w:r w:rsidR="00313CC7" w:rsidRPr="001F4357">
        <w:t xml:space="preserve"> строительных материалов на основе местного сырья;</w:t>
      </w:r>
    </w:p>
    <w:p w:rsidR="00313CC7" w:rsidRPr="001F4357" w:rsidRDefault="00EC1433" w:rsidP="001F4357">
      <w:pPr>
        <w:pStyle w:val="a3"/>
        <w:numPr>
          <w:ilvl w:val="0"/>
          <w:numId w:val="1"/>
        </w:numPr>
        <w:tabs>
          <w:tab w:val="left" w:pos="1134"/>
        </w:tabs>
        <w:spacing w:after="0" w:line="240" w:lineRule="auto"/>
        <w:ind w:left="0" w:firstLine="709"/>
        <w:jc w:val="both"/>
      </w:pPr>
      <w:r w:rsidRPr="001F4357">
        <w:t>деревообрабатывающее</w:t>
      </w:r>
      <w:r w:rsidR="00313CC7" w:rsidRPr="001F4357">
        <w:t xml:space="preserve"> </w:t>
      </w:r>
      <w:r w:rsidRPr="001F4357">
        <w:t>производство</w:t>
      </w:r>
      <w:r w:rsidR="00313CC7" w:rsidRPr="001F4357">
        <w:t>;</w:t>
      </w:r>
    </w:p>
    <w:p w:rsidR="00313CC7" w:rsidRPr="001F4357" w:rsidRDefault="00313CC7" w:rsidP="001F4357">
      <w:pPr>
        <w:pStyle w:val="a3"/>
        <w:numPr>
          <w:ilvl w:val="0"/>
          <w:numId w:val="1"/>
        </w:numPr>
        <w:tabs>
          <w:tab w:val="left" w:pos="1134"/>
        </w:tabs>
        <w:spacing w:after="0" w:line="240" w:lineRule="auto"/>
        <w:ind w:left="0" w:firstLine="709"/>
        <w:jc w:val="both"/>
      </w:pPr>
      <w:r w:rsidRPr="001F4357">
        <w:t>переработка отходов производства и бытового мусора</w:t>
      </w:r>
      <w:r w:rsidR="00C13204" w:rsidRPr="001F4357">
        <w:t>.</w:t>
      </w:r>
    </w:p>
    <w:p w:rsidR="003105FA" w:rsidRPr="001F4357" w:rsidRDefault="00313CC7"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Большая часть новых производств будет организована субъектами малого и среднего предпринимательства, в результате чего повысится деловая и социальная активность населения, будут созданы новые рабочие места, увеличится объем налоговых поступлений в местный бюджет, что даст возможность уделять больше внимания развитию социальной сферы.</w:t>
      </w:r>
      <w:proofErr w:type="gramEnd"/>
    </w:p>
    <w:p w:rsidR="003105FA" w:rsidRPr="001F4357" w:rsidRDefault="00313CC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обеспечения стабильного функционирования местной экономики и увеличения вероятности доступа к кредитным и инвестиционным ресурсам субъекты малого и среднего предпринимательства будут интегрированы в кластерные структуры и сети производственной и потребительской кооперации. Их развитию также будет способствовать создание таких институтов, как </w:t>
      </w:r>
      <w:proofErr w:type="spellStart"/>
      <w:r w:rsidRPr="001F4357">
        <w:rPr>
          <w:rFonts w:ascii="Times New Roman" w:hAnsi="Times New Roman" w:cs="Times New Roman"/>
          <w:sz w:val="24"/>
          <w:szCs w:val="24"/>
        </w:rPr>
        <w:t>коворкинговый</w:t>
      </w:r>
      <w:proofErr w:type="spellEnd"/>
      <w:r w:rsidRPr="001F4357">
        <w:rPr>
          <w:rFonts w:ascii="Times New Roman" w:hAnsi="Times New Roman" w:cs="Times New Roman"/>
          <w:sz w:val="24"/>
          <w:szCs w:val="24"/>
        </w:rPr>
        <w:t xml:space="preserve"> центр, бизнес-инкубатор, технопарк и/или индустриальный парк.</w:t>
      </w:r>
      <w:r w:rsidR="00707248" w:rsidRPr="001F4357">
        <w:rPr>
          <w:rFonts w:ascii="Times New Roman" w:hAnsi="Times New Roman" w:cs="Times New Roman"/>
          <w:sz w:val="24"/>
          <w:szCs w:val="24"/>
        </w:rPr>
        <w:t xml:space="preserve"> Реализация инвестиционных проектов в реальном </w:t>
      </w:r>
      <w:proofErr w:type="gramStart"/>
      <w:r w:rsidR="00707248" w:rsidRPr="001F4357">
        <w:rPr>
          <w:rFonts w:ascii="Times New Roman" w:hAnsi="Times New Roman" w:cs="Times New Roman"/>
          <w:sz w:val="24"/>
          <w:szCs w:val="24"/>
        </w:rPr>
        <w:t>секторе</w:t>
      </w:r>
      <w:proofErr w:type="gramEnd"/>
      <w:r w:rsidR="00707248" w:rsidRPr="001F4357">
        <w:rPr>
          <w:rFonts w:ascii="Times New Roman" w:hAnsi="Times New Roman" w:cs="Times New Roman"/>
          <w:sz w:val="24"/>
          <w:szCs w:val="24"/>
        </w:rPr>
        <w:t xml:space="preserve"> будет своевременно обеспечиваться инженерной инфраструктурой</w:t>
      </w:r>
      <w:r w:rsidR="00687CF3" w:rsidRPr="001F4357">
        <w:rPr>
          <w:rFonts w:ascii="Times New Roman" w:hAnsi="Times New Roman" w:cs="Times New Roman"/>
          <w:sz w:val="24"/>
          <w:szCs w:val="24"/>
        </w:rPr>
        <w:t>,</w:t>
      </w:r>
      <w:r w:rsidR="00707248" w:rsidRPr="001F4357">
        <w:rPr>
          <w:rFonts w:ascii="Times New Roman" w:hAnsi="Times New Roman" w:cs="Times New Roman"/>
          <w:sz w:val="24"/>
          <w:szCs w:val="24"/>
        </w:rPr>
        <w:t xml:space="preserve"> </w:t>
      </w:r>
      <w:r w:rsidR="00687CF3" w:rsidRPr="001F4357">
        <w:rPr>
          <w:rFonts w:ascii="Times New Roman" w:hAnsi="Times New Roman" w:cs="Times New Roman"/>
          <w:sz w:val="24"/>
          <w:szCs w:val="24"/>
        </w:rPr>
        <w:t xml:space="preserve">в том числе </w:t>
      </w:r>
      <w:r w:rsidR="00707248" w:rsidRPr="001F4357">
        <w:rPr>
          <w:rFonts w:ascii="Times New Roman" w:hAnsi="Times New Roman" w:cs="Times New Roman"/>
          <w:sz w:val="24"/>
          <w:szCs w:val="24"/>
        </w:rPr>
        <w:t>за счет бюджетных средств.</w:t>
      </w:r>
    </w:p>
    <w:p w:rsidR="00707248" w:rsidRPr="001F4357" w:rsidRDefault="0070724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Добавим к этому, что многие производственные мощности и институты развития планируется размещать на территории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w:t>
      </w:r>
      <w:r w:rsidR="000E4EB5" w:rsidRPr="001F4357">
        <w:rPr>
          <w:rFonts w:ascii="Times New Roman" w:hAnsi="Times New Roman" w:cs="Times New Roman"/>
          <w:sz w:val="24"/>
          <w:szCs w:val="24"/>
        </w:rPr>
        <w:t>что позволит сократить диспропорции развития поселка относительно центральной части города Мегиона.</w:t>
      </w:r>
    </w:p>
    <w:p w:rsidR="00313CC7" w:rsidRPr="001F4357" w:rsidRDefault="000E4EB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множества малых предприятий </w:t>
      </w:r>
      <w:r w:rsidR="00C13204" w:rsidRPr="001F4357">
        <w:rPr>
          <w:rFonts w:ascii="Times New Roman" w:hAnsi="Times New Roman" w:cs="Times New Roman"/>
          <w:sz w:val="24"/>
          <w:szCs w:val="24"/>
        </w:rPr>
        <w:t xml:space="preserve">обрабатывающей промышленности создаст условия для развития строительной отрасли, </w:t>
      </w:r>
      <w:r w:rsidRPr="001F4357">
        <w:rPr>
          <w:rFonts w:ascii="Times New Roman" w:hAnsi="Times New Roman" w:cs="Times New Roman"/>
          <w:sz w:val="24"/>
          <w:szCs w:val="24"/>
        </w:rPr>
        <w:t xml:space="preserve">в том числе строительства жилья для работников этих предприятий, </w:t>
      </w:r>
      <w:r w:rsidR="00C13204" w:rsidRPr="001F4357">
        <w:rPr>
          <w:rFonts w:ascii="Times New Roman" w:hAnsi="Times New Roman" w:cs="Times New Roman"/>
          <w:sz w:val="24"/>
          <w:szCs w:val="24"/>
        </w:rPr>
        <w:t>а также логистики и сопутствующих услуг.</w:t>
      </w:r>
    </w:p>
    <w:p w:rsidR="00C13204" w:rsidRPr="001F4357" w:rsidRDefault="00C1320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Сфера логистики будет ориентирована не только на поддержание хозяйственных связей между местными предприятиями и их контрагентами, но и на реализацию транзитного потенциала территории, исходя из ее выгодного положения между двумя крупными городами </w:t>
      </w:r>
      <w:r w:rsidR="000A589F">
        <w:rPr>
          <w:rFonts w:ascii="Times New Roman" w:hAnsi="Times New Roman" w:cs="Times New Roman"/>
          <w:sz w:val="24"/>
          <w:szCs w:val="24"/>
        </w:rPr>
        <w:t xml:space="preserve">Ханты-Мансийского автономного округа </w:t>
      </w:r>
      <w:r w:rsidR="000A589F" w:rsidRPr="001F4357">
        <w:t>–</w:t>
      </w:r>
      <w:r w:rsidR="000A589F">
        <w:t xml:space="preserve"> </w:t>
      </w:r>
      <w:r w:rsidRPr="001F4357">
        <w:rPr>
          <w:rFonts w:ascii="Times New Roman" w:hAnsi="Times New Roman" w:cs="Times New Roman"/>
          <w:sz w:val="24"/>
          <w:szCs w:val="24"/>
        </w:rPr>
        <w:t>Югры: Нижневартовском и Сургутом. Логистика как отрасль местной экономики может выйти на качественно новый этап развития при условии создания дорожно-транспортного технопарка, интегрирующего и внедряющего современные технологии</w:t>
      </w:r>
      <w:r w:rsidR="00602C13" w:rsidRPr="001F4357">
        <w:rPr>
          <w:rFonts w:ascii="Times New Roman" w:hAnsi="Times New Roman" w:cs="Times New Roman"/>
          <w:sz w:val="24"/>
          <w:szCs w:val="24"/>
        </w:rPr>
        <w:t xml:space="preserve"> строительства дорог (с частичным финансированием из средств дорожных фондов), а также информационные системы для улучшения работы транспорта.</w:t>
      </w:r>
    </w:p>
    <w:p w:rsidR="00C932DF" w:rsidRPr="001F4357" w:rsidRDefault="00C932D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Доступ предприятий города к международным логистическим сетям позволит местным предприятиями ориентироваться на экстерриториальные рынки сбыта, в том числе работающие на основе </w:t>
      </w:r>
      <w:proofErr w:type="spellStart"/>
      <w:r w:rsidRPr="001F4357">
        <w:rPr>
          <w:rFonts w:ascii="Times New Roman" w:hAnsi="Times New Roman" w:cs="Times New Roman"/>
          <w:sz w:val="24"/>
          <w:szCs w:val="24"/>
        </w:rPr>
        <w:t>криптовалют</w:t>
      </w:r>
      <w:proofErr w:type="spellEnd"/>
      <w:r w:rsidRPr="001F4357">
        <w:rPr>
          <w:rFonts w:ascii="Times New Roman" w:hAnsi="Times New Roman" w:cs="Times New Roman"/>
          <w:sz w:val="24"/>
          <w:szCs w:val="24"/>
        </w:rPr>
        <w:t xml:space="preserve">. </w:t>
      </w:r>
    </w:p>
    <w:p w:rsidR="00C13204" w:rsidRPr="001F4357" w:rsidRDefault="00602C1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процессе развития города Мегиона будут </w:t>
      </w:r>
      <w:proofErr w:type="gramStart"/>
      <w:r w:rsidRPr="001F4357">
        <w:rPr>
          <w:rFonts w:ascii="Times New Roman" w:hAnsi="Times New Roman" w:cs="Times New Roman"/>
          <w:sz w:val="24"/>
          <w:szCs w:val="24"/>
        </w:rPr>
        <w:t>укрепляться</w:t>
      </w:r>
      <w:proofErr w:type="gramEnd"/>
      <w:r w:rsidRPr="001F4357">
        <w:rPr>
          <w:rFonts w:ascii="Times New Roman" w:hAnsi="Times New Roman" w:cs="Times New Roman"/>
          <w:sz w:val="24"/>
          <w:szCs w:val="24"/>
        </w:rPr>
        <w:t xml:space="preserve"> и расширяться агломерационные связи с соседними муниципальными образованиями. При этом будет реализована модель </w:t>
      </w:r>
      <w:proofErr w:type="spellStart"/>
      <w:r w:rsidRPr="001F4357">
        <w:rPr>
          <w:rFonts w:ascii="Times New Roman" w:hAnsi="Times New Roman" w:cs="Times New Roman"/>
          <w:sz w:val="24"/>
          <w:szCs w:val="24"/>
        </w:rPr>
        <w:t>полицентричной</w:t>
      </w:r>
      <w:proofErr w:type="spellEnd"/>
      <w:r w:rsidRPr="001F4357">
        <w:rPr>
          <w:rFonts w:ascii="Times New Roman" w:hAnsi="Times New Roman" w:cs="Times New Roman"/>
          <w:sz w:val="24"/>
          <w:szCs w:val="24"/>
        </w:rPr>
        <w:t xml:space="preserve"> агломерации с двунаправленными потоками материальных ценностей и человеческих ресурсов. Так, возможно, Мегион станет не только источником трудовых ресурсов для крупных городов, но и площадкой для размещения производственных мощностей предприятий и филиалов организаций города Нижневартовска. </w:t>
      </w:r>
      <w:r w:rsidR="00BE792B" w:rsidRPr="001F4357">
        <w:rPr>
          <w:rFonts w:ascii="Times New Roman" w:hAnsi="Times New Roman" w:cs="Times New Roman"/>
          <w:sz w:val="24"/>
          <w:szCs w:val="24"/>
        </w:rPr>
        <w:t xml:space="preserve">Взаимодействие с сельскими территориями </w:t>
      </w:r>
      <w:proofErr w:type="spellStart"/>
      <w:r w:rsidR="00BE792B" w:rsidRPr="001F4357">
        <w:rPr>
          <w:rFonts w:ascii="Times New Roman" w:hAnsi="Times New Roman" w:cs="Times New Roman"/>
          <w:sz w:val="24"/>
          <w:szCs w:val="24"/>
        </w:rPr>
        <w:t>Нижневартовского</w:t>
      </w:r>
      <w:proofErr w:type="spellEnd"/>
      <w:r w:rsidR="00BE792B" w:rsidRPr="001F4357">
        <w:rPr>
          <w:rFonts w:ascii="Times New Roman" w:hAnsi="Times New Roman" w:cs="Times New Roman"/>
          <w:sz w:val="24"/>
          <w:szCs w:val="24"/>
        </w:rPr>
        <w:t xml:space="preserve"> района позволит обеспечить пищевую промышленность города Мегиона требуемыми объемами сельхозпродукции. </w:t>
      </w:r>
      <w:r w:rsidRPr="001F4357">
        <w:rPr>
          <w:rFonts w:ascii="Times New Roman" w:hAnsi="Times New Roman" w:cs="Times New Roman"/>
          <w:sz w:val="24"/>
          <w:szCs w:val="24"/>
        </w:rPr>
        <w:t xml:space="preserve">Взаимодействие с городскими округами </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xml:space="preserve"> будет осуществляться на основе </w:t>
      </w:r>
      <w:r w:rsidR="006D307F" w:rsidRPr="001F4357">
        <w:rPr>
          <w:rFonts w:ascii="Times New Roman" w:hAnsi="Times New Roman" w:cs="Times New Roman"/>
          <w:sz w:val="24"/>
          <w:szCs w:val="24"/>
        </w:rPr>
        <w:t>взаимного информирования о планах</w:t>
      </w:r>
      <w:r w:rsidR="00BE792B" w:rsidRPr="001F4357">
        <w:rPr>
          <w:rFonts w:ascii="Times New Roman" w:hAnsi="Times New Roman" w:cs="Times New Roman"/>
          <w:sz w:val="24"/>
          <w:szCs w:val="24"/>
        </w:rPr>
        <w:t xml:space="preserve"> </w:t>
      </w:r>
      <w:r w:rsidR="006D307F" w:rsidRPr="001F4357">
        <w:rPr>
          <w:rFonts w:ascii="Times New Roman" w:hAnsi="Times New Roman" w:cs="Times New Roman"/>
          <w:sz w:val="24"/>
          <w:szCs w:val="24"/>
        </w:rPr>
        <w:t>реализации крупных инвестиционных проектов с учетом</w:t>
      </w:r>
      <w:r w:rsidR="00BE792B"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сложившейся хозяйственной специализации </w:t>
      </w:r>
      <w:r w:rsidR="00BE792B" w:rsidRPr="001F4357">
        <w:rPr>
          <w:rFonts w:ascii="Times New Roman" w:hAnsi="Times New Roman" w:cs="Times New Roman"/>
          <w:sz w:val="24"/>
          <w:szCs w:val="24"/>
        </w:rPr>
        <w:t xml:space="preserve">данных </w:t>
      </w:r>
      <w:r w:rsidRPr="001F4357">
        <w:rPr>
          <w:rFonts w:ascii="Times New Roman" w:hAnsi="Times New Roman" w:cs="Times New Roman"/>
          <w:sz w:val="24"/>
          <w:szCs w:val="24"/>
        </w:rPr>
        <w:t>населенных пунктов.</w:t>
      </w:r>
    </w:p>
    <w:p w:rsidR="00D01C40" w:rsidRPr="001F4357" w:rsidRDefault="00BE792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Итак, </w:t>
      </w:r>
      <w:r w:rsidR="003B73F3" w:rsidRPr="001F4357">
        <w:rPr>
          <w:rFonts w:ascii="Times New Roman" w:hAnsi="Times New Roman" w:cs="Times New Roman"/>
          <w:sz w:val="24"/>
          <w:szCs w:val="24"/>
        </w:rPr>
        <w:t>стабильное постоянно</w:t>
      </w:r>
      <w:r w:rsidRPr="001F4357">
        <w:rPr>
          <w:rFonts w:ascii="Times New Roman" w:hAnsi="Times New Roman" w:cs="Times New Roman"/>
          <w:sz w:val="24"/>
          <w:szCs w:val="24"/>
        </w:rPr>
        <w:t xml:space="preserve"> расширяющееся производство</w:t>
      </w:r>
      <w:r w:rsidR="003B73F3" w:rsidRPr="001F4357">
        <w:rPr>
          <w:rFonts w:ascii="Times New Roman" w:hAnsi="Times New Roman" w:cs="Times New Roman"/>
          <w:sz w:val="24"/>
          <w:szCs w:val="24"/>
        </w:rPr>
        <w:t xml:space="preserve">, представленное совокупностью небольших предприятий, в том числе инновационной направленности, будет создавать высокую добавленную стоимость без </w:t>
      </w:r>
      <w:r w:rsidR="00887194" w:rsidRPr="001F4357">
        <w:rPr>
          <w:rFonts w:ascii="Times New Roman" w:hAnsi="Times New Roman" w:cs="Times New Roman"/>
          <w:sz w:val="24"/>
          <w:szCs w:val="24"/>
        </w:rPr>
        <w:t xml:space="preserve">ощутимого </w:t>
      </w:r>
      <w:r w:rsidR="003B73F3" w:rsidRPr="001F4357">
        <w:rPr>
          <w:rFonts w:ascii="Times New Roman" w:hAnsi="Times New Roman" w:cs="Times New Roman"/>
          <w:sz w:val="24"/>
          <w:szCs w:val="24"/>
        </w:rPr>
        <w:t xml:space="preserve">ущерба окружающей среде. Напротив, экологическая ситуация будет улучшаться за счет внедрения </w:t>
      </w:r>
      <w:proofErr w:type="spellStart"/>
      <w:r w:rsidR="003B73F3" w:rsidRPr="001F4357">
        <w:rPr>
          <w:rFonts w:ascii="Times New Roman" w:hAnsi="Times New Roman" w:cs="Times New Roman"/>
          <w:sz w:val="24"/>
          <w:szCs w:val="24"/>
        </w:rPr>
        <w:t>природосберегающих</w:t>
      </w:r>
      <w:proofErr w:type="spellEnd"/>
      <w:r w:rsidR="003B73F3" w:rsidRPr="001F4357">
        <w:rPr>
          <w:rFonts w:ascii="Times New Roman" w:hAnsi="Times New Roman" w:cs="Times New Roman"/>
          <w:sz w:val="24"/>
          <w:szCs w:val="24"/>
        </w:rPr>
        <w:t xml:space="preserve"> технологий (</w:t>
      </w:r>
      <w:r w:rsidR="00707248" w:rsidRPr="001F4357">
        <w:rPr>
          <w:rFonts w:ascii="Times New Roman" w:hAnsi="Times New Roman" w:cs="Times New Roman"/>
          <w:sz w:val="24"/>
          <w:szCs w:val="24"/>
        </w:rPr>
        <w:t xml:space="preserve">например, </w:t>
      </w:r>
      <w:r w:rsidR="002444CA" w:rsidRPr="001F4357">
        <w:rPr>
          <w:rFonts w:ascii="Times New Roman" w:hAnsi="Times New Roman" w:cs="Times New Roman"/>
          <w:sz w:val="24"/>
          <w:szCs w:val="24"/>
        </w:rPr>
        <w:t>производства</w:t>
      </w:r>
      <w:r w:rsidR="003B73F3" w:rsidRPr="001F4357">
        <w:rPr>
          <w:rFonts w:ascii="Times New Roman" w:hAnsi="Times New Roman" w:cs="Times New Roman"/>
          <w:sz w:val="24"/>
          <w:szCs w:val="24"/>
        </w:rPr>
        <w:t xml:space="preserve"> органической продукции в сельском хозяйстве) </w:t>
      </w:r>
      <w:r w:rsidR="00707248" w:rsidRPr="001F4357">
        <w:rPr>
          <w:rFonts w:ascii="Times New Roman" w:hAnsi="Times New Roman" w:cs="Times New Roman"/>
          <w:sz w:val="24"/>
          <w:szCs w:val="24"/>
        </w:rPr>
        <w:t xml:space="preserve">и </w:t>
      </w:r>
      <w:r w:rsidR="00687CF3" w:rsidRPr="001F4357">
        <w:rPr>
          <w:rFonts w:ascii="Times New Roman" w:hAnsi="Times New Roman" w:cs="Times New Roman"/>
          <w:sz w:val="24"/>
          <w:szCs w:val="24"/>
        </w:rPr>
        <w:t>глубокой переработки</w:t>
      </w:r>
      <w:r w:rsidR="00707248" w:rsidRPr="001F4357">
        <w:rPr>
          <w:rFonts w:ascii="Times New Roman" w:hAnsi="Times New Roman" w:cs="Times New Roman"/>
          <w:sz w:val="24"/>
          <w:szCs w:val="24"/>
        </w:rPr>
        <w:t xml:space="preserve"> отходов. Все это </w:t>
      </w:r>
      <w:r w:rsidR="003B73F3" w:rsidRPr="001F4357">
        <w:rPr>
          <w:rFonts w:ascii="Times New Roman" w:hAnsi="Times New Roman" w:cs="Times New Roman"/>
          <w:sz w:val="24"/>
          <w:szCs w:val="24"/>
        </w:rPr>
        <w:t xml:space="preserve">создаст </w:t>
      </w:r>
      <w:r w:rsidR="00707248" w:rsidRPr="001F4357">
        <w:rPr>
          <w:rFonts w:ascii="Times New Roman" w:hAnsi="Times New Roman" w:cs="Times New Roman"/>
          <w:sz w:val="24"/>
          <w:szCs w:val="24"/>
        </w:rPr>
        <w:t xml:space="preserve">прочный фундамент </w:t>
      </w:r>
      <w:r w:rsidR="003B73F3" w:rsidRPr="001F4357">
        <w:rPr>
          <w:rFonts w:ascii="Times New Roman" w:hAnsi="Times New Roman" w:cs="Times New Roman"/>
          <w:sz w:val="24"/>
          <w:szCs w:val="24"/>
        </w:rPr>
        <w:t xml:space="preserve">демографического и </w:t>
      </w:r>
      <w:r w:rsidR="00707248" w:rsidRPr="001F4357">
        <w:rPr>
          <w:rFonts w:ascii="Times New Roman" w:hAnsi="Times New Roman" w:cs="Times New Roman"/>
          <w:sz w:val="24"/>
          <w:szCs w:val="24"/>
        </w:rPr>
        <w:t>миграционного при</w:t>
      </w:r>
      <w:r w:rsidR="003B73F3" w:rsidRPr="001F4357">
        <w:rPr>
          <w:rFonts w:ascii="Times New Roman" w:hAnsi="Times New Roman" w:cs="Times New Roman"/>
          <w:sz w:val="24"/>
          <w:szCs w:val="24"/>
        </w:rPr>
        <w:t>роста населения</w:t>
      </w:r>
      <w:r w:rsidR="00707248" w:rsidRPr="001F4357">
        <w:rPr>
          <w:rFonts w:ascii="Times New Roman" w:hAnsi="Times New Roman" w:cs="Times New Roman"/>
          <w:sz w:val="24"/>
          <w:szCs w:val="24"/>
        </w:rPr>
        <w:t>, реализации его интеллектуального и социального потенциала.</w:t>
      </w:r>
    </w:p>
    <w:p w:rsidR="00C932DF" w:rsidRPr="001F4357" w:rsidRDefault="00C932D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При этом трудовой потенциал населения будет реализовываться не только в физическом пространстве города, </w:t>
      </w:r>
      <w:r w:rsidR="00954A11" w:rsidRPr="001F4357">
        <w:rPr>
          <w:rFonts w:ascii="Times New Roman" w:hAnsi="Times New Roman" w:cs="Times New Roman"/>
          <w:sz w:val="24"/>
          <w:szCs w:val="24"/>
        </w:rPr>
        <w:t>но и в виртуальной среде</w:t>
      </w:r>
      <w:r w:rsidRPr="001F4357">
        <w:rPr>
          <w:rFonts w:ascii="Times New Roman" w:hAnsi="Times New Roman" w:cs="Times New Roman"/>
          <w:sz w:val="24"/>
          <w:szCs w:val="24"/>
        </w:rPr>
        <w:t xml:space="preserve">, с учетом расширения доступа </w:t>
      </w:r>
      <w:r w:rsidR="00954A11" w:rsidRPr="001F4357">
        <w:rPr>
          <w:rFonts w:ascii="Times New Roman" w:hAnsi="Times New Roman" w:cs="Times New Roman"/>
          <w:sz w:val="24"/>
          <w:szCs w:val="24"/>
        </w:rPr>
        <w:t xml:space="preserve">населения </w:t>
      </w:r>
      <w:r w:rsidRPr="001F4357">
        <w:rPr>
          <w:rFonts w:ascii="Times New Roman" w:hAnsi="Times New Roman" w:cs="Times New Roman"/>
          <w:sz w:val="24"/>
          <w:szCs w:val="24"/>
        </w:rPr>
        <w:t xml:space="preserve">к сервисам, </w:t>
      </w:r>
      <w:r w:rsidR="00954A11" w:rsidRPr="001F4357">
        <w:rPr>
          <w:rFonts w:ascii="Times New Roman" w:hAnsi="Times New Roman" w:cs="Times New Roman"/>
          <w:sz w:val="24"/>
          <w:szCs w:val="24"/>
        </w:rPr>
        <w:t>позволяющим осуществлять трудовую деятельность, находясь на удаленных рабочих</w:t>
      </w:r>
      <w:r w:rsidRPr="001F4357">
        <w:rPr>
          <w:rFonts w:ascii="Times New Roman" w:hAnsi="Times New Roman" w:cs="Times New Roman"/>
          <w:sz w:val="24"/>
          <w:szCs w:val="24"/>
        </w:rPr>
        <w:t xml:space="preserve"> места</w:t>
      </w:r>
      <w:r w:rsidR="00954A11" w:rsidRPr="001F4357">
        <w:rPr>
          <w:rFonts w:ascii="Times New Roman" w:hAnsi="Times New Roman" w:cs="Times New Roman"/>
          <w:sz w:val="24"/>
          <w:szCs w:val="24"/>
        </w:rPr>
        <w:t>х</w:t>
      </w:r>
      <w:r w:rsidRPr="001F4357">
        <w:rPr>
          <w:rFonts w:ascii="Times New Roman" w:hAnsi="Times New Roman" w:cs="Times New Roman"/>
          <w:sz w:val="24"/>
          <w:szCs w:val="24"/>
        </w:rPr>
        <w:t>.</w:t>
      </w:r>
      <w:r w:rsidR="00954A11" w:rsidRPr="001F4357">
        <w:rPr>
          <w:rFonts w:ascii="Times New Roman" w:hAnsi="Times New Roman" w:cs="Times New Roman"/>
          <w:sz w:val="24"/>
          <w:szCs w:val="24"/>
        </w:rPr>
        <w:t xml:space="preserve"> Условием для этого является обеспечение стабильного широкополосного доступа к сети Интернет.</w:t>
      </w:r>
    </w:p>
    <w:p w:rsidR="00BE792B" w:rsidRPr="001F4357" w:rsidRDefault="0070724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Как видим, в основе реализации Сценария 3 лежит принцип «Гармония во всем»: между строительством жилья и развитием мест приложения труда, между хозяйственной деятельностью человека и сбережением природы, между развитием реального сектора экономики и его финансовым и инфраструктурным обеспечением, между развитием агломерационных связей и сохранением социокультурной идентичности города Мегиона.</w:t>
      </w:r>
    </w:p>
    <w:p w:rsidR="00D01C40" w:rsidRPr="001F4357" w:rsidRDefault="004A6D2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позитивные </w:t>
      </w:r>
      <w:r w:rsidR="00954A11" w:rsidRPr="001F4357">
        <w:rPr>
          <w:rFonts w:ascii="Times New Roman" w:hAnsi="Times New Roman" w:cs="Times New Roman"/>
          <w:sz w:val="24"/>
          <w:szCs w:val="24"/>
        </w:rPr>
        <w:t>изменения в экономике и социальной сфере города будут способствовать формированию нового бренда Мегиона как «точки роста», территории инновационного развития.</w:t>
      </w:r>
    </w:p>
    <w:p w:rsidR="004A6D26" w:rsidRPr="001F4357" w:rsidRDefault="004A6D26" w:rsidP="001F4357">
      <w:pPr>
        <w:spacing w:after="0" w:line="240" w:lineRule="auto"/>
        <w:ind w:firstLine="720"/>
        <w:jc w:val="both"/>
        <w:rPr>
          <w:rFonts w:ascii="Times New Roman" w:eastAsia="Batang" w:hAnsi="Times New Roman" w:cs="Times New Roman"/>
          <w:sz w:val="24"/>
          <w:szCs w:val="24"/>
          <w:lang w:eastAsia="ko-KR"/>
        </w:rPr>
      </w:pPr>
    </w:p>
    <w:p w:rsidR="00035EDD" w:rsidRPr="001F4357" w:rsidRDefault="00035EDD" w:rsidP="001F4357">
      <w:pPr>
        <w:spacing w:after="0" w:line="240" w:lineRule="auto"/>
        <w:ind w:firstLine="720"/>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Условия и риски реализации Сценария 3 представлены </w:t>
      </w:r>
      <w:r w:rsidR="00786F75" w:rsidRPr="001F4357">
        <w:rPr>
          <w:rFonts w:ascii="Times New Roman" w:eastAsia="Batang" w:hAnsi="Times New Roman" w:cs="Times New Roman"/>
          <w:sz w:val="24"/>
          <w:szCs w:val="24"/>
          <w:lang w:eastAsia="ko-KR"/>
        </w:rPr>
        <w:t>в Таблице 3.</w:t>
      </w:r>
    </w:p>
    <w:p w:rsidR="00786F75" w:rsidRPr="001F4357" w:rsidRDefault="00786F75" w:rsidP="001F4357">
      <w:pPr>
        <w:spacing w:after="0" w:line="240" w:lineRule="auto"/>
        <w:ind w:firstLine="720"/>
        <w:jc w:val="right"/>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Таблица 3</w:t>
      </w:r>
    </w:p>
    <w:p w:rsidR="00786F75" w:rsidRPr="001F4357" w:rsidRDefault="00786F75" w:rsidP="001F4357">
      <w:pPr>
        <w:spacing w:after="0" w:line="240" w:lineRule="auto"/>
        <w:ind w:firstLine="720"/>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и риски реализации Сценария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4158"/>
        <w:gridCol w:w="3969"/>
      </w:tblGrid>
      <w:tr w:rsidR="00035EDD" w:rsidRPr="001F4357" w:rsidTr="00FA08C3">
        <w:tc>
          <w:tcPr>
            <w:tcW w:w="1620" w:type="dxa"/>
            <w:vMerge w:val="restart"/>
            <w:shd w:val="clear" w:color="auto" w:fill="auto"/>
          </w:tcPr>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Сценарий 3</w:t>
            </w:r>
          </w:p>
        </w:tc>
        <w:tc>
          <w:tcPr>
            <w:tcW w:w="4158" w:type="dxa"/>
            <w:shd w:val="clear" w:color="auto" w:fill="auto"/>
            <w:vAlign w:val="center"/>
          </w:tcPr>
          <w:p w:rsidR="00035EDD" w:rsidRPr="001F4357" w:rsidRDefault="00035EDD" w:rsidP="00FA08C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Условия реализации</w:t>
            </w:r>
          </w:p>
        </w:tc>
        <w:tc>
          <w:tcPr>
            <w:tcW w:w="3969" w:type="dxa"/>
            <w:shd w:val="clear" w:color="auto" w:fill="auto"/>
            <w:vAlign w:val="center"/>
          </w:tcPr>
          <w:p w:rsidR="00035EDD" w:rsidRPr="001F4357" w:rsidRDefault="00035EDD" w:rsidP="00FA08C3">
            <w:pPr>
              <w:spacing w:after="0" w:line="240" w:lineRule="auto"/>
              <w:jc w:val="center"/>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Риски реализации</w:t>
            </w:r>
          </w:p>
        </w:tc>
      </w:tr>
      <w:tr w:rsidR="00035EDD" w:rsidRPr="001F4357" w:rsidTr="00FA08C3">
        <w:tc>
          <w:tcPr>
            <w:tcW w:w="1620" w:type="dxa"/>
            <w:vMerge/>
            <w:shd w:val="clear" w:color="auto" w:fill="auto"/>
          </w:tcPr>
          <w:p w:rsidR="00035EDD" w:rsidRPr="001F4357" w:rsidRDefault="00035EDD" w:rsidP="001F4357">
            <w:pPr>
              <w:spacing w:after="0" w:line="240" w:lineRule="auto"/>
              <w:jc w:val="both"/>
              <w:rPr>
                <w:rFonts w:ascii="Times New Roman" w:eastAsia="Batang" w:hAnsi="Times New Roman" w:cs="Times New Roman"/>
                <w:sz w:val="24"/>
                <w:szCs w:val="24"/>
                <w:lang w:eastAsia="ko-KR"/>
              </w:rPr>
            </w:pPr>
          </w:p>
        </w:tc>
        <w:tc>
          <w:tcPr>
            <w:tcW w:w="4158" w:type="dxa"/>
            <w:shd w:val="clear" w:color="auto" w:fill="auto"/>
          </w:tcPr>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Акцент на развитие множества небольших предприятий обрабатывающей промышленности.</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Создание инструментов и институтов развития реального сектора экономики: сетей производственной и потребительской кооперации; </w:t>
            </w:r>
            <w:proofErr w:type="gramStart"/>
            <w:r w:rsidRPr="001F4357">
              <w:rPr>
                <w:rFonts w:ascii="Times New Roman" w:eastAsia="Batang" w:hAnsi="Times New Roman" w:cs="Times New Roman"/>
                <w:sz w:val="24"/>
                <w:szCs w:val="24"/>
                <w:lang w:eastAsia="ko-KR"/>
              </w:rPr>
              <w:t>бизнес-инкубатора</w:t>
            </w:r>
            <w:proofErr w:type="gramEnd"/>
            <w:r w:rsidRPr="001F4357">
              <w:rPr>
                <w:rFonts w:ascii="Times New Roman" w:eastAsia="Batang" w:hAnsi="Times New Roman" w:cs="Times New Roman"/>
                <w:sz w:val="24"/>
                <w:szCs w:val="24"/>
                <w:lang w:eastAsia="ko-KR"/>
              </w:rPr>
              <w:t>, технопарка, индустриального парка и т.д.</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Привлечение инвестиций в развитие местной промышленности, в том числе путем создания «коллективного субъекта» – кластерной структуры.</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Внедрение в деятельность предприятий принципов «бережливого производства».</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Содействие предприятиям в </w:t>
            </w:r>
            <w:proofErr w:type="gramStart"/>
            <w:r w:rsidRPr="001F4357">
              <w:rPr>
                <w:rFonts w:ascii="Times New Roman" w:eastAsia="Batang" w:hAnsi="Times New Roman" w:cs="Times New Roman"/>
                <w:sz w:val="24"/>
                <w:szCs w:val="24"/>
                <w:lang w:eastAsia="ko-KR"/>
              </w:rPr>
              <w:t>обеспечении</w:t>
            </w:r>
            <w:proofErr w:type="gramEnd"/>
            <w:r w:rsidRPr="001F4357">
              <w:rPr>
                <w:rFonts w:ascii="Times New Roman" w:eastAsia="Batang" w:hAnsi="Times New Roman" w:cs="Times New Roman"/>
                <w:sz w:val="24"/>
                <w:szCs w:val="24"/>
                <w:lang w:eastAsia="ko-KR"/>
              </w:rPr>
              <w:t xml:space="preserve"> сбыта продукции.</w:t>
            </w:r>
          </w:p>
          <w:p w:rsidR="00035EDD" w:rsidRPr="001F4357" w:rsidRDefault="00035EDD"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Развитие информационных систем и сервисов, в том числе мобильных приложений для удобства граждан, взаимодействия между социальными субъектами, обеспечения </w:t>
            </w:r>
            <w:r w:rsidR="004A6D26" w:rsidRPr="001F4357">
              <w:rPr>
                <w:rFonts w:ascii="Times New Roman" w:eastAsia="Batang" w:hAnsi="Times New Roman" w:cs="Times New Roman"/>
                <w:sz w:val="24"/>
                <w:szCs w:val="24"/>
                <w:lang w:eastAsia="ko-KR"/>
              </w:rPr>
              <w:t xml:space="preserve">управляемости и </w:t>
            </w:r>
            <w:r w:rsidRPr="001F4357">
              <w:rPr>
                <w:rFonts w:ascii="Times New Roman" w:eastAsia="Batang" w:hAnsi="Times New Roman" w:cs="Times New Roman"/>
                <w:sz w:val="24"/>
                <w:szCs w:val="24"/>
                <w:lang w:eastAsia="ko-KR"/>
              </w:rPr>
              <w:t>безопасности городской среды</w:t>
            </w:r>
            <w:r w:rsidR="004A6D26" w:rsidRPr="001F4357">
              <w:rPr>
                <w:rFonts w:ascii="Times New Roman" w:eastAsia="Batang" w:hAnsi="Times New Roman" w:cs="Times New Roman"/>
                <w:sz w:val="24"/>
                <w:szCs w:val="24"/>
                <w:lang w:eastAsia="ko-KR"/>
              </w:rPr>
              <w:t>.</w:t>
            </w:r>
          </w:p>
          <w:p w:rsidR="004A6D26"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Активизация социального потенциала граждан путем поддержки территориального общественного </w:t>
            </w:r>
            <w:r w:rsidRPr="001F4357">
              <w:rPr>
                <w:rFonts w:ascii="Times New Roman" w:eastAsia="Batang" w:hAnsi="Times New Roman" w:cs="Times New Roman"/>
                <w:sz w:val="24"/>
                <w:szCs w:val="24"/>
                <w:lang w:eastAsia="ko-KR"/>
              </w:rPr>
              <w:lastRenderedPageBreak/>
              <w:t>самоуправления и социально-ориентированных некоммерческих организаций</w:t>
            </w:r>
          </w:p>
        </w:tc>
        <w:tc>
          <w:tcPr>
            <w:tcW w:w="3969" w:type="dxa"/>
            <w:shd w:val="clear" w:color="auto" w:fill="auto"/>
          </w:tcPr>
          <w:p w:rsidR="00035EDD"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lastRenderedPageBreak/>
              <w:t>Отсутствие у местных предпринимателей инициативы и компетенций по организации производства, нерациональный подход к выбору приоритетных видов деятельности.</w:t>
            </w:r>
          </w:p>
          <w:p w:rsidR="004A6D26"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Неспособность предпринимателей к интеграции между собой, неготовность к созданию «коллективного субъекта». </w:t>
            </w:r>
          </w:p>
          <w:p w:rsidR="004A6D26"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w:t>
            </w:r>
            <w:r w:rsidR="00292FBE" w:rsidRPr="001F4357">
              <w:rPr>
                <w:rFonts w:ascii="Times New Roman" w:eastAsia="Batang" w:hAnsi="Times New Roman" w:cs="Times New Roman"/>
                <w:sz w:val="24"/>
                <w:szCs w:val="24"/>
                <w:lang w:eastAsia="ko-KR"/>
              </w:rPr>
              <w:t xml:space="preserve">достаточное </w:t>
            </w:r>
            <w:r w:rsidRPr="001F4357">
              <w:rPr>
                <w:rFonts w:ascii="Times New Roman" w:eastAsia="Batang" w:hAnsi="Times New Roman" w:cs="Times New Roman"/>
                <w:sz w:val="24"/>
                <w:szCs w:val="24"/>
                <w:lang w:eastAsia="ko-KR"/>
              </w:rPr>
              <w:t xml:space="preserve">понимание предпринимателями </w:t>
            </w:r>
            <w:r w:rsidR="00044BB6" w:rsidRPr="001F4357">
              <w:rPr>
                <w:rFonts w:ascii="Times New Roman" w:eastAsia="Batang" w:hAnsi="Times New Roman" w:cs="Times New Roman"/>
                <w:sz w:val="24"/>
                <w:szCs w:val="24"/>
                <w:lang w:eastAsia="ko-KR"/>
              </w:rPr>
              <w:t xml:space="preserve">современных технологий </w:t>
            </w:r>
            <w:r w:rsidR="00292FBE" w:rsidRPr="001F4357">
              <w:rPr>
                <w:rFonts w:ascii="Times New Roman" w:eastAsia="Batang" w:hAnsi="Times New Roman" w:cs="Times New Roman"/>
                <w:sz w:val="24"/>
                <w:szCs w:val="24"/>
                <w:lang w:eastAsia="ko-KR"/>
              </w:rPr>
              <w:t>повышения эффективности продаж</w:t>
            </w:r>
            <w:r w:rsidRPr="001F4357">
              <w:rPr>
                <w:rFonts w:ascii="Times New Roman" w:eastAsia="Batang" w:hAnsi="Times New Roman" w:cs="Times New Roman"/>
                <w:sz w:val="24"/>
                <w:szCs w:val="24"/>
                <w:lang w:eastAsia="ko-KR"/>
              </w:rPr>
              <w:t>.</w:t>
            </w:r>
          </w:p>
          <w:p w:rsidR="004A6D26"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 xml:space="preserve">Неготовность населения к участию в </w:t>
            </w:r>
            <w:proofErr w:type="gramStart"/>
            <w:r w:rsidRPr="001F4357">
              <w:rPr>
                <w:rFonts w:ascii="Times New Roman" w:eastAsia="Batang" w:hAnsi="Times New Roman" w:cs="Times New Roman"/>
                <w:sz w:val="24"/>
                <w:szCs w:val="24"/>
                <w:lang w:eastAsia="ko-KR"/>
              </w:rPr>
              <w:t>системах</w:t>
            </w:r>
            <w:proofErr w:type="gramEnd"/>
            <w:r w:rsidRPr="001F4357">
              <w:rPr>
                <w:rFonts w:ascii="Times New Roman" w:eastAsia="Batang" w:hAnsi="Times New Roman" w:cs="Times New Roman"/>
                <w:sz w:val="24"/>
                <w:szCs w:val="24"/>
                <w:lang w:eastAsia="ko-KR"/>
              </w:rPr>
              <w:t xml:space="preserve"> потребительской кооперации.</w:t>
            </w:r>
          </w:p>
          <w:p w:rsidR="004A6D26"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Недостаточное понимание путей и способов движения к информационному обществу.</w:t>
            </w:r>
          </w:p>
          <w:p w:rsidR="004A6D26" w:rsidRPr="001F4357" w:rsidRDefault="004A6D26" w:rsidP="001F4357">
            <w:pPr>
              <w:spacing w:after="0" w:line="240" w:lineRule="auto"/>
              <w:jc w:val="both"/>
              <w:rPr>
                <w:rFonts w:ascii="Times New Roman" w:eastAsia="Batang" w:hAnsi="Times New Roman" w:cs="Times New Roman"/>
                <w:sz w:val="24"/>
                <w:szCs w:val="24"/>
                <w:lang w:eastAsia="ko-KR"/>
              </w:rPr>
            </w:pPr>
            <w:r w:rsidRPr="001F4357">
              <w:rPr>
                <w:rFonts w:ascii="Times New Roman" w:eastAsia="Batang" w:hAnsi="Times New Roman" w:cs="Times New Roman"/>
                <w:sz w:val="24"/>
                <w:szCs w:val="24"/>
                <w:lang w:eastAsia="ko-KR"/>
              </w:rPr>
              <w:t>Недостаточная квалификация муниципальных кадров в части проектного и бережливого управления, использования современных информационных систем и сервисов во всех сферах жизнедеятельности</w:t>
            </w:r>
          </w:p>
        </w:tc>
      </w:tr>
    </w:tbl>
    <w:p w:rsidR="00775068" w:rsidRPr="001F4357" w:rsidRDefault="00775068" w:rsidP="001F4357">
      <w:pPr>
        <w:spacing w:after="0" w:line="240" w:lineRule="auto"/>
        <w:ind w:firstLine="720"/>
        <w:jc w:val="both"/>
        <w:rPr>
          <w:rFonts w:ascii="Times New Roman" w:hAnsi="Times New Roman" w:cs="Times New Roman"/>
          <w:sz w:val="24"/>
          <w:szCs w:val="24"/>
        </w:rPr>
      </w:pPr>
    </w:p>
    <w:p w:rsidR="003048C5" w:rsidRPr="001F4357" w:rsidRDefault="0077506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Сравнительный анализ возможного состояния базовых характеристик социально-экономического развития территории в рамках реализации </w:t>
      </w:r>
      <w:r w:rsidR="00CC39AE" w:rsidRPr="001F4357">
        <w:rPr>
          <w:rFonts w:ascii="Times New Roman" w:hAnsi="Times New Roman" w:cs="Times New Roman"/>
          <w:sz w:val="24"/>
          <w:szCs w:val="24"/>
        </w:rPr>
        <w:t>каждого из трех выделенных сценари</w:t>
      </w:r>
      <w:r w:rsidR="00786F75" w:rsidRPr="001F4357">
        <w:rPr>
          <w:rFonts w:ascii="Times New Roman" w:hAnsi="Times New Roman" w:cs="Times New Roman"/>
          <w:sz w:val="24"/>
          <w:szCs w:val="24"/>
        </w:rPr>
        <w:t>ев представлен в Таблице 4</w:t>
      </w:r>
      <w:r w:rsidR="00CC39AE" w:rsidRPr="001F4357">
        <w:rPr>
          <w:rFonts w:ascii="Times New Roman" w:hAnsi="Times New Roman" w:cs="Times New Roman"/>
          <w:sz w:val="24"/>
          <w:szCs w:val="24"/>
        </w:rPr>
        <w:t>.</w:t>
      </w:r>
    </w:p>
    <w:p w:rsidR="00E15F74" w:rsidRDefault="00E15F74" w:rsidP="001F4357">
      <w:pPr>
        <w:spacing w:after="0" w:line="240" w:lineRule="auto"/>
        <w:ind w:firstLine="720"/>
        <w:jc w:val="both"/>
        <w:rPr>
          <w:rFonts w:ascii="Times New Roman" w:hAnsi="Times New Roman" w:cs="Times New Roman"/>
          <w:sz w:val="24"/>
          <w:szCs w:val="24"/>
        </w:rPr>
      </w:pPr>
    </w:p>
    <w:p w:rsidR="00775068" w:rsidRDefault="00786F75"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4</w:t>
      </w:r>
    </w:p>
    <w:p w:rsidR="00FA08C3" w:rsidRPr="001F4357" w:rsidRDefault="00FA08C3" w:rsidP="001F4357">
      <w:pPr>
        <w:spacing w:after="0" w:line="240" w:lineRule="auto"/>
        <w:ind w:firstLine="720"/>
        <w:jc w:val="right"/>
        <w:rPr>
          <w:rFonts w:ascii="Times New Roman" w:hAnsi="Times New Roman" w:cs="Times New Roman"/>
          <w:sz w:val="24"/>
          <w:szCs w:val="24"/>
        </w:rPr>
      </w:pPr>
    </w:p>
    <w:p w:rsidR="00775068" w:rsidRDefault="00CC39AE"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Базовые характеристики сценариев развития городского округа город Мегион</w:t>
      </w:r>
    </w:p>
    <w:p w:rsidR="00FA08C3" w:rsidRPr="001F4357" w:rsidRDefault="00FA08C3" w:rsidP="001F4357">
      <w:pPr>
        <w:spacing w:after="0" w:line="240" w:lineRule="auto"/>
        <w:ind w:firstLine="720"/>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552"/>
        <w:gridCol w:w="2126"/>
        <w:gridCol w:w="2800"/>
      </w:tblGrid>
      <w:tr w:rsidR="00775068" w:rsidRPr="00FA08C3" w:rsidTr="000A589F">
        <w:trPr>
          <w:cantSplit/>
          <w:tblHeader/>
        </w:trPr>
        <w:tc>
          <w:tcPr>
            <w:tcW w:w="2268" w:type="dxa"/>
          </w:tcPr>
          <w:p w:rsidR="00954A11" w:rsidRPr="00FA08C3" w:rsidRDefault="00954A11" w:rsidP="001F4357">
            <w:pPr>
              <w:spacing w:after="0" w:line="240" w:lineRule="auto"/>
              <w:jc w:val="both"/>
              <w:rPr>
                <w:rFonts w:ascii="Times New Roman" w:hAnsi="Times New Roman" w:cs="Times New Roman"/>
                <w:sz w:val="24"/>
                <w:szCs w:val="24"/>
              </w:rPr>
            </w:pPr>
          </w:p>
        </w:tc>
        <w:tc>
          <w:tcPr>
            <w:tcW w:w="2552" w:type="dxa"/>
          </w:tcPr>
          <w:p w:rsidR="00954A11" w:rsidRPr="00FA08C3" w:rsidRDefault="00954A11" w:rsidP="001F4357">
            <w:pPr>
              <w:spacing w:after="0" w:line="240" w:lineRule="auto"/>
              <w:jc w:val="center"/>
              <w:rPr>
                <w:rFonts w:ascii="Times New Roman" w:hAnsi="Times New Roman" w:cs="Times New Roman"/>
                <w:sz w:val="24"/>
                <w:szCs w:val="24"/>
              </w:rPr>
            </w:pPr>
            <w:r w:rsidRPr="00FA08C3">
              <w:rPr>
                <w:rFonts w:ascii="Times New Roman" w:hAnsi="Times New Roman" w:cs="Times New Roman"/>
                <w:sz w:val="24"/>
                <w:szCs w:val="24"/>
              </w:rPr>
              <w:t>Сценарий 1. Инерционный</w:t>
            </w:r>
          </w:p>
        </w:tc>
        <w:tc>
          <w:tcPr>
            <w:tcW w:w="2126" w:type="dxa"/>
          </w:tcPr>
          <w:p w:rsidR="00954A11" w:rsidRPr="00FA08C3" w:rsidRDefault="00954A11" w:rsidP="001F4357">
            <w:pPr>
              <w:spacing w:after="0" w:line="240" w:lineRule="auto"/>
              <w:jc w:val="center"/>
              <w:rPr>
                <w:rFonts w:ascii="Times New Roman" w:hAnsi="Times New Roman" w:cs="Times New Roman"/>
                <w:sz w:val="24"/>
                <w:szCs w:val="24"/>
              </w:rPr>
            </w:pPr>
            <w:r w:rsidRPr="00FA08C3">
              <w:rPr>
                <w:rFonts w:ascii="Times New Roman" w:hAnsi="Times New Roman" w:cs="Times New Roman"/>
                <w:sz w:val="24"/>
                <w:szCs w:val="24"/>
              </w:rPr>
              <w:t xml:space="preserve">Сценарий 2. </w:t>
            </w:r>
            <w:r w:rsidR="00184210" w:rsidRPr="00FA08C3">
              <w:rPr>
                <w:rFonts w:ascii="Times New Roman" w:hAnsi="Times New Roman" w:cs="Times New Roman"/>
                <w:sz w:val="24"/>
                <w:szCs w:val="24"/>
              </w:rPr>
              <w:t>Умеренный</w:t>
            </w:r>
          </w:p>
        </w:tc>
        <w:tc>
          <w:tcPr>
            <w:tcW w:w="2800" w:type="dxa"/>
          </w:tcPr>
          <w:p w:rsidR="00954A11" w:rsidRPr="00FA08C3" w:rsidRDefault="00954A11" w:rsidP="001F4357">
            <w:pPr>
              <w:spacing w:after="0" w:line="240" w:lineRule="auto"/>
              <w:jc w:val="center"/>
              <w:rPr>
                <w:rFonts w:ascii="Times New Roman" w:hAnsi="Times New Roman" w:cs="Times New Roman"/>
                <w:sz w:val="24"/>
                <w:szCs w:val="24"/>
              </w:rPr>
            </w:pPr>
            <w:r w:rsidRPr="00FA08C3">
              <w:rPr>
                <w:rFonts w:ascii="Times New Roman" w:hAnsi="Times New Roman" w:cs="Times New Roman"/>
                <w:sz w:val="24"/>
                <w:szCs w:val="24"/>
              </w:rPr>
              <w:t xml:space="preserve">Сценарий 3. </w:t>
            </w:r>
            <w:r w:rsidR="00184210" w:rsidRPr="00FA08C3">
              <w:rPr>
                <w:rFonts w:ascii="Times New Roman" w:hAnsi="Times New Roman" w:cs="Times New Roman"/>
                <w:sz w:val="24"/>
                <w:szCs w:val="24"/>
              </w:rPr>
              <w:t>Оптимистический</w:t>
            </w:r>
          </w:p>
        </w:tc>
      </w:tr>
      <w:tr w:rsidR="00775068" w:rsidRPr="001F4357" w:rsidTr="000A589F">
        <w:trPr>
          <w:cantSplit/>
        </w:trPr>
        <w:tc>
          <w:tcPr>
            <w:tcW w:w="2268" w:type="dxa"/>
          </w:tcPr>
          <w:p w:rsidR="00954A11"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Содержательная характеристика</w:t>
            </w:r>
          </w:p>
        </w:tc>
        <w:tc>
          <w:tcPr>
            <w:tcW w:w="2552" w:type="dxa"/>
          </w:tcPr>
          <w:p w:rsidR="00954A11" w:rsidRPr="001F4357" w:rsidRDefault="009A017C"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Продолжение тренда сокращения добычи полезных ископаемых</w:t>
            </w:r>
          </w:p>
        </w:tc>
        <w:tc>
          <w:tcPr>
            <w:tcW w:w="2126" w:type="dxa"/>
          </w:tcPr>
          <w:p w:rsidR="00954A11" w:rsidRPr="001F4357" w:rsidRDefault="00E04CC5" w:rsidP="001F4357">
            <w:pPr>
              <w:spacing w:after="0" w:line="240" w:lineRule="auto"/>
              <w:rPr>
                <w:rFonts w:ascii="Times New Roman" w:hAnsi="Times New Roman" w:cs="Times New Roman"/>
                <w:sz w:val="24"/>
                <w:szCs w:val="24"/>
              </w:rPr>
            </w:pPr>
            <w:r w:rsidRPr="001F4357">
              <w:rPr>
                <w:rFonts w:ascii="Times New Roman" w:hAnsi="Times New Roman" w:cs="Times New Roman"/>
                <w:sz w:val="24"/>
                <w:szCs w:val="24"/>
              </w:rPr>
              <w:t>«Строительство комфортного города с недостатком мест приложения труда»</w:t>
            </w:r>
          </w:p>
        </w:tc>
        <w:tc>
          <w:tcPr>
            <w:tcW w:w="2800" w:type="dxa"/>
          </w:tcPr>
          <w:p w:rsidR="00954A11"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«Безопасный, комфортный, умный и самодостаточный город»</w:t>
            </w:r>
          </w:p>
        </w:tc>
      </w:tr>
      <w:tr w:rsidR="00775068" w:rsidRPr="001F4357" w:rsidTr="000A589F">
        <w:trPr>
          <w:cantSplit/>
        </w:trPr>
        <w:tc>
          <w:tcPr>
            <w:tcW w:w="2268"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Приоритетная отрасль экономики</w:t>
            </w:r>
          </w:p>
        </w:tc>
        <w:tc>
          <w:tcPr>
            <w:tcW w:w="2552" w:type="dxa"/>
          </w:tcPr>
          <w:p w:rsidR="00954A11"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Добывающая промышленность</w:t>
            </w:r>
          </w:p>
        </w:tc>
        <w:tc>
          <w:tcPr>
            <w:tcW w:w="2126"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Строительство</w:t>
            </w:r>
          </w:p>
        </w:tc>
        <w:tc>
          <w:tcPr>
            <w:tcW w:w="2800"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Обрабатывающая промышленность и информационные технологии</w:t>
            </w:r>
          </w:p>
        </w:tc>
      </w:tr>
      <w:tr w:rsidR="00775068" w:rsidRPr="001F4357" w:rsidTr="000A589F">
        <w:trPr>
          <w:cantSplit/>
        </w:trPr>
        <w:tc>
          <w:tcPr>
            <w:tcW w:w="2268"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Реализация национальных и региональных приоритетов и целей</w:t>
            </w:r>
          </w:p>
        </w:tc>
        <w:tc>
          <w:tcPr>
            <w:tcW w:w="2552"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По отдельным направлениям, исходя из имеющихся ресурсов</w:t>
            </w:r>
          </w:p>
        </w:tc>
        <w:tc>
          <w:tcPr>
            <w:tcW w:w="2126"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По большинству направлений</w:t>
            </w:r>
          </w:p>
        </w:tc>
        <w:tc>
          <w:tcPr>
            <w:tcW w:w="2800"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По всем направлениям; системно, с получением мультипликационного эффекта</w:t>
            </w:r>
          </w:p>
        </w:tc>
      </w:tr>
      <w:tr w:rsidR="00775068" w:rsidRPr="001F4357" w:rsidTr="000A589F">
        <w:trPr>
          <w:cantSplit/>
        </w:trPr>
        <w:tc>
          <w:tcPr>
            <w:tcW w:w="2268"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Особенности развития экономики</w:t>
            </w:r>
          </w:p>
        </w:tc>
        <w:tc>
          <w:tcPr>
            <w:tcW w:w="2552"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Опора на </w:t>
            </w:r>
            <w:r w:rsidR="00250270" w:rsidRPr="001F4357">
              <w:rPr>
                <w:rFonts w:ascii="Times New Roman" w:hAnsi="Times New Roman" w:cs="Times New Roman"/>
                <w:sz w:val="24"/>
                <w:szCs w:val="24"/>
              </w:rPr>
              <w:t xml:space="preserve">потенциал действующих нефтегазовых предприятий, который в последнее время </w:t>
            </w:r>
            <w:r w:rsidR="00D157A7" w:rsidRPr="001F4357">
              <w:rPr>
                <w:rFonts w:ascii="Times New Roman" w:hAnsi="Times New Roman" w:cs="Times New Roman"/>
                <w:sz w:val="24"/>
                <w:szCs w:val="24"/>
              </w:rPr>
              <w:t xml:space="preserve">заметно </w:t>
            </w:r>
            <w:r w:rsidR="00250270" w:rsidRPr="001F4357">
              <w:rPr>
                <w:rFonts w:ascii="Times New Roman" w:hAnsi="Times New Roman" w:cs="Times New Roman"/>
                <w:sz w:val="24"/>
                <w:szCs w:val="24"/>
              </w:rPr>
              <w:t>сокращается</w:t>
            </w:r>
          </w:p>
        </w:tc>
        <w:tc>
          <w:tcPr>
            <w:tcW w:w="2126" w:type="dxa"/>
          </w:tcPr>
          <w:p w:rsidR="00E04CC5" w:rsidRPr="001F4357" w:rsidRDefault="00E04CC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Развитие строительной отрасли, которая в данных условиях практически не влияет на экономическую ситуацию в целом</w:t>
            </w:r>
          </w:p>
        </w:tc>
        <w:tc>
          <w:tcPr>
            <w:tcW w:w="2800" w:type="dxa"/>
          </w:tcPr>
          <w:p w:rsidR="00E04CC5" w:rsidRPr="001F4357" w:rsidRDefault="00CD09FC"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Развитие небольших производств, интегрированных в сети кооперации и кластерные структуры. Создание местных институтов поддержки малого и среднего бизнеса</w:t>
            </w:r>
          </w:p>
        </w:tc>
      </w:tr>
      <w:tr w:rsidR="00775068" w:rsidRPr="001F4357" w:rsidTr="000A589F">
        <w:trPr>
          <w:cantSplit/>
        </w:trPr>
        <w:tc>
          <w:tcPr>
            <w:tcW w:w="2268" w:type="dxa"/>
          </w:tcPr>
          <w:p w:rsidR="00250270" w:rsidRPr="001F4357" w:rsidRDefault="00250270"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Малое и среднее предпринимательство</w:t>
            </w:r>
          </w:p>
        </w:tc>
        <w:tc>
          <w:tcPr>
            <w:tcW w:w="2552" w:type="dxa"/>
          </w:tcPr>
          <w:p w:rsidR="00250270" w:rsidRPr="001F4357" w:rsidRDefault="00250270"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Продолжится сокращение численности и оборота субъектов </w:t>
            </w:r>
            <w:r w:rsidR="000A589F">
              <w:rPr>
                <w:rFonts w:ascii="Times New Roman" w:hAnsi="Times New Roman" w:cs="Times New Roman"/>
                <w:sz w:val="24"/>
                <w:szCs w:val="24"/>
              </w:rPr>
              <w:t>малого и среднего предпринимательства (</w:t>
            </w:r>
            <w:r w:rsidRPr="001F4357">
              <w:rPr>
                <w:rFonts w:ascii="Times New Roman" w:hAnsi="Times New Roman" w:cs="Times New Roman"/>
                <w:sz w:val="24"/>
                <w:szCs w:val="24"/>
              </w:rPr>
              <w:t>МСП</w:t>
            </w:r>
            <w:r w:rsidR="000A589F">
              <w:rPr>
                <w:rFonts w:ascii="Times New Roman" w:hAnsi="Times New Roman" w:cs="Times New Roman"/>
                <w:sz w:val="24"/>
                <w:szCs w:val="24"/>
              </w:rPr>
              <w:t>)</w:t>
            </w:r>
          </w:p>
        </w:tc>
        <w:tc>
          <w:tcPr>
            <w:tcW w:w="2126" w:type="dxa"/>
          </w:tcPr>
          <w:p w:rsidR="00250270" w:rsidRPr="001F4357" w:rsidRDefault="00250270"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Сохранится нестабильная ситуация в сфере МСП, </w:t>
            </w:r>
            <w:proofErr w:type="gramStart"/>
            <w:r w:rsidRPr="001F4357">
              <w:rPr>
                <w:rFonts w:ascii="Times New Roman" w:hAnsi="Times New Roman" w:cs="Times New Roman"/>
                <w:sz w:val="24"/>
                <w:szCs w:val="24"/>
              </w:rPr>
              <w:t>которые</w:t>
            </w:r>
            <w:proofErr w:type="gramEnd"/>
            <w:r w:rsidRPr="001F4357">
              <w:rPr>
                <w:rFonts w:ascii="Times New Roman" w:hAnsi="Times New Roman" w:cs="Times New Roman"/>
                <w:sz w:val="24"/>
                <w:szCs w:val="24"/>
              </w:rPr>
              <w:t xml:space="preserve"> не смогут развиваться без господдержки</w:t>
            </w:r>
          </w:p>
        </w:tc>
        <w:tc>
          <w:tcPr>
            <w:tcW w:w="2800" w:type="dxa"/>
          </w:tcPr>
          <w:p w:rsidR="00250270" w:rsidRPr="001F4357" w:rsidRDefault="007068C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Интенсивное развитие субъектов МСП будет определяться степенью их интеграции в «коллективный субъект» при органичном сочетании многообразных инструментов поддержки: системы кооперации, бизнес-инкубатор, технопарк и т.д.</w:t>
            </w:r>
          </w:p>
        </w:tc>
      </w:tr>
      <w:tr w:rsidR="00775068" w:rsidRPr="001F4357" w:rsidTr="000A589F">
        <w:trPr>
          <w:cantSplit/>
        </w:trPr>
        <w:tc>
          <w:tcPr>
            <w:tcW w:w="2268" w:type="dxa"/>
          </w:tcPr>
          <w:p w:rsidR="007068C6" w:rsidRPr="001F4357" w:rsidRDefault="007068C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lastRenderedPageBreak/>
              <w:t>Инвестиции</w:t>
            </w:r>
          </w:p>
        </w:tc>
        <w:tc>
          <w:tcPr>
            <w:tcW w:w="2552" w:type="dxa"/>
          </w:tcPr>
          <w:p w:rsidR="007068C6" w:rsidRPr="001F4357" w:rsidRDefault="007068C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Основную массу в структуре инвестиций будут составлять бюджетные инвестиции и собственные средства предприятий; с течением времени объем инвестиций будет снижаться</w:t>
            </w:r>
          </w:p>
        </w:tc>
        <w:tc>
          <w:tcPr>
            <w:tcW w:w="2126" w:type="dxa"/>
          </w:tcPr>
          <w:p w:rsidR="007068C6" w:rsidRPr="001F4357" w:rsidRDefault="007068C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Объем инвестиций сохранит нелинейную динамику; в некоторые периоды будет увеличиваться за счет строительства жилья. В долгосрочной перспективе объем инвестиций снизится</w:t>
            </w:r>
          </w:p>
        </w:tc>
        <w:tc>
          <w:tcPr>
            <w:tcW w:w="2800" w:type="dxa"/>
          </w:tcPr>
          <w:p w:rsidR="007068C6" w:rsidRPr="001F4357" w:rsidRDefault="007068C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Будет обеспечен увеличивающийся приток не только бюджетных инвестиций в строительство жилья и объектов социальной сферы, но и частных инвестиций в реальный сектор экономики. Интеграция предприятий позволит получать кредитные средства. Кроме того, будет создан механизм привлечения рассеянных инвестиций для субъектов малого и среднего предпринимательства</w:t>
            </w:r>
          </w:p>
        </w:tc>
      </w:tr>
      <w:tr w:rsidR="00775068" w:rsidRPr="001F4357" w:rsidTr="000A589F">
        <w:trPr>
          <w:cantSplit/>
        </w:trPr>
        <w:tc>
          <w:tcPr>
            <w:tcW w:w="2268"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Миграционные процессы</w:t>
            </w:r>
          </w:p>
        </w:tc>
        <w:tc>
          <w:tcPr>
            <w:tcW w:w="2552" w:type="dxa"/>
          </w:tcPr>
          <w:p w:rsidR="00954A11"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Постепенное увеличение отрицательного миграционного сальдо по причине массового оттока населения из городского округа</w:t>
            </w:r>
          </w:p>
        </w:tc>
        <w:tc>
          <w:tcPr>
            <w:tcW w:w="2126" w:type="dxa"/>
          </w:tcPr>
          <w:p w:rsidR="00954A11" w:rsidRPr="001F4357" w:rsidRDefault="00540589"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На первых порах – замедление оттока населения из городского округа по причине интенсивного строительства жилья; через некоторое время – увеличение оттока населения по причине недостатка рабочих мест</w:t>
            </w:r>
          </w:p>
        </w:tc>
        <w:tc>
          <w:tcPr>
            <w:tcW w:w="2800" w:type="dxa"/>
          </w:tcPr>
          <w:p w:rsidR="00954A11" w:rsidRPr="001F4357" w:rsidRDefault="00834190" w:rsidP="000A589F">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Сокращение оттока населения из городского округа; возвращение молодых специалистов, получивших высшее образование за пределами города Мегиона и </w:t>
            </w:r>
            <w:r w:rsidR="000A589F">
              <w:rPr>
                <w:rFonts w:ascii="Times New Roman" w:hAnsi="Times New Roman" w:cs="Times New Roman"/>
                <w:sz w:val="24"/>
                <w:szCs w:val="24"/>
              </w:rPr>
              <w:t xml:space="preserve">Ханты-Мансийского автономного округа </w:t>
            </w:r>
            <w:r w:rsidR="000A589F" w:rsidRPr="001F4357">
              <w:t>–</w:t>
            </w:r>
            <w:r w:rsidR="000A589F">
              <w:t xml:space="preserve"> </w:t>
            </w:r>
            <w:r w:rsidRPr="001F4357">
              <w:rPr>
                <w:rFonts w:ascii="Times New Roman" w:hAnsi="Times New Roman" w:cs="Times New Roman"/>
                <w:sz w:val="24"/>
                <w:szCs w:val="24"/>
              </w:rPr>
              <w:t>Югры, на новые рабочие места</w:t>
            </w:r>
          </w:p>
        </w:tc>
      </w:tr>
      <w:tr w:rsidR="00775068" w:rsidRPr="001F4357" w:rsidTr="000A589F">
        <w:trPr>
          <w:cantSplit/>
        </w:trPr>
        <w:tc>
          <w:tcPr>
            <w:tcW w:w="2268" w:type="dxa"/>
          </w:tcPr>
          <w:p w:rsidR="00954A11"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Социальная сфера</w:t>
            </w:r>
          </w:p>
        </w:tc>
        <w:tc>
          <w:tcPr>
            <w:tcW w:w="2552" w:type="dxa"/>
          </w:tcPr>
          <w:p w:rsidR="00954A11"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Сохранение текущих параметров обеспеченности населения города объектами социальной сферы, которые будут увеличиваться по причине сокращения численности населения</w:t>
            </w:r>
          </w:p>
        </w:tc>
        <w:tc>
          <w:tcPr>
            <w:tcW w:w="2126" w:type="dxa"/>
          </w:tcPr>
          <w:p w:rsidR="00954A11"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Строительство отдельных объектов социальной сферы преимущественно за счет средств окружного бюджета и программы «Сотрудничество»</w:t>
            </w:r>
          </w:p>
        </w:tc>
        <w:tc>
          <w:tcPr>
            <w:tcW w:w="2800" w:type="dxa"/>
          </w:tcPr>
          <w:p w:rsidR="00FA1515"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Строительство либо модернизация всего комплекса объектов социальной сферы</w:t>
            </w:r>
          </w:p>
          <w:p w:rsidR="00954A11" w:rsidRPr="001F4357" w:rsidRDefault="00954A11" w:rsidP="001F4357">
            <w:pPr>
              <w:spacing w:after="0" w:line="240" w:lineRule="auto"/>
              <w:jc w:val="center"/>
              <w:rPr>
                <w:rFonts w:ascii="Times New Roman" w:hAnsi="Times New Roman" w:cs="Times New Roman"/>
                <w:sz w:val="24"/>
                <w:szCs w:val="24"/>
              </w:rPr>
            </w:pPr>
          </w:p>
        </w:tc>
      </w:tr>
      <w:tr w:rsidR="00775068" w:rsidRPr="001F4357" w:rsidTr="000A589F">
        <w:trPr>
          <w:cantSplit/>
        </w:trPr>
        <w:tc>
          <w:tcPr>
            <w:tcW w:w="2268"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lastRenderedPageBreak/>
              <w:t>Пространственное развитие</w:t>
            </w:r>
          </w:p>
        </w:tc>
        <w:tc>
          <w:tcPr>
            <w:tcW w:w="2552" w:type="dxa"/>
          </w:tcPr>
          <w:p w:rsidR="00775068" w:rsidRPr="001F4357" w:rsidRDefault="0077506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Стихийное и точечное развитие территории в рамках ранее освоенного пространства.</w:t>
            </w:r>
          </w:p>
          <w:p w:rsidR="00775068" w:rsidRPr="001F4357" w:rsidRDefault="0077506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Неиспользование свободных земельных участков.</w:t>
            </w:r>
          </w:p>
          <w:p w:rsidR="00954A11" w:rsidRPr="001F4357" w:rsidRDefault="0077506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Недостаточное развитие социальной сферы и коммунальной инфраструктуры на отдаленных территориях городского округа</w:t>
            </w:r>
          </w:p>
        </w:tc>
        <w:tc>
          <w:tcPr>
            <w:tcW w:w="2126" w:type="dxa"/>
          </w:tcPr>
          <w:p w:rsidR="00FA1515"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Развитие застроенных территорий, комплексное освоение отдельных микрорайонов.</w:t>
            </w:r>
          </w:p>
          <w:p w:rsidR="00954A11"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Строительство жилья на периферии, включая микрорайон СУ-920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позволит избежать проблем депрессивных территорий</w:t>
            </w:r>
          </w:p>
        </w:tc>
        <w:tc>
          <w:tcPr>
            <w:tcW w:w="2800" w:type="dxa"/>
          </w:tcPr>
          <w:p w:rsidR="00FA1515"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Развитие застроенных территорий, комплексное освоение отдельных микрорайонов.</w:t>
            </w:r>
          </w:p>
          <w:p w:rsidR="00954A11" w:rsidRPr="001F4357" w:rsidRDefault="00FA1515"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Обеспечение гармонии между жилищным строительством и строительством небольших производственных цехов позволит избежать излишней нагрузки на транспортную инфраструктуру и социальную сферу</w:t>
            </w:r>
          </w:p>
        </w:tc>
      </w:tr>
      <w:tr w:rsidR="00775068" w:rsidRPr="001F4357" w:rsidTr="000A589F">
        <w:trPr>
          <w:cantSplit/>
        </w:trPr>
        <w:tc>
          <w:tcPr>
            <w:tcW w:w="2268"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Агломерационные процессы</w:t>
            </w:r>
          </w:p>
        </w:tc>
        <w:tc>
          <w:tcPr>
            <w:tcW w:w="2552"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Одностороннее развитие агломерационных связей Мегион-Нижневартовск. Превращение Мегиона в придаток, «спальный район» Нижневартовска. Необходимость поездок в крупные города для удовлетворения большого числа потребностей, помимо работы</w:t>
            </w:r>
          </w:p>
        </w:tc>
        <w:tc>
          <w:tcPr>
            <w:tcW w:w="2126"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Формирование </w:t>
            </w:r>
            <w:proofErr w:type="spellStart"/>
            <w:r w:rsidRPr="001F4357">
              <w:rPr>
                <w:rFonts w:ascii="Times New Roman" w:hAnsi="Times New Roman" w:cs="Times New Roman"/>
                <w:sz w:val="24"/>
                <w:szCs w:val="24"/>
              </w:rPr>
              <w:t>полицентричной</w:t>
            </w:r>
            <w:proofErr w:type="spellEnd"/>
            <w:r w:rsidRPr="001F4357">
              <w:rPr>
                <w:rFonts w:ascii="Times New Roman" w:hAnsi="Times New Roman" w:cs="Times New Roman"/>
                <w:sz w:val="24"/>
                <w:szCs w:val="24"/>
              </w:rPr>
              <w:t xml:space="preserve"> «внутренней» агломерации город Мегион –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усиление транспортной связности Мегиона и Высокого с городом Нижневартовском</w:t>
            </w:r>
          </w:p>
        </w:tc>
        <w:tc>
          <w:tcPr>
            <w:tcW w:w="2800"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Формирование концентрической системы агломераций со специфическим назначением каждого концентра: 1) «Внутренняя агломерация»: </w:t>
            </w:r>
            <w:proofErr w:type="gramStart"/>
            <w:r w:rsidRPr="001F4357">
              <w:rPr>
                <w:rFonts w:ascii="Times New Roman" w:hAnsi="Times New Roman" w:cs="Times New Roman"/>
                <w:sz w:val="24"/>
                <w:szCs w:val="24"/>
              </w:rPr>
              <w:t>Мегион-Высокий</w:t>
            </w:r>
            <w:proofErr w:type="gramEnd"/>
            <w:r w:rsidRPr="001F4357">
              <w:rPr>
                <w:rFonts w:ascii="Times New Roman" w:hAnsi="Times New Roman" w:cs="Times New Roman"/>
                <w:sz w:val="24"/>
                <w:szCs w:val="24"/>
              </w:rPr>
              <w:t>, 2) «Агломерация малых городов и сельских территорий» Мегион-Вата-</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и другие; 3) Взаимодополняющая и </w:t>
            </w:r>
            <w:proofErr w:type="spellStart"/>
            <w:r w:rsidRPr="001F4357">
              <w:rPr>
                <w:rFonts w:ascii="Times New Roman" w:hAnsi="Times New Roman" w:cs="Times New Roman"/>
                <w:sz w:val="24"/>
                <w:szCs w:val="24"/>
              </w:rPr>
              <w:t>взаимоусиливающая</w:t>
            </w:r>
            <w:proofErr w:type="spellEnd"/>
            <w:r w:rsidRPr="001F4357">
              <w:rPr>
                <w:rFonts w:ascii="Times New Roman" w:hAnsi="Times New Roman" w:cs="Times New Roman"/>
                <w:sz w:val="24"/>
                <w:szCs w:val="24"/>
              </w:rPr>
              <w:t xml:space="preserve"> агломерация </w:t>
            </w:r>
            <w:r w:rsidR="006A4AEF" w:rsidRPr="001F4357">
              <w:rPr>
                <w:rFonts w:ascii="Times New Roman" w:hAnsi="Times New Roman" w:cs="Times New Roman"/>
                <w:sz w:val="24"/>
                <w:szCs w:val="24"/>
              </w:rPr>
              <w:t>Нижневартовск</w:t>
            </w:r>
            <w:r w:rsidRPr="001F4357">
              <w:rPr>
                <w:rFonts w:ascii="Times New Roman" w:hAnsi="Times New Roman" w:cs="Times New Roman"/>
                <w:sz w:val="24"/>
                <w:szCs w:val="24"/>
              </w:rPr>
              <w:t>-Мегион-</w:t>
            </w:r>
            <w:r w:rsidR="006A4AEF" w:rsidRPr="001F4357">
              <w:rPr>
                <w:rFonts w:ascii="Times New Roman" w:hAnsi="Times New Roman" w:cs="Times New Roman"/>
                <w:sz w:val="24"/>
                <w:szCs w:val="24"/>
              </w:rPr>
              <w:t>Сургут</w:t>
            </w:r>
          </w:p>
        </w:tc>
      </w:tr>
      <w:tr w:rsidR="00775068" w:rsidRPr="001F4357" w:rsidTr="000A589F">
        <w:trPr>
          <w:cantSplit/>
        </w:trPr>
        <w:tc>
          <w:tcPr>
            <w:tcW w:w="2268"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Особенности системы управления городом</w:t>
            </w:r>
          </w:p>
        </w:tc>
        <w:tc>
          <w:tcPr>
            <w:tcW w:w="2552"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Реализуется преимущественно текущее управление, направленное на поиск решения постоянно возникающих проблем</w:t>
            </w:r>
          </w:p>
        </w:tc>
        <w:tc>
          <w:tcPr>
            <w:tcW w:w="2126" w:type="dxa"/>
          </w:tcPr>
          <w:p w:rsidR="00954A11" w:rsidRPr="001F4357" w:rsidRDefault="00D157A7" w:rsidP="001F4357">
            <w:pPr>
              <w:spacing w:after="0" w:line="240" w:lineRule="auto"/>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Наряду с текущим управлением, осуществляется управление «по результатам» на основе проектного принципа, однако большинство проектов направлены </w:t>
            </w:r>
            <w:r w:rsidR="005E6DB4" w:rsidRPr="001F4357">
              <w:rPr>
                <w:rFonts w:ascii="Times New Roman" w:hAnsi="Times New Roman" w:cs="Times New Roman"/>
                <w:sz w:val="24"/>
                <w:szCs w:val="24"/>
              </w:rPr>
              <w:t xml:space="preserve">лишь </w:t>
            </w:r>
            <w:r w:rsidRPr="001F4357">
              <w:rPr>
                <w:rFonts w:ascii="Times New Roman" w:hAnsi="Times New Roman" w:cs="Times New Roman"/>
                <w:sz w:val="24"/>
                <w:szCs w:val="24"/>
              </w:rPr>
              <w:t xml:space="preserve">на </w:t>
            </w:r>
            <w:r w:rsidR="005E6DB4" w:rsidRPr="001F4357">
              <w:rPr>
                <w:rFonts w:ascii="Times New Roman" w:hAnsi="Times New Roman" w:cs="Times New Roman"/>
                <w:sz w:val="24"/>
                <w:szCs w:val="24"/>
              </w:rPr>
              <w:t>строительство жилья и объектов социальной сферы</w:t>
            </w:r>
            <w:proofErr w:type="gramEnd"/>
          </w:p>
        </w:tc>
        <w:tc>
          <w:tcPr>
            <w:tcW w:w="2800" w:type="dxa"/>
          </w:tcPr>
          <w:p w:rsidR="00954A11" w:rsidRPr="001F4357" w:rsidRDefault="005E6DB4"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Обеспечивается гармония стратегического, программно-целевого, проектного и текущего управления; каждый вид управления отвечает за свой сегмент. Проектная деятельность предусматривает создание новых организационных механизмов во всех сферах жизнедеятельности</w:t>
            </w:r>
          </w:p>
        </w:tc>
      </w:tr>
      <w:tr w:rsidR="00775068" w:rsidRPr="001F4357" w:rsidTr="000A589F">
        <w:trPr>
          <w:cantSplit/>
        </w:trPr>
        <w:tc>
          <w:tcPr>
            <w:tcW w:w="2268" w:type="dxa"/>
          </w:tcPr>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lastRenderedPageBreak/>
              <w:t>Информатизация управления</w:t>
            </w:r>
          </w:p>
        </w:tc>
        <w:tc>
          <w:tcPr>
            <w:tcW w:w="2552" w:type="dxa"/>
          </w:tcPr>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Развиваются лишь те информационные системы</w:t>
            </w:r>
            <w:r w:rsidR="00775068" w:rsidRPr="001F4357">
              <w:rPr>
                <w:rFonts w:ascii="Times New Roman" w:hAnsi="Times New Roman" w:cs="Times New Roman"/>
                <w:sz w:val="24"/>
                <w:szCs w:val="24"/>
              </w:rPr>
              <w:t xml:space="preserve"> и сервисы</w:t>
            </w:r>
            <w:r w:rsidRPr="001F4357">
              <w:rPr>
                <w:rFonts w:ascii="Times New Roman" w:hAnsi="Times New Roman" w:cs="Times New Roman"/>
                <w:sz w:val="24"/>
                <w:szCs w:val="24"/>
              </w:rPr>
              <w:t xml:space="preserve">, внедрение которых </w:t>
            </w:r>
            <w:r w:rsidR="00775068" w:rsidRPr="001F4357">
              <w:rPr>
                <w:rFonts w:ascii="Times New Roman" w:hAnsi="Times New Roman" w:cs="Times New Roman"/>
                <w:sz w:val="24"/>
                <w:szCs w:val="24"/>
              </w:rPr>
              <w:t>обязательно в соответствии с законодательством</w:t>
            </w:r>
          </w:p>
        </w:tc>
        <w:tc>
          <w:tcPr>
            <w:tcW w:w="2126" w:type="dxa"/>
          </w:tcPr>
          <w:p w:rsidR="00AE28E6" w:rsidRPr="001F4357" w:rsidRDefault="0077506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Наряду с «обязательными» сервисами, развиваются информационные системы по отдельным направлениям деятельности для удобства граждан и администрации</w:t>
            </w:r>
          </w:p>
        </w:tc>
        <w:tc>
          <w:tcPr>
            <w:tcW w:w="2800" w:type="dxa"/>
          </w:tcPr>
          <w:p w:rsidR="00AE28E6" w:rsidRPr="001F4357" w:rsidRDefault="00775068"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Развивается большое число информационных систем, сервисов и мобильных приложений во всех сферах жизнедеятельности. Сервисами охватывается не только управление, но и взаимодействие между предприятиями, а также самоуправление (например, «Активный горожанин», «Электронное ТСН», «Электронная система паевого учета для потребительской кооперации»)</w:t>
            </w:r>
          </w:p>
        </w:tc>
      </w:tr>
      <w:tr w:rsidR="00775068" w:rsidRPr="001F4357" w:rsidTr="000A589F">
        <w:trPr>
          <w:cantSplit/>
        </w:trPr>
        <w:tc>
          <w:tcPr>
            <w:tcW w:w="2268" w:type="dxa"/>
          </w:tcPr>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Развитие гражданского общества</w:t>
            </w:r>
          </w:p>
        </w:tc>
        <w:tc>
          <w:tcPr>
            <w:tcW w:w="2552" w:type="dxa"/>
          </w:tcPr>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Жители города практически не участвуют в </w:t>
            </w:r>
            <w:proofErr w:type="gramStart"/>
            <w:r w:rsidRPr="001F4357">
              <w:rPr>
                <w:rFonts w:ascii="Times New Roman" w:hAnsi="Times New Roman" w:cs="Times New Roman"/>
                <w:sz w:val="24"/>
                <w:szCs w:val="24"/>
              </w:rPr>
              <w:t>местном</w:t>
            </w:r>
            <w:proofErr w:type="gramEnd"/>
            <w:r w:rsidRPr="001F4357">
              <w:rPr>
                <w:rFonts w:ascii="Times New Roman" w:hAnsi="Times New Roman" w:cs="Times New Roman"/>
                <w:sz w:val="24"/>
                <w:szCs w:val="24"/>
              </w:rPr>
              <w:t xml:space="preserve"> самоуправлении по причине низкой гражданской активности</w:t>
            </w:r>
          </w:p>
        </w:tc>
        <w:tc>
          <w:tcPr>
            <w:tcW w:w="2126" w:type="dxa"/>
          </w:tcPr>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Развиваются отдельные органы территориального общественного самоуправления (</w:t>
            </w:r>
            <w:proofErr w:type="spellStart"/>
            <w:r w:rsidRPr="001F4357">
              <w:rPr>
                <w:rFonts w:ascii="Times New Roman" w:hAnsi="Times New Roman" w:cs="Times New Roman"/>
                <w:sz w:val="24"/>
                <w:szCs w:val="24"/>
              </w:rPr>
              <w:t>ТОСы</w:t>
            </w:r>
            <w:proofErr w:type="spellEnd"/>
            <w:r w:rsidRPr="001F4357">
              <w:rPr>
                <w:rFonts w:ascii="Times New Roman" w:hAnsi="Times New Roman" w:cs="Times New Roman"/>
                <w:sz w:val="24"/>
                <w:szCs w:val="24"/>
              </w:rPr>
              <w:t>) и социально-ориентированные некоммерческие организации (СОНКО), однако их активность напрямую зависит от объемов муниципальной поддержки</w:t>
            </w:r>
          </w:p>
        </w:tc>
        <w:tc>
          <w:tcPr>
            <w:tcW w:w="2800" w:type="dxa"/>
          </w:tcPr>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 xml:space="preserve">Создается большое количество </w:t>
            </w:r>
            <w:proofErr w:type="spellStart"/>
            <w:r w:rsidRPr="001F4357">
              <w:rPr>
                <w:rFonts w:ascii="Times New Roman" w:hAnsi="Times New Roman" w:cs="Times New Roman"/>
                <w:sz w:val="24"/>
                <w:szCs w:val="24"/>
              </w:rPr>
              <w:t>ТОСов</w:t>
            </w:r>
            <w:proofErr w:type="spellEnd"/>
            <w:r w:rsidRPr="001F4357">
              <w:rPr>
                <w:rFonts w:ascii="Times New Roman" w:hAnsi="Times New Roman" w:cs="Times New Roman"/>
                <w:sz w:val="24"/>
                <w:szCs w:val="24"/>
              </w:rPr>
              <w:t xml:space="preserve"> и СОНКО, которые начинают реализовывать значимые проекты в социальной сфере.</w:t>
            </w:r>
          </w:p>
          <w:p w:rsidR="00AE28E6" w:rsidRPr="001F4357" w:rsidRDefault="00AE28E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Общественный сектор активно привлекает внешние источники финансирования, а также создает внутреннюю экономическую базу за счет участия в потребительской кооперации</w:t>
            </w:r>
          </w:p>
        </w:tc>
      </w:tr>
      <w:tr w:rsidR="00775068" w:rsidRPr="001F4357" w:rsidTr="000A589F">
        <w:trPr>
          <w:cantSplit/>
        </w:trPr>
        <w:tc>
          <w:tcPr>
            <w:tcW w:w="2268" w:type="dxa"/>
          </w:tcPr>
          <w:p w:rsidR="00954A11" w:rsidRPr="001F4357" w:rsidRDefault="00954A11"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Имидж города</w:t>
            </w:r>
          </w:p>
        </w:tc>
        <w:tc>
          <w:tcPr>
            <w:tcW w:w="2552" w:type="dxa"/>
          </w:tcPr>
          <w:p w:rsidR="00954A11" w:rsidRPr="001F4357" w:rsidRDefault="00467F56"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Стихийное формирование имиджа города</w:t>
            </w:r>
          </w:p>
        </w:tc>
        <w:tc>
          <w:tcPr>
            <w:tcW w:w="2126"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Появление, наряду с традиционной символикой, нового бренда города как территории инновационного развития</w:t>
            </w:r>
          </w:p>
        </w:tc>
        <w:tc>
          <w:tcPr>
            <w:tcW w:w="2800" w:type="dxa"/>
          </w:tcPr>
          <w:p w:rsidR="00954A11" w:rsidRPr="001F4357" w:rsidRDefault="00D157A7" w:rsidP="001F4357">
            <w:pPr>
              <w:spacing w:after="0" w:line="240" w:lineRule="auto"/>
              <w:jc w:val="both"/>
              <w:rPr>
                <w:rFonts w:ascii="Times New Roman" w:hAnsi="Times New Roman" w:cs="Times New Roman"/>
                <w:sz w:val="24"/>
                <w:szCs w:val="24"/>
              </w:rPr>
            </w:pPr>
            <w:r w:rsidRPr="001F4357">
              <w:rPr>
                <w:rFonts w:ascii="Times New Roman" w:hAnsi="Times New Roman" w:cs="Times New Roman"/>
                <w:sz w:val="24"/>
                <w:szCs w:val="24"/>
              </w:rPr>
              <w:t>Системно сформированный бренд, бренд-бук на основе совокупности исторических и национально-культурных особенностей</w:t>
            </w:r>
          </w:p>
        </w:tc>
      </w:tr>
    </w:tbl>
    <w:p w:rsidR="003048C5" w:rsidRPr="001F4357" w:rsidRDefault="003048C5" w:rsidP="001F4357">
      <w:pPr>
        <w:spacing w:after="0" w:line="240" w:lineRule="auto"/>
        <w:ind w:firstLine="720"/>
        <w:jc w:val="both"/>
        <w:rPr>
          <w:rFonts w:ascii="Times New Roman" w:hAnsi="Times New Roman" w:cs="Times New Roman"/>
          <w:sz w:val="24"/>
          <w:szCs w:val="24"/>
        </w:rPr>
      </w:pPr>
    </w:p>
    <w:p w:rsidR="003048C5" w:rsidRPr="001F4357" w:rsidRDefault="00753E27"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Вывод: анализ развития города Мегиона по трем сценариям показывает, что </w:t>
      </w:r>
      <w:r w:rsidRPr="00FA08C3">
        <w:rPr>
          <w:rFonts w:ascii="Times New Roman" w:hAnsi="Times New Roman" w:cs="Times New Roman"/>
          <w:sz w:val="24"/>
          <w:szCs w:val="24"/>
        </w:rPr>
        <w:t>в качестве целевого должен быть выбран Сценарий 3</w:t>
      </w:r>
      <w:r w:rsidRPr="001F4357">
        <w:rPr>
          <w:rFonts w:ascii="Times New Roman" w:hAnsi="Times New Roman" w:cs="Times New Roman"/>
          <w:sz w:val="24"/>
          <w:szCs w:val="24"/>
        </w:rPr>
        <w:t>, который обеспечивает гармоничное и устойчивое развитие города на основе сочетания внутренних и внешних ресурсов, традиционных ценностей и новейших инструментов цифровой экономики.</w:t>
      </w:r>
      <w:proofErr w:type="gramEnd"/>
      <w:r w:rsidRPr="001F4357">
        <w:rPr>
          <w:rFonts w:ascii="Times New Roman" w:hAnsi="Times New Roman" w:cs="Times New Roman"/>
          <w:sz w:val="24"/>
          <w:szCs w:val="24"/>
        </w:rPr>
        <w:t xml:space="preserve"> Все это будет способствовать повышению качества жизни населения через системное удовлетворение широкого круга </w:t>
      </w:r>
      <w:r w:rsidR="00BA665D" w:rsidRPr="001F4357">
        <w:rPr>
          <w:rFonts w:ascii="Times New Roman" w:hAnsi="Times New Roman" w:cs="Times New Roman"/>
          <w:sz w:val="24"/>
          <w:szCs w:val="24"/>
        </w:rPr>
        <w:t xml:space="preserve">его </w:t>
      </w:r>
      <w:r w:rsidRPr="001F4357">
        <w:rPr>
          <w:rFonts w:ascii="Times New Roman" w:hAnsi="Times New Roman" w:cs="Times New Roman"/>
          <w:sz w:val="24"/>
          <w:szCs w:val="24"/>
        </w:rPr>
        <w:t>потребностей.</w:t>
      </w:r>
    </w:p>
    <w:p w:rsidR="00753E27" w:rsidRPr="001F4357" w:rsidRDefault="00753E27" w:rsidP="001F4357">
      <w:pPr>
        <w:spacing w:after="0" w:line="240" w:lineRule="auto"/>
        <w:ind w:firstLine="720"/>
        <w:jc w:val="both"/>
        <w:rPr>
          <w:rFonts w:ascii="Times New Roman" w:hAnsi="Times New Roman" w:cs="Times New Roman"/>
          <w:sz w:val="24"/>
          <w:szCs w:val="24"/>
        </w:rPr>
      </w:pPr>
    </w:p>
    <w:p w:rsidR="00753E27" w:rsidRPr="001F4357" w:rsidRDefault="00753E27" w:rsidP="001F4357">
      <w:pPr>
        <w:spacing w:after="0" w:line="240" w:lineRule="auto"/>
        <w:ind w:firstLine="720"/>
        <w:jc w:val="both"/>
        <w:rPr>
          <w:rFonts w:ascii="Times New Roman" w:hAnsi="Times New Roman" w:cs="Times New Roman"/>
          <w:sz w:val="24"/>
          <w:szCs w:val="24"/>
        </w:rPr>
      </w:pPr>
    </w:p>
    <w:p w:rsidR="00763CD8" w:rsidRPr="001F4357" w:rsidRDefault="00A30F60" w:rsidP="001F4357">
      <w:pPr>
        <w:keepNext/>
        <w:spacing w:after="0" w:line="240" w:lineRule="auto"/>
        <w:jc w:val="center"/>
        <w:outlineLvl w:val="0"/>
        <w:rPr>
          <w:rFonts w:ascii="Times New Roman" w:eastAsia="Batang" w:hAnsi="Times New Roman" w:cs="Times New Roman"/>
          <w:b/>
          <w:bCs/>
          <w:kern w:val="32"/>
          <w:sz w:val="24"/>
          <w:szCs w:val="24"/>
          <w:lang w:eastAsia="ko-KR"/>
        </w:rPr>
      </w:pPr>
      <w:bookmarkStart w:id="253" w:name="_Toc1519819"/>
      <w:bookmarkStart w:id="254" w:name="_Toc5574813"/>
      <w:bookmarkStart w:id="255" w:name="_Toc8983129"/>
      <w:r w:rsidRPr="001F4357">
        <w:rPr>
          <w:rFonts w:ascii="Times New Roman" w:eastAsia="Batang" w:hAnsi="Times New Roman" w:cs="Times New Roman"/>
          <w:b/>
          <w:bCs/>
          <w:kern w:val="32"/>
          <w:sz w:val="24"/>
          <w:szCs w:val="24"/>
          <w:lang w:eastAsia="ko-KR"/>
        </w:rPr>
        <w:lastRenderedPageBreak/>
        <w:t>5</w:t>
      </w:r>
      <w:r w:rsidR="00106CD9" w:rsidRPr="001F4357">
        <w:rPr>
          <w:rFonts w:ascii="Times New Roman" w:eastAsia="Batang" w:hAnsi="Times New Roman" w:cs="Times New Roman"/>
          <w:b/>
          <w:bCs/>
          <w:kern w:val="32"/>
          <w:sz w:val="24"/>
          <w:szCs w:val="24"/>
          <w:lang w:eastAsia="ko-KR"/>
        </w:rPr>
        <w:t>. МИССИЯ</w:t>
      </w:r>
      <w:r w:rsidR="00763CD8" w:rsidRPr="001F4357">
        <w:rPr>
          <w:rFonts w:ascii="Times New Roman" w:eastAsia="Batang" w:hAnsi="Times New Roman" w:cs="Times New Roman"/>
          <w:b/>
          <w:bCs/>
          <w:kern w:val="32"/>
          <w:sz w:val="24"/>
          <w:szCs w:val="24"/>
          <w:lang w:eastAsia="ko-KR"/>
        </w:rPr>
        <w:t xml:space="preserve"> </w:t>
      </w:r>
      <w:r w:rsidR="00106CD9" w:rsidRPr="001F4357">
        <w:rPr>
          <w:rFonts w:ascii="Times New Roman" w:eastAsia="Batang" w:hAnsi="Times New Roman" w:cs="Times New Roman"/>
          <w:b/>
          <w:bCs/>
          <w:kern w:val="32"/>
          <w:sz w:val="24"/>
          <w:szCs w:val="24"/>
          <w:lang w:eastAsia="ko-KR"/>
        </w:rPr>
        <w:t xml:space="preserve">И СТРАТЕГИЧЕСКИЕ ПРИОРИТЕТЫ </w:t>
      </w:r>
      <w:r w:rsidR="00763CD8" w:rsidRPr="001F4357">
        <w:rPr>
          <w:rFonts w:ascii="Times New Roman" w:eastAsia="Batang" w:hAnsi="Times New Roman" w:cs="Times New Roman"/>
          <w:b/>
          <w:bCs/>
          <w:kern w:val="32"/>
          <w:sz w:val="24"/>
          <w:szCs w:val="24"/>
          <w:lang w:eastAsia="ko-KR"/>
        </w:rPr>
        <w:t>РАЗВИТИЯ ГОРОДА</w:t>
      </w:r>
      <w:bookmarkEnd w:id="253"/>
      <w:bookmarkEnd w:id="254"/>
      <w:bookmarkEnd w:id="255"/>
    </w:p>
    <w:p w:rsidR="00106CD9" w:rsidRPr="001F4357" w:rsidRDefault="00A30F60" w:rsidP="001F4357">
      <w:pPr>
        <w:keepNext/>
        <w:spacing w:after="0" w:line="240" w:lineRule="auto"/>
        <w:jc w:val="center"/>
        <w:outlineLvl w:val="1"/>
        <w:rPr>
          <w:rFonts w:ascii="Times New Roman" w:eastAsia="Batang" w:hAnsi="Times New Roman" w:cs="Times New Roman"/>
          <w:b/>
          <w:bCs/>
          <w:sz w:val="24"/>
          <w:szCs w:val="24"/>
          <w:lang w:eastAsia="ko-KR"/>
        </w:rPr>
      </w:pPr>
      <w:bookmarkStart w:id="256" w:name="_Toc5574814"/>
      <w:bookmarkStart w:id="257" w:name="_Toc8983130"/>
      <w:r w:rsidRPr="001F4357">
        <w:rPr>
          <w:rFonts w:ascii="Times New Roman" w:eastAsia="Batang" w:hAnsi="Times New Roman" w:cs="Times New Roman"/>
          <w:b/>
          <w:bCs/>
          <w:sz w:val="24"/>
          <w:szCs w:val="24"/>
          <w:lang w:eastAsia="ko-KR"/>
        </w:rPr>
        <w:t>5</w:t>
      </w:r>
      <w:r w:rsidR="00106CD9" w:rsidRPr="001F4357">
        <w:rPr>
          <w:rFonts w:ascii="Times New Roman" w:eastAsia="Batang" w:hAnsi="Times New Roman" w:cs="Times New Roman"/>
          <w:b/>
          <w:bCs/>
          <w:sz w:val="24"/>
          <w:szCs w:val="24"/>
          <w:lang w:eastAsia="ko-KR"/>
        </w:rPr>
        <w:t xml:space="preserve">.1. Миссия </w:t>
      </w:r>
      <w:r w:rsidR="00612920" w:rsidRPr="001F4357">
        <w:rPr>
          <w:rFonts w:ascii="Times New Roman" w:eastAsia="Batang" w:hAnsi="Times New Roman" w:cs="Times New Roman"/>
          <w:b/>
          <w:bCs/>
          <w:sz w:val="24"/>
          <w:szCs w:val="24"/>
          <w:lang w:eastAsia="ko-KR"/>
        </w:rPr>
        <w:t xml:space="preserve">и главная стратегическая цель развития </w:t>
      </w:r>
      <w:r w:rsidR="00106CD9" w:rsidRPr="001F4357">
        <w:rPr>
          <w:rFonts w:ascii="Times New Roman" w:eastAsia="Batang" w:hAnsi="Times New Roman" w:cs="Times New Roman"/>
          <w:b/>
          <w:bCs/>
          <w:sz w:val="24"/>
          <w:szCs w:val="24"/>
          <w:lang w:eastAsia="ko-KR"/>
        </w:rPr>
        <w:t>города</w:t>
      </w:r>
      <w:bookmarkEnd w:id="256"/>
      <w:bookmarkEnd w:id="257"/>
    </w:p>
    <w:p w:rsidR="002D40EA" w:rsidRPr="001F4357" w:rsidRDefault="002D40E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Миссия города – это емкая формулировка, которая отражает уникальное предназначение данной территории на основе ценностей, разделяемых жителями и </w:t>
      </w:r>
      <w:proofErr w:type="spellStart"/>
      <w:r w:rsidRPr="001F4357">
        <w:rPr>
          <w:rFonts w:ascii="Times New Roman" w:hAnsi="Times New Roman" w:cs="Times New Roman"/>
          <w:sz w:val="24"/>
          <w:szCs w:val="24"/>
        </w:rPr>
        <w:t>стейкхолдерами</w:t>
      </w:r>
      <w:proofErr w:type="spellEnd"/>
      <w:r w:rsidRPr="001F4357">
        <w:rPr>
          <w:rFonts w:ascii="Times New Roman" w:hAnsi="Times New Roman" w:cs="Times New Roman"/>
          <w:sz w:val="24"/>
          <w:szCs w:val="24"/>
        </w:rPr>
        <w:t>.</w:t>
      </w:r>
    </w:p>
    <w:p w:rsidR="002D40EA" w:rsidRPr="001F4357" w:rsidRDefault="002D40E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Миссия является одной из важнейших составляющих Стратегии, которая с учетом выбранного сценария развития территории задает ориентир для целеполагания.</w:t>
      </w:r>
    </w:p>
    <w:p w:rsidR="002D40EA" w:rsidRPr="001F4357" w:rsidRDefault="002D40E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миссия города Мегиона:</w:t>
      </w:r>
    </w:p>
    <w:p w:rsidR="008834BA" w:rsidRPr="00FA08C3" w:rsidRDefault="008834BA" w:rsidP="001F4357">
      <w:pPr>
        <w:spacing w:after="0" w:line="240" w:lineRule="auto"/>
        <w:ind w:firstLine="720"/>
        <w:jc w:val="both"/>
        <w:rPr>
          <w:rFonts w:ascii="Times New Roman" w:hAnsi="Times New Roman" w:cs="Times New Roman"/>
          <w:sz w:val="24"/>
          <w:szCs w:val="24"/>
        </w:rPr>
      </w:pPr>
      <w:r w:rsidRPr="00FA08C3">
        <w:rPr>
          <w:rFonts w:ascii="Times New Roman" w:hAnsi="Times New Roman" w:cs="Times New Roman"/>
          <w:sz w:val="24"/>
          <w:szCs w:val="24"/>
        </w:rPr>
        <w:t xml:space="preserve">Городской округ город Мегион – территория с давней историей, город первооткрывателей нефти в Среднем </w:t>
      </w:r>
      <w:proofErr w:type="spellStart"/>
      <w:r w:rsidRPr="00FA08C3">
        <w:rPr>
          <w:rFonts w:ascii="Times New Roman" w:hAnsi="Times New Roman" w:cs="Times New Roman"/>
          <w:sz w:val="24"/>
          <w:szCs w:val="24"/>
        </w:rPr>
        <w:t>Приобье</w:t>
      </w:r>
      <w:proofErr w:type="spellEnd"/>
      <w:r w:rsidRPr="00FA08C3">
        <w:rPr>
          <w:rFonts w:ascii="Times New Roman" w:hAnsi="Times New Roman" w:cs="Times New Roman"/>
          <w:sz w:val="24"/>
          <w:szCs w:val="24"/>
        </w:rPr>
        <w:t>, в которо</w:t>
      </w:r>
      <w:r w:rsidR="001C6CD9" w:rsidRPr="00FA08C3">
        <w:rPr>
          <w:rFonts w:ascii="Times New Roman" w:hAnsi="Times New Roman" w:cs="Times New Roman"/>
          <w:sz w:val="24"/>
          <w:szCs w:val="24"/>
        </w:rPr>
        <w:t>м</w:t>
      </w:r>
      <w:r w:rsidRPr="00FA08C3">
        <w:rPr>
          <w:rFonts w:ascii="Times New Roman" w:hAnsi="Times New Roman" w:cs="Times New Roman"/>
          <w:sz w:val="24"/>
          <w:szCs w:val="24"/>
        </w:rPr>
        <w:t xml:space="preserve"> обеспечивается баланс между устойчивым развитием экономики и экологической безопасностью, комфортными условиями проживания и рабочими местами, традиционными ценностями и современными цифровыми технологиями. Это малый город </w:t>
      </w:r>
      <w:proofErr w:type="spellStart"/>
      <w:r w:rsidRPr="00FA08C3">
        <w:rPr>
          <w:rFonts w:ascii="Times New Roman" w:hAnsi="Times New Roman" w:cs="Times New Roman"/>
          <w:sz w:val="24"/>
          <w:szCs w:val="24"/>
        </w:rPr>
        <w:t>мегатрендов</w:t>
      </w:r>
      <w:proofErr w:type="spellEnd"/>
      <w:r w:rsidRPr="00FA08C3">
        <w:rPr>
          <w:rFonts w:ascii="Times New Roman" w:hAnsi="Times New Roman" w:cs="Times New Roman"/>
          <w:sz w:val="24"/>
          <w:szCs w:val="24"/>
        </w:rPr>
        <w:t xml:space="preserve"> и </w:t>
      </w:r>
      <w:proofErr w:type="spellStart"/>
      <w:r w:rsidRPr="00FA08C3">
        <w:rPr>
          <w:rFonts w:ascii="Times New Roman" w:hAnsi="Times New Roman" w:cs="Times New Roman"/>
          <w:sz w:val="24"/>
          <w:szCs w:val="24"/>
        </w:rPr>
        <w:t>мегапроектов</w:t>
      </w:r>
      <w:proofErr w:type="spellEnd"/>
      <w:r w:rsidRPr="00FA08C3">
        <w:rPr>
          <w:rFonts w:ascii="Times New Roman" w:hAnsi="Times New Roman" w:cs="Times New Roman"/>
          <w:sz w:val="24"/>
          <w:szCs w:val="24"/>
        </w:rPr>
        <w:t>!</w:t>
      </w:r>
    </w:p>
    <w:p w:rsidR="0068201E" w:rsidRPr="001F4357" w:rsidRDefault="0068201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Главная </w:t>
      </w:r>
      <w:r w:rsidRPr="00FA08C3">
        <w:rPr>
          <w:rFonts w:ascii="Times New Roman" w:hAnsi="Times New Roman" w:cs="Times New Roman"/>
          <w:sz w:val="24"/>
          <w:szCs w:val="24"/>
        </w:rPr>
        <w:t>стратегическая цель</w:t>
      </w:r>
      <w:r w:rsidRPr="001F4357">
        <w:rPr>
          <w:rFonts w:ascii="Times New Roman" w:hAnsi="Times New Roman" w:cs="Times New Roman"/>
          <w:sz w:val="24"/>
          <w:szCs w:val="24"/>
        </w:rPr>
        <w:t xml:space="preserve"> города Мегиона – повышение качества жизни населения путем развития человеческого потенциала территории, обеспечения трудоспособных граждан высокооплачиваемыми рабочими местами, </w:t>
      </w:r>
      <w:r w:rsidR="00FE78FF" w:rsidRPr="001F4357">
        <w:rPr>
          <w:rFonts w:ascii="Times New Roman" w:hAnsi="Times New Roman" w:cs="Times New Roman"/>
          <w:sz w:val="24"/>
          <w:szCs w:val="24"/>
        </w:rPr>
        <w:t xml:space="preserve">диверсификации местной экономики, </w:t>
      </w:r>
      <w:r w:rsidRPr="001F4357">
        <w:rPr>
          <w:rFonts w:ascii="Times New Roman" w:hAnsi="Times New Roman" w:cs="Times New Roman"/>
          <w:sz w:val="24"/>
          <w:szCs w:val="24"/>
        </w:rPr>
        <w:t>создания комфортной и безопасной городской среды</w:t>
      </w:r>
      <w:r w:rsidR="00FE78FF" w:rsidRPr="001F4357">
        <w:rPr>
          <w:rFonts w:ascii="Times New Roman" w:hAnsi="Times New Roman" w:cs="Times New Roman"/>
          <w:sz w:val="24"/>
          <w:szCs w:val="24"/>
        </w:rPr>
        <w:t>, а также внедрения в систему управления и повседневн</w:t>
      </w:r>
      <w:r w:rsidR="002500F8" w:rsidRPr="001F4357">
        <w:rPr>
          <w:rFonts w:ascii="Times New Roman" w:hAnsi="Times New Roman" w:cs="Times New Roman"/>
          <w:sz w:val="24"/>
          <w:szCs w:val="24"/>
        </w:rPr>
        <w:t>ую жизнедеятельность</w:t>
      </w:r>
      <w:r w:rsidR="00FE78FF" w:rsidRPr="001F4357">
        <w:rPr>
          <w:rFonts w:ascii="Times New Roman" w:hAnsi="Times New Roman" w:cs="Times New Roman"/>
          <w:sz w:val="24"/>
          <w:szCs w:val="24"/>
        </w:rPr>
        <w:t xml:space="preserve"> современных электронных систем и сервисов.</w:t>
      </w:r>
    </w:p>
    <w:p w:rsidR="0068201E" w:rsidRPr="001F4357" w:rsidRDefault="0068201E" w:rsidP="001F4357">
      <w:pPr>
        <w:spacing w:after="0" w:line="240" w:lineRule="auto"/>
        <w:ind w:firstLine="720"/>
        <w:jc w:val="both"/>
        <w:rPr>
          <w:rFonts w:ascii="Times New Roman" w:hAnsi="Times New Roman" w:cs="Times New Roman"/>
          <w:sz w:val="24"/>
          <w:szCs w:val="24"/>
        </w:rPr>
      </w:pPr>
    </w:p>
    <w:p w:rsidR="009E64A0" w:rsidRPr="001F4357" w:rsidRDefault="00A30F60" w:rsidP="001F4357">
      <w:pPr>
        <w:keepNext/>
        <w:spacing w:after="0" w:line="240" w:lineRule="auto"/>
        <w:jc w:val="center"/>
        <w:outlineLvl w:val="1"/>
        <w:rPr>
          <w:rFonts w:ascii="Times New Roman" w:eastAsia="Batang" w:hAnsi="Times New Roman" w:cs="Times New Roman"/>
          <w:b/>
          <w:bCs/>
          <w:sz w:val="24"/>
          <w:szCs w:val="24"/>
          <w:lang w:eastAsia="ko-KR"/>
        </w:rPr>
      </w:pPr>
      <w:bookmarkStart w:id="258" w:name="_Toc5574815"/>
      <w:bookmarkStart w:id="259" w:name="_Toc8983131"/>
      <w:r w:rsidRPr="001F4357">
        <w:rPr>
          <w:rFonts w:ascii="Times New Roman" w:eastAsia="Batang" w:hAnsi="Times New Roman" w:cs="Times New Roman"/>
          <w:b/>
          <w:bCs/>
          <w:sz w:val="24"/>
          <w:szCs w:val="24"/>
          <w:lang w:eastAsia="ko-KR"/>
        </w:rPr>
        <w:t>5</w:t>
      </w:r>
      <w:r w:rsidR="009E64A0" w:rsidRPr="001F4357">
        <w:rPr>
          <w:rFonts w:ascii="Times New Roman" w:eastAsia="Batang" w:hAnsi="Times New Roman" w:cs="Times New Roman"/>
          <w:b/>
          <w:bCs/>
          <w:sz w:val="24"/>
          <w:szCs w:val="24"/>
          <w:lang w:eastAsia="ko-KR"/>
        </w:rPr>
        <w:t xml:space="preserve">.2. </w:t>
      </w:r>
      <w:r w:rsidR="00612920" w:rsidRPr="001F4357">
        <w:rPr>
          <w:rFonts w:ascii="Times New Roman" w:eastAsia="Batang" w:hAnsi="Times New Roman" w:cs="Times New Roman"/>
          <w:b/>
          <w:bCs/>
          <w:sz w:val="24"/>
          <w:szCs w:val="24"/>
          <w:lang w:eastAsia="ko-KR"/>
        </w:rPr>
        <w:t xml:space="preserve">Приоритеты, цели и задачи </w:t>
      </w:r>
      <w:r w:rsidR="009E64A0" w:rsidRPr="001F4357">
        <w:rPr>
          <w:rFonts w:ascii="Times New Roman" w:eastAsia="Batang" w:hAnsi="Times New Roman" w:cs="Times New Roman"/>
          <w:b/>
          <w:bCs/>
          <w:sz w:val="24"/>
          <w:szCs w:val="24"/>
          <w:lang w:eastAsia="ko-KR"/>
        </w:rPr>
        <w:t>развития города</w:t>
      </w:r>
      <w:bookmarkEnd w:id="258"/>
      <w:bookmarkEnd w:id="259"/>
    </w:p>
    <w:p w:rsidR="00763CD8" w:rsidRPr="001F4357" w:rsidRDefault="009E64A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Приоритеты развития города </w:t>
      </w:r>
      <w:r w:rsidR="00DC5E0A" w:rsidRPr="001F4357">
        <w:rPr>
          <w:rFonts w:ascii="Times New Roman" w:hAnsi="Times New Roman" w:cs="Times New Roman"/>
          <w:sz w:val="24"/>
          <w:szCs w:val="24"/>
        </w:rPr>
        <w:t xml:space="preserve">– это основные направления, реализация которых будет способствовать достижению главной стратегической цели за счет гармоничного и взаимно усиливающего развития ключевых сфер жизнедеятельности. </w:t>
      </w:r>
      <w:r w:rsidR="00612920" w:rsidRPr="001F4357">
        <w:rPr>
          <w:rFonts w:ascii="Times New Roman" w:hAnsi="Times New Roman" w:cs="Times New Roman"/>
          <w:sz w:val="24"/>
          <w:szCs w:val="24"/>
        </w:rPr>
        <w:t>Соотнесение выявленного потенциала города с выбранным целевым сценарием его развития позволяет сформулировать четыре приоритетных направления:</w:t>
      </w:r>
    </w:p>
    <w:p w:rsidR="00106CD9" w:rsidRPr="001F4357" w:rsidRDefault="00106C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Направление 1. Население и человеческий капитал.</w:t>
      </w:r>
    </w:p>
    <w:p w:rsidR="00106CD9" w:rsidRPr="001F4357" w:rsidRDefault="00106C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Направление 2. Эффективная муниципальная экономика.</w:t>
      </w:r>
    </w:p>
    <w:p w:rsidR="00106CD9" w:rsidRPr="001F4357" w:rsidRDefault="00106C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Направление 3. Комфортная и безопасная городская среда.</w:t>
      </w:r>
    </w:p>
    <w:p w:rsidR="00106CD9" w:rsidRPr="001F4357" w:rsidRDefault="00106C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Направление</w:t>
      </w:r>
      <w:r w:rsidR="003C14AD" w:rsidRPr="001F4357">
        <w:rPr>
          <w:rFonts w:ascii="Times New Roman" w:hAnsi="Times New Roman" w:cs="Times New Roman"/>
          <w:sz w:val="24"/>
          <w:szCs w:val="24"/>
        </w:rPr>
        <w:t> </w:t>
      </w:r>
      <w:r w:rsidRPr="001F4357">
        <w:rPr>
          <w:rFonts w:ascii="Times New Roman" w:hAnsi="Times New Roman" w:cs="Times New Roman"/>
          <w:sz w:val="24"/>
          <w:szCs w:val="24"/>
        </w:rPr>
        <w:t>4.</w:t>
      </w:r>
      <w:r w:rsidR="00A60442" w:rsidRPr="001F4357">
        <w:rPr>
          <w:rFonts w:ascii="Times New Roman" w:hAnsi="Times New Roman" w:cs="Times New Roman"/>
          <w:sz w:val="24"/>
          <w:szCs w:val="24"/>
        </w:rPr>
        <w:t> </w:t>
      </w:r>
      <w:r w:rsidR="00612920" w:rsidRPr="001F4357">
        <w:rPr>
          <w:rFonts w:ascii="Times New Roman" w:hAnsi="Times New Roman" w:cs="Times New Roman"/>
          <w:sz w:val="24"/>
          <w:szCs w:val="24"/>
        </w:rPr>
        <w:t xml:space="preserve">Современное управление </w:t>
      </w:r>
      <w:r w:rsidRPr="001F4357">
        <w:rPr>
          <w:rFonts w:ascii="Times New Roman" w:hAnsi="Times New Roman" w:cs="Times New Roman"/>
          <w:sz w:val="24"/>
          <w:szCs w:val="24"/>
        </w:rPr>
        <w:t xml:space="preserve">и </w:t>
      </w:r>
      <w:r w:rsidR="00612920" w:rsidRPr="001F4357">
        <w:rPr>
          <w:rFonts w:ascii="Times New Roman" w:hAnsi="Times New Roman" w:cs="Times New Roman"/>
          <w:sz w:val="24"/>
          <w:szCs w:val="24"/>
        </w:rPr>
        <w:t>активное гражданское общество</w:t>
      </w:r>
      <w:r w:rsidRPr="001F4357">
        <w:rPr>
          <w:rFonts w:ascii="Times New Roman" w:hAnsi="Times New Roman" w:cs="Times New Roman"/>
          <w:sz w:val="24"/>
          <w:szCs w:val="24"/>
        </w:rPr>
        <w:t>.</w:t>
      </w:r>
    </w:p>
    <w:p w:rsidR="00106CD9" w:rsidRPr="001F4357" w:rsidRDefault="00106C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рамках каждого направления представлены стратегические цели, которые, в свою очередь, содержат ориентиры и задачи развития города, а также виды планируемой деятельности и организационные технологии, которые рекомендуется реализовать для достижения целей.</w:t>
      </w:r>
    </w:p>
    <w:p w:rsidR="00106CD9" w:rsidRPr="001F4357" w:rsidRDefault="00106CD9" w:rsidP="001F4357">
      <w:pPr>
        <w:spacing w:after="0" w:line="240" w:lineRule="auto"/>
        <w:ind w:firstLine="720"/>
        <w:jc w:val="both"/>
        <w:rPr>
          <w:rFonts w:ascii="Times New Roman" w:hAnsi="Times New Roman" w:cs="Times New Roman"/>
          <w:sz w:val="24"/>
          <w:szCs w:val="24"/>
        </w:rPr>
      </w:pPr>
    </w:p>
    <w:p w:rsidR="00763CD8" w:rsidRPr="001F4357" w:rsidRDefault="00BF7CF0" w:rsidP="001F4357">
      <w:pPr>
        <w:keepNext/>
        <w:spacing w:after="0" w:line="240" w:lineRule="auto"/>
        <w:jc w:val="center"/>
        <w:outlineLvl w:val="1"/>
        <w:rPr>
          <w:rFonts w:ascii="Times New Roman" w:eastAsia="Batang" w:hAnsi="Times New Roman" w:cs="Times New Roman"/>
          <w:b/>
          <w:bCs/>
          <w:i/>
          <w:iCs/>
          <w:sz w:val="24"/>
          <w:szCs w:val="24"/>
          <w:lang w:eastAsia="ko-KR"/>
        </w:rPr>
      </w:pPr>
      <w:bookmarkStart w:id="260" w:name="_Toc1519820"/>
      <w:bookmarkStart w:id="261" w:name="_Toc5574816"/>
      <w:bookmarkStart w:id="262" w:name="_Toc8983132"/>
      <w:r w:rsidRPr="001F4357">
        <w:rPr>
          <w:rFonts w:ascii="Times New Roman" w:eastAsia="Batang" w:hAnsi="Times New Roman" w:cs="Times New Roman"/>
          <w:b/>
          <w:bCs/>
          <w:sz w:val="24"/>
          <w:szCs w:val="24"/>
          <w:lang w:eastAsia="ko-KR"/>
        </w:rPr>
        <w:t>Направление</w:t>
      </w:r>
      <w:r w:rsidR="00B86777" w:rsidRPr="001F4357">
        <w:rPr>
          <w:rFonts w:ascii="Times New Roman" w:eastAsia="Batang" w:hAnsi="Times New Roman" w:cs="Times New Roman"/>
          <w:b/>
          <w:bCs/>
          <w:sz w:val="24"/>
          <w:szCs w:val="24"/>
          <w:lang w:eastAsia="ko-KR"/>
        </w:rPr>
        <w:t xml:space="preserve"> </w:t>
      </w:r>
      <w:r w:rsidR="00763CD8" w:rsidRPr="001F4357">
        <w:rPr>
          <w:rFonts w:ascii="Times New Roman" w:eastAsia="Batang" w:hAnsi="Times New Roman" w:cs="Times New Roman"/>
          <w:b/>
          <w:bCs/>
          <w:sz w:val="24"/>
          <w:szCs w:val="24"/>
          <w:lang w:eastAsia="ko-KR"/>
        </w:rPr>
        <w:t xml:space="preserve">1. </w:t>
      </w:r>
      <w:r w:rsidR="00A7130E" w:rsidRPr="001F4357">
        <w:rPr>
          <w:rFonts w:ascii="Times New Roman" w:eastAsia="Batang" w:hAnsi="Times New Roman" w:cs="Times New Roman"/>
          <w:b/>
          <w:bCs/>
          <w:sz w:val="24"/>
          <w:szCs w:val="24"/>
          <w:lang w:eastAsia="ko-KR"/>
        </w:rPr>
        <w:t>НАСЕЛЕНИЕ И ЧЕЛОВЕЧЕСКИЙ КАПИТАЛ</w:t>
      </w:r>
      <w:bookmarkEnd w:id="260"/>
      <w:bookmarkEnd w:id="261"/>
      <w:bookmarkEnd w:id="262"/>
    </w:p>
    <w:p w:rsidR="00D543EB" w:rsidRPr="001F4357" w:rsidRDefault="00BF7CF0" w:rsidP="001F4357">
      <w:pPr>
        <w:pStyle w:val="2"/>
        <w:spacing w:before="0" w:after="0"/>
        <w:jc w:val="center"/>
        <w:rPr>
          <w:rFonts w:ascii="Times New Roman" w:hAnsi="Times New Roman" w:cs="Times New Roman"/>
          <w:i w:val="0"/>
          <w:iCs w:val="0"/>
          <w:sz w:val="24"/>
          <w:szCs w:val="24"/>
        </w:rPr>
      </w:pPr>
      <w:bookmarkStart w:id="263" w:name="_Toc404211556"/>
      <w:bookmarkStart w:id="264" w:name="_Toc404218190"/>
      <w:bookmarkStart w:id="265" w:name="_Toc406591412"/>
      <w:bookmarkStart w:id="266" w:name="_Toc410639527"/>
      <w:bookmarkStart w:id="267" w:name="_Toc5574817"/>
      <w:bookmarkStart w:id="268" w:name="_Toc8983133"/>
      <w:r w:rsidRPr="001F4357">
        <w:rPr>
          <w:rFonts w:ascii="Times New Roman" w:hAnsi="Times New Roman" w:cs="Times New Roman"/>
          <w:i w:val="0"/>
          <w:iCs w:val="0"/>
          <w:sz w:val="24"/>
          <w:szCs w:val="24"/>
        </w:rPr>
        <w:t xml:space="preserve">Цель </w:t>
      </w:r>
      <w:r w:rsidR="00A7130E" w:rsidRPr="001F4357">
        <w:rPr>
          <w:rFonts w:ascii="Times New Roman" w:hAnsi="Times New Roman" w:cs="Times New Roman"/>
          <w:i w:val="0"/>
          <w:iCs w:val="0"/>
          <w:sz w:val="24"/>
          <w:szCs w:val="24"/>
        </w:rPr>
        <w:t>1.</w:t>
      </w:r>
      <w:r w:rsidR="00D543EB" w:rsidRPr="001F4357">
        <w:rPr>
          <w:rFonts w:ascii="Times New Roman" w:hAnsi="Times New Roman" w:cs="Times New Roman"/>
          <w:i w:val="0"/>
          <w:iCs w:val="0"/>
          <w:sz w:val="24"/>
          <w:szCs w:val="24"/>
        </w:rPr>
        <w:t xml:space="preserve">1. </w:t>
      </w:r>
      <w:bookmarkEnd w:id="263"/>
      <w:bookmarkEnd w:id="264"/>
      <w:r w:rsidR="00D543EB" w:rsidRPr="001F4357">
        <w:rPr>
          <w:rFonts w:ascii="Times New Roman" w:hAnsi="Times New Roman" w:cs="Times New Roman"/>
          <w:i w:val="0"/>
          <w:iCs w:val="0"/>
          <w:sz w:val="24"/>
          <w:szCs w:val="24"/>
        </w:rPr>
        <w:t>Реализация социально-демографической политики</w:t>
      </w:r>
      <w:bookmarkEnd w:id="265"/>
      <w:bookmarkEnd w:id="266"/>
      <w:bookmarkEnd w:id="267"/>
      <w:bookmarkEnd w:id="268"/>
    </w:p>
    <w:p w:rsidR="009433C9" w:rsidRPr="001F4357" w:rsidRDefault="001742D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силу отсутствия специального органа городской администрации, занимающегося вопросами реализации социально-демографической политики, данная </w:t>
      </w:r>
      <w:r w:rsidR="00BF7CF0" w:rsidRPr="001F4357">
        <w:rPr>
          <w:rFonts w:ascii="Times New Roman" w:hAnsi="Times New Roman" w:cs="Times New Roman"/>
          <w:sz w:val="24"/>
          <w:szCs w:val="24"/>
        </w:rPr>
        <w:t xml:space="preserve">цель </w:t>
      </w:r>
      <w:r w:rsidRPr="001F4357">
        <w:rPr>
          <w:rFonts w:ascii="Times New Roman" w:hAnsi="Times New Roman" w:cs="Times New Roman"/>
          <w:sz w:val="24"/>
          <w:szCs w:val="24"/>
        </w:rPr>
        <w:t xml:space="preserve">будет </w:t>
      </w:r>
      <w:r w:rsidR="00BF7CF0" w:rsidRPr="001F4357">
        <w:rPr>
          <w:rFonts w:ascii="Times New Roman" w:hAnsi="Times New Roman" w:cs="Times New Roman"/>
          <w:sz w:val="24"/>
          <w:szCs w:val="24"/>
        </w:rPr>
        <w:t xml:space="preserve">реализовываться </w:t>
      </w:r>
      <w:r w:rsidRPr="001F4357">
        <w:rPr>
          <w:rFonts w:ascii="Times New Roman" w:hAnsi="Times New Roman" w:cs="Times New Roman"/>
          <w:sz w:val="24"/>
          <w:szCs w:val="24"/>
        </w:rPr>
        <w:t xml:space="preserve">в рамках работы специально созданного </w:t>
      </w:r>
      <w:r w:rsidRPr="001F4357">
        <w:rPr>
          <w:rFonts w:ascii="Times New Roman" w:hAnsi="Times New Roman" w:cs="Times New Roman"/>
          <w:bCs/>
          <w:sz w:val="24"/>
          <w:szCs w:val="24"/>
        </w:rPr>
        <w:t xml:space="preserve">Совета при </w:t>
      </w:r>
      <w:r w:rsidR="00687CF3" w:rsidRPr="001F4357">
        <w:rPr>
          <w:rFonts w:ascii="Times New Roman" w:hAnsi="Times New Roman" w:cs="Times New Roman"/>
          <w:bCs/>
          <w:sz w:val="24"/>
          <w:szCs w:val="24"/>
        </w:rPr>
        <w:t xml:space="preserve">главе </w:t>
      </w:r>
      <w:r w:rsidRPr="001F4357">
        <w:rPr>
          <w:rFonts w:ascii="Times New Roman" w:hAnsi="Times New Roman" w:cs="Times New Roman"/>
          <w:bCs/>
          <w:sz w:val="24"/>
          <w:szCs w:val="24"/>
        </w:rPr>
        <w:t xml:space="preserve">города по вопросам демографической политики, а также </w:t>
      </w:r>
      <w:r w:rsidR="003D0020" w:rsidRPr="001F4357">
        <w:rPr>
          <w:rFonts w:ascii="Times New Roman" w:hAnsi="Times New Roman" w:cs="Times New Roman"/>
          <w:bCs/>
          <w:sz w:val="24"/>
          <w:szCs w:val="24"/>
        </w:rPr>
        <w:t xml:space="preserve">путем организации </w:t>
      </w:r>
      <w:r w:rsidRPr="001F4357">
        <w:rPr>
          <w:rFonts w:ascii="Times New Roman" w:hAnsi="Times New Roman" w:cs="Times New Roman"/>
          <w:bCs/>
          <w:sz w:val="24"/>
          <w:szCs w:val="24"/>
        </w:rPr>
        <w:t>проектной деятельности</w:t>
      </w:r>
      <w:r w:rsidR="003D0020" w:rsidRPr="001F4357">
        <w:rPr>
          <w:rFonts w:ascii="Times New Roman" w:hAnsi="Times New Roman" w:cs="Times New Roman"/>
          <w:bCs/>
          <w:sz w:val="24"/>
          <w:szCs w:val="24"/>
        </w:rPr>
        <w:t>.</w:t>
      </w:r>
    </w:p>
    <w:p w:rsidR="001742DF" w:rsidRPr="001F4357" w:rsidRDefault="003D002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bCs/>
          <w:sz w:val="24"/>
          <w:szCs w:val="24"/>
        </w:rPr>
        <w:t>Основными направлениями социально-демографической политики станут увеличение темпов естественного прироста населения за счет стимулирования рождаемости и снижения смертности; укреплени</w:t>
      </w:r>
      <w:r w:rsidR="00D2693D" w:rsidRPr="001F4357">
        <w:rPr>
          <w:rFonts w:ascii="Times New Roman" w:hAnsi="Times New Roman" w:cs="Times New Roman"/>
          <w:bCs/>
          <w:sz w:val="24"/>
          <w:szCs w:val="24"/>
        </w:rPr>
        <w:t>я</w:t>
      </w:r>
      <w:r w:rsidRPr="001F4357">
        <w:rPr>
          <w:rFonts w:ascii="Times New Roman" w:hAnsi="Times New Roman" w:cs="Times New Roman"/>
          <w:bCs/>
          <w:sz w:val="24"/>
          <w:szCs w:val="24"/>
        </w:rPr>
        <w:t xml:space="preserve"> института семьи; поддержк</w:t>
      </w:r>
      <w:r w:rsidR="00D2693D" w:rsidRPr="001F4357">
        <w:rPr>
          <w:rFonts w:ascii="Times New Roman" w:hAnsi="Times New Roman" w:cs="Times New Roman"/>
          <w:bCs/>
          <w:sz w:val="24"/>
          <w:szCs w:val="24"/>
        </w:rPr>
        <w:t>и</w:t>
      </w:r>
      <w:r w:rsidRPr="001F4357">
        <w:rPr>
          <w:rFonts w:ascii="Times New Roman" w:hAnsi="Times New Roman" w:cs="Times New Roman"/>
          <w:bCs/>
          <w:sz w:val="24"/>
          <w:szCs w:val="24"/>
        </w:rPr>
        <w:t xml:space="preserve"> материнства и детства; улучшени</w:t>
      </w:r>
      <w:r w:rsidR="00D2693D" w:rsidRPr="001F4357">
        <w:rPr>
          <w:rFonts w:ascii="Times New Roman" w:hAnsi="Times New Roman" w:cs="Times New Roman"/>
          <w:bCs/>
          <w:sz w:val="24"/>
          <w:szCs w:val="24"/>
        </w:rPr>
        <w:t>я</w:t>
      </w:r>
      <w:r w:rsidRPr="001F4357">
        <w:rPr>
          <w:rFonts w:ascii="Times New Roman" w:hAnsi="Times New Roman" w:cs="Times New Roman"/>
          <w:bCs/>
          <w:sz w:val="24"/>
          <w:szCs w:val="24"/>
        </w:rPr>
        <w:t xml:space="preserve"> репродуктивного здоровья женщин детородного возраста</w:t>
      </w:r>
      <w:r w:rsidR="00581685" w:rsidRPr="001F4357">
        <w:rPr>
          <w:rFonts w:ascii="Times New Roman" w:hAnsi="Times New Roman" w:cs="Times New Roman"/>
          <w:bCs/>
          <w:sz w:val="24"/>
          <w:szCs w:val="24"/>
        </w:rPr>
        <w:t>.</w:t>
      </w:r>
    </w:p>
    <w:p w:rsidR="003D0020" w:rsidRPr="001F4357" w:rsidRDefault="0058168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целях повышения рождаемости и укрепления семьи как социального института необходимо следующее:</w:t>
      </w:r>
    </w:p>
    <w:p w:rsidR="003D0020" w:rsidRPr="001F4357" w:rsidRDefault="00581685"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Сохранение и приумножение традиционных российских духовно-нравственных ценностей (соответствует Приоритетному направлению 3.1.2.6 Стратегии</w:t>
      </w:r>
      <w:r w:rsidR="00EB4759">
        <w:rPr>
          <w:rFonts w:ascii="Times New Roman" w:hAnsi="Times New Roman" w:cs="Times New Roman"/>
          <w:sz w:val="24"/>
          <w:szCs w:val="24"/>
        </w:rPr>
        <w:t xml:space="preserve"> социально-экономического развития </w:t>
      </w:r>
      <w:r w:rsidR="000A589F">
        <w:rPr>
          <w:rFonts w:ascii="Times New Roman" w:hAnsi="Times New Roman" w:cs="Times New Roman"/>
          <w:sz w:val="24"/>
          <w:szCs w:val="24"/>
        </w:rPr>
        <w:t xml:space="preserve">Ханты-Мансийского автономного округа </w:t>
      </w:r>
      <w:r w:rsidR="000A589F" w:rsidRPr="001F4357">
        <w:t>–</w:t>
      </w:r>
      <w:r w:rsidR="000A589F">
        <w:t xml:space="preserve"> </w:t>
      </w:r>
      <w:r w:rsidRPr="001F4357">
        <w:rPr>
          <w:rFonts w:ascii="Times New Roman" w:hAnsi="Times New Roman" w:cs="Times New Roman"/>
          <w:sz w:val="24"/>
          <w:szCs w:val="24"/>
        </w:rPr>
        <w:t>Югры)</w:t>
      </w:r>
      <w:r w:rsidR="00595C76" w:rsidRPr="001F4357">
        <w:rPr>
          <w:rFonts w:ascii="Times New Roman" w:hAnsi="Times New Roman" w:cs="Times New Roman"/>
          <w:sz w:val="24"/>
          <w:szCs w:val="24"/>
        </w:rPr>
        <w:t xml:space="preserve">, закладывающих фундаментальные основы крепкой семьи, путем поощрения художественного творчества и искусства местных творческих деятелей, задающих соответствующие образцы; проведения различных конкурсов с семейным участием; формирования бренда «Крепкая семья Мегиона»; ведения постоянной рубрики о семейных ценностях в печатных и электронных </w:t>
      </w:r>
      <w:r w:rsidR="00595C76" w:rsidRPr="001F4357">
        <w:rPr>
          <w:rFonts w:ascii="Times New Roman" w:hAnsi="Times New Roman" w:cs="Times New Roman"/>
          <w:sz w:val="24"/>
          <w:szCs w:val="24"/>
        </w:rPr>
        <w:lastRenderedPageBreak/>
        <w:t>СМИ;</w:t>
      </w:r>
      <w:proofErr w:type="gramEnd"/>
      <w:r w:rsidR="00595C76" w:rsidRPr="001F4357">
        <w:rPr>
          <w:rFonts w:ascii="Times New Roman" w:hAnsi="Times New Roman" w:cs="Times New Roman"/>
          <w:sz w:val="24"/>
          <w:szCs w:val="24"/>
        </w:rPr>
        <w:t xml:space="preserve"> проведения </w:t>
      </w:r>
      <w:r w:rsidR="00595C76" w:rsidRPr="001F4357">
        <w:rPr>
          <w:rFonts w:ascii="Times New Roman" w:hAnsi="Times New Roman" w:cs="Times New Roman"/>
          <w:bCs/>
          <w:sz w:val="24"/>
          <w:szCs w:val="24"/>
        </w:rPr>
        <w:t>городских мероприятий семейной тематик</w:t>
      </w:r>
      <w:r w:rsidR="00B767A9" w:rsidRPr="001F4357">
        <w:rPr>
          <w:rFonts w:ascii="Times New Roman" w:hAnsi="Times New Roman" w:cs="Times New Roman"/>
          <w:bCs/>
          <w:sz w:val="24"/>
          <w:szCs w:val="24"/>
        </w:rPr>
        <w:t>и («Парад невест», «Бал младенцев</w:t>
      </w:r>
      <w:r w:rsidR="00595C76" w:rsidRPr="001F4357">
        <w:rPr>
          <w:rFonts w:ascii="Times New Roman" w:hAnsi="Times New Roman" w:cs="Times New Roman"/>
          <w:bCs/>
          <w:sz w:val="24"/>
          <w:szCs w:val="24"/>
        </w:rPr>
        <w:t xml:space="preserve">», «Вечер семейного вальса» и т.д.); размещения социальной рекламы, направленной на формирование установки молодых </w:t>
      </w:r>
      <w:proofErr w:type="gramStart"/>
      <w:r w:rsidR="00595C76" w:rsidRPr="001F4357">
        <w:rPr>
          <w:rFonts w:ascii="Times New Roman" w:hAnsi="Times New Roman" w:cs="Times New Roman"/>
          <w:bCs/>
          <w:sz w:val="24"/>
          <w:szCs w:val="24"/>
        </w:rPr>
        <w:t>людей</w:t>
      </w:r>
      <w:proofErr w:type="gramEnd"/>
      <w:r w:rsidR="00595C76" w:rsidRPr="001F4357">
        <w:rPr>
          <w:rFonts w:ascii="Times New Roman" w:hAnsi="Times New Roman" w:cs="Times New Roman"/>
          <w:bCs/>
          <w:sz w:val="24"/>
          <w:szCs w:val="24"/>
        </w:rPr>
        <w:t xml:space="preserve"> на создание крепкой семьи с двумя и более детьми.</w:t>
      </w:r>
    </w:p>
    <w:p w:rsidR="00595C76" w:rsidRPr="001F4357" w:rsidRDefault="00590FB5"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 xml:space="preserve">Содействие укреплению </w:t>
      </w:r>
      <w:r w:rsidR="00595C76" w:rsidRPr="001F4357">
        <w:rPr>
          <w:rFonts w:ascii="Times New Roman" w:hAnsi="Times New Roman" w:cs="Times New Roman"/>
          <w:bCs/>
          <w:sz w:val="24"/>
          <w:szCs w:val="24"/>
        </w:rPr>
        <w:t xml:space="preserve">репродуктивного здоровья молодых людей, готовящихся к вступлению в брак и рождению детей. Утверждению ценности здорового образа жизни будет способствовать расширение спортивной инфраструктуры, систематическое информирование граждан по данному вопросу на основе </w:t>
      </w:r>
      <w:proofErr w:type="spellStart"/>
      <w:r w:rsidR="00595C76" w:rsidRPr="001F4357">
        <w:rPr>
          <w:rFonts w:ascii="Times New Roman" w:hAnsi="Times New Roman" w:cs="Times New Roman"/>
          <w:bCs/>
          <w:sz w:val="24"/>
          <w:szCs w:val="24"/>
        </w:rPr>
        <w:t>медиаплана</w:t>
      </w:r>
      <w:proofErr w:type="spellEnd"/>
      <w:r w:rsidR="00595C76" w:rsidRPr="001F4357">
        <w:rPr>
          <w:rFonts w:ascii="Times New Roman" w:hAnsi="Times New Roman" w:cs="Times New Roman"/>
          <w:bCs/>
          <w:sz w:val="24"/>
          <w:szCs w:val="24"/>
        </w:rPr>
        <w:t>, профилактика вредных привычек</w:t>
      </w:r>
      <w:r w:rsidR="00057576" w:rsidRPr="001F4357">
        <w:rPr>
          <w:rFonts w:ascii="Times New Roman" w:hAnsi="Times New Roman" w:cs="Times New Roman"/>
          <w:bCs/>
          <w:sz w:val="24"/>
          <w:szCs w:val="24"/>
        </w:rPr>
        <w:t xml:space="preserve"> посредством воспитательной работы в образовательных организациях и социальной рекламы</w:t>
      </w:r>
      <w:r w:rsidR="00595C76" w:rsidRPr="001F4357">
        <w:rPr>
          <w:rFonts w:ascii="Times New Roman" w:hAnsi="Times New Roman" w:cs="Times New Roman"/>
          <w:bCs/>
          <w:sz w:val="24"/>
          <w:szCs w:val="24"/>
        </w:rPr>
        <w:t xml:space="preserve">. </w:t>
      </w:r>
      <w:r w:rsidR="00057576" w:rsidRPr="001F4357">
        <w:rPr>
          <w:rFonts w:ascii="Times New Roman" w:hAnsi="Times New Roman" w:cs="Times New Roman"/>
          <w:bCs/>
          <w:sz w:val="24"/>
          <w:szCs w:val="24"/>
        </w:rPr>
        <w:t xml:space="preserve">Также </w:t>
      </w:r>
      <w:r w:rsidR="00595C76" w:rsidRPr="001F4357">
        <w:rPr>
          <w:rFonts w:ascii="Times New Roman" w:hAnsi="Times New Roman" w:cs="Times New Roman"/>
          <w:bCs/>
          <w:sz w:val="24"/>
          <w:szCs w:val="24"/>
        </w:rPr>
        <w:t xml:space="preserve">планируется </w:t>
      </w:r>
      <w:r w:rsidR="00057576" w:rsidRPr="001F4357">
        <w:rPr>
          <w:rFonts w:ascii="Times New Roman" w:hAnsi="Times New Roman" w:cs="Times New Roman"/>
          <w:bCs/>
          <w:sz w:val="24"/>
          <w:szCs w:val="24"/>
        </w:rPr>
        <w:t xml:space="preserve">комплекс мер по систематическому информированию граждан </w:t>
      </w:r>
      <w:r w:rsidR="00595C76" w:rsidRPr="001F4357">
        <w:rPr>
          <w:rFonts w:ascii="Times New Roman" w:hAnsi="Times New Roman" w:cs="Times New Roman"/>
          <w:sz w:val="24"/>
          <w:szCs w:val="24"/>
        </w:rPr>
        <w:t xml:space="preserve">о возможностях получения высокотехнологичной медицинской помощи в учреждениях </w:t>
      </w:r>
      <w:r w:rsidR="00057576" w:rsidRPr="001F4357">
        <w:rPr>
          <w:rFonts w:ascii="Times New Roman" w:hAnsi="Times New Roman" w:cs="Times New Roman"/>
          <w:sz w:val="24"/>
          <w:szCs w:val="24"/>
        </w:rPr>
        <w:t xml:space="preserve">здравоохранения крупных городов </w:t>
      </w:r>
      <w:r w:rsidR="00595C76" w:rsidRPr="001F4357">
        <w:rPr>
          <w:rFonts w:ascii="Times New Roman" w:hAnsi="Times New Roman" w:cs="Times New Roman"/>
          <w:sz w:val="24"/>
          <w:szCs w:val="24"/>
        </w:rPr>
        <w:t>Ханты-Мансийского автономного округа – Югры</w:t>
      </w:r>
      <w:r w:rsidR="00057576" w:rsidRPr="001F4357">
        <w:rPr>
          <w:rFonts w:ascii="Times New Roman" w:hAnsi="Times New Roman" w:cs="Times New Roman"/>
          <w:sz w:val="24"/>
          <w:szCs w:val="24"/>
        </w:rPr>
        <w:t xml:space="preserve"> </w:t>
      </w:r>
      <w:r w:rsidR="00595C76" w:rsidRPr="001F4357">
        <w:rPr>
          <w:rFonts w:ascii="Times New Roman" w:hAnsi="Times New Roman" w:cs="Times New Roman"/>
          <w:sz w:val="24"/>
          <w:szCs w:val="24"/>
        </w:rPr>
        <w:t>в части репродуктивной медицины.</w:t>
      </w:r>
      <w:r w:rsidR="00DF33EB" w:rsidRPr="001F4357">
        <w:rPr>
          <w:rFonts w:ascii="Times New Roman" w:hAnsi="Times New Roman" w:cs="Times New Roman"/>
          <w:sz w:val="24"/>
          <w:szCs w:val="24"/>
        </w:rPr>
        <w:t xml:space="preserve"> Особое внимание будет уделяться разъяснению преимуще</w:t>
      </w:r>
      <w:proofErr w:type="gramStart"/>
      <w:r w:rsidR="00DF33EB" w:rsidRPr="001F4357">
        <w:rPr>
          <w:rFonts w:ascii="Times New Roman" w:hAnsi="Times New Roman" w:cs="Times New Roman"/>
          <w:sz w:val="24"/>
          <w:szCs w:val="24"/>
        </w:rPr>
        <w:t>ств гр</w:t>
      </w:r>
      <w:proofErr w:type="gramEnd"/>
      <w:r w:rsidR="00DF33EB" w:rsidRPr="001F4357">
        <w:rPr>
          <w:rFonts w:ascii="Times New Roman" w:hAnsi="Times New Roman" w:cs="Times New Roman"/>
          <w:sz w:val="24"/>
          <w:szCs w:val="24"/>
        </w:rPr>
        <w:t>удного вскармливания.</w:t>
      </w:r>
    </w:p>
    <w:p w:rsidR="00581685" w:rsidRPr="001F4357" w:rsidRDefault="0005757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bCs/>
          <w:sz w:val="24"/>
          <w:szCs w:val="24"/>
        </w:rPr>
        <w:t>Совершенствование муниципального компонента системы социально-экономической поддержки семей с детьми, в первую очередь многодетных семей, путем предоставления данным семьям социального жилья, компенсации части процентной ставки по договорам ипотеки, предоставления на безвозмездной основе земельных участков под индивидуальное жилищное строительство при рождении третьего и последующих детей.</w:t>
      </w:r>
    </w:p>
    <w:p w:rsidR="00EE3179" w:rsidRPr="001F4357" w:rsidRDefault="00A442CB"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Содействие занятости женщин, находящихся в отпуске по уходу за ребенком в возрасте до трех лет</w:t>
      </w:r>
      <w:r w:rsidR="00DD0D8F" w:rsidRPr="001F4357">
        <w:rPr>
          <w:rFonts w:ascii="Times New Roman" w:hAnsi="Times New Roman" w:cs="Times New Roman"/>
          <w:sz w:val="24"/>
          <w:szCs w:val="24"/>
        </w:rPr>
        <w:t>,</w:t>
      </w:r>
      <w:r w:rsidR="00057576" w:rsidRPr="001F4357">
        <w:rPr>
          <w:rFonts w:ascii="Times New Roman" w:hAnsi="Times New Roman" w:cs="Times New Roman"/>
          <w:sz w:val="24"/>
          <w:szCs w:val="24"/>
        </w:rPr>
        <w:t xml:space="preserve"> путем создания</w:t>
      </w:r>
      <w:r w:rsidR="00EE3179" w:rsidRPr="001F4357">
        <w:rPr>
          <w:rFonts w:ascii="Times New Roman" w:hAnsi="Times New Roman" w:cs="Times New Roman"/>
          <w:sz w:val="24"/>
          <w:szCs w:val="24"/>
        </w:rPr>
        <w:t xml:space="preserve"> ясельных групп на предприятиях и в организациях на принципах </w:t>
      </w:r>
      <w:r w:rsidR="00DF33EB" w:rsidRPr="001F4357">
        <w:rPr>
          <w:rFonts w:ascii="Times New Roman" w:hAnsi="Times New Roman" w:cs="Times New Roman"/>
          <w:sz w:val="24"/>
          <w:szCs w:val="24"/>
        </w:rPr>
        <w:t xml:space="preserve">государственно-частного партнерства, в том числе с возможностью грудного вскармливания в течение рабочего дня; развития рынка услуг </w:t>
      </w:r>
      <w:r w:rsidR="00EE3179" w:rsidRPr="001F4357">
        <w:rPr>
          <w:rFonts w:ascii="Times New Roman" w:hAnsi="Times New Roman" w:cs="Times New Roman"/>
          <w:sz w:val="24"/>
          <w:szCs w:val="24"/>
        </w:rPr>
        <w:t>сертифицированных нянь;</w:t>
      </w:r>
      <w:r w:rsidR="00DF33EB" w:rsidRPr="001F4357">
        <w:rPr>
          <w:rFonts w:ascii="Times New Roman" w:hAnsi="Times New Roman" w:cs="Times New Roman"/>
          <w:sz w:val="24"/>
          <w:szCs w:val="24"/>
        </w:rPr>
        <w:t xml:space="preserve"> содействия</w:t>
      </w:r>
      <w:r w:rsidR="00EE3179" w:rsidRPr="001F4357">
        <w:rPr>
          <w:rFonts w:ascii="Times New Roman" w:hAnsi="Times New Roman" w:cs="Times New Roman"/>
          <w:sz w:val="24"/>
          <w:szCs w:val="24"/>
        </w:rPr>
        <w:t xml:space="preserve"> </w:t>
      </w:r>
      <w:r w:rsidR="00DF33EB" w:rsidRPr="001F4357">
        <w:rPr>
          <w:rFonts w:ascii="Times New Roman" w:hAnsi="Times New Roman" w:cs="Times New Roman"/>
          <w:sz w:val="24"/>
          <w:szCs w:val="24"/>
        </w:rPr>
        <w:t xml:space="preserve">молодым мамам </w:t>
      </w:r>
      <w:r w:rsidR="00EE3179" w:rsidRPr="001F4357">
        <w:rPr>
          <w:rFonts w:ascii="Times New Roman" w:hAnsi="Times New Roman" w:cs="Times New Roman"/>
          <w:sz w:val="24"/>
          <w:szCs w:val="24"/>
        </w:rPr>
        <w:t xml:space="preserve">в получении статуса </w:t>
      </w:r>
      <w:proofErr w:type="spellStart"/>
      <w:r w:rsidR="00EE3179" w:rsidRPr="001F4357">
        <w:rPr>
          <w:rFonts w:ascii="Times New Roman" w:hAnsi="Times New Roman" w:cs="Times New Roman"/>
          <w:sz w:val="24"/>
          <w:szCs w:val="24"/>
        </w:rPr>
        <w:t>самозанятых</w:t>
      </w:r>
      <w:proofErr w:type="spellEnd"/>
      <w:r w:rsidR="00EE3179" w:rsidRPr="001F4357">
        <w:rPr>
          <w:rFonts w:ascii="Times New Roman" w:hAnsi="Times New Roman" w:cs="Times New Roman"/>
          <w:sz w:val="24"/>
          <w:szCs w:val="24"/>
        </w:rPr>
        <w:t>;</w:t>
      </w:r>
      <w:proofErr w:type="gramEnd"/>
      <w:r w:rsidR="00DF33EB" w:rsidRPr="001F4357">
        <w:rPr>
          <w:rFonts w:ascii="Times New Roman" w:hAnsi="Times New Roman" w:cs="Times New Roman"/>
          <w:sz w:val="24"/>
          <w:szCs w:val="24"/>
        </w:rPr>
        <w:t xml:space="preserve"> обеспечения </w:t>
      </w:r>
      <w:proofErr w:type="gramStart"/>
      <w:r w:rsidR="00DF33EB" w:rsidRPr="001F4357">
        <w:rPr>
          <w:rFonts w:ascii="Times New Roman" w:hAnsi="Times New Roman" w:cs="Times New Roman"/>
          <w:sz w:val="24"/>
          <w:szCs w:val="24"/>
        </w:rPr>
        <w:t>возможности прохождения курсов повышения квалификации</w:t>
      </w:r>
      <w:proofErr w:type="gramEnd"/>
      <w:r w:rsidR="00DF33EB" w:rsidRPr="001F4357">
        <w:rPr>
          <w:rFonts w:ascii="Times New Roman" w:hAnsi="Times New Roman" w:cs="Times New Roman"/>
          <w:sz w:val="24"/>
          <w:szCs w:val="24"/>
        </w:rPr>
        <w:t xml:space="preserve"> в период отпуска по уходу за ребенком; популяризации различных видов и форм </w:t>
      </w:r>
      <w:r w:rsidR="00EE3179" w:rsidRPr="001F4357">
        <w:rPr>
          <w:rFonts w:ascii="Times New Roman" w:hAnsi="Times New Roman" w:cs="Times New Roman"/>
          <w:sz w:val="24"/>
          <w:szCs w:val="24"/>
        </w:rPr>
        <w:t>дистанционной занятости</w:t>
      </w:r>
      <w:r w:rsidR="00DF33EB" w:rsidRPr="001F4357">
        <w:rPr>
          <w:rFonts w:ascii="Times New Roman" w:hAnsi="Times New Roman" w:cs="Times New Roman"/>
          <w:sz w:val="24"/>
          <w:szCs w:val="24"/>
        </w:rPr>
        <w:t>.</w:t>
      </w:r>
    </w:p>
    <w:p w:rsidR="00A442CB" w:rsidRPr="001F4357" w:rsidRDefault="00DF33E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bCs/>
          <w:sz w:val="24"/>
          <w:szCs w:val="24"/>
        </w:rPr>
        <w:t xml:space="preserve">Расширение форм дошкольного воспитания – не только за счет строительства новых детских садов, но и организации групп кратковременного пребывания детей при общеобразовательных организациях, а также </w:t>
      </w:r>
      <w:r w:rsidRPr="001F4357">
        <w:rPr>
          <w:rFonts w:ascii="Times New Roman" w:hAnsi="Times New Roman" w:cs="Times New Roman"/>
          <w:sz w:val="24"/>
          <w:szCs w:val="24"/>
        </w:rPr>
        <w:t>финансовой и имущественной поддержки субъектов малого и среднего предпринимательства, организующих ясельные группы.</w:t>
      </w:r>
    </w:p>
    <w:p w:rsidR="00461EBB" w:rsidRPr="001F4357" w:rsidRDefault="00461EB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Поддержка ответственного </w:t>
      </w:r>
      <w:proofErr w:type="spellStart"/>
      <w:r w:rsidRPr="001F4357">
        <w:rPr>
          <w:rFonts w:ascii="Times New Roman" w:hAnsi="Times New Roman" w:cs="Times New Roman"/>
          <w:sz w:val="24"/>
          <w:szCs w:val="24"/>
        </w:rPr>
        <w:t>родительства</w:t>
      </w:r>
      <w:proofErr w:type="spellEnd"/>
      <w:r w:rsidR="00DF33EB" w:rsidRPr="001F4357">
        <w:rPr>
          <w:rFonts w:ascii="Times New Roman" w:hAnsi="Times New Roman" w:cs="Times New Roman"/>
          <w:sz w:val="24"/>
          <w:szCs w:val="24"/>
        </w:rPr>
        <w:t xml:space="preserve">, в том числе путем </w:t>
      </w:r>
      <w:r w:rsidR="00102B2E" w:rsidRPr="001F4357">
        <w:rPr>
          <w:rFonts w:ascii="Times New Roman" w:hAnsi="Times New Roman" w:cs="Times New Roman"/>
          <w:sz w:val="24"/>
          <w:szCs w:val="24"/>
        </w:rPr>
        <w:t xml:space="preserve">поощрения семей за достигнутые успехи в воспитании детей; </w:t>
      </w:r>
      <w:r w:rsidR="00DF33EB" w:rsidRPr="001F4357">
        <w:rPr>
          <w:rFonts w:ascii="Times New Roman" w:hAnsi="Times New Roman" w:cs="Times New Roman"/>
          <w:sz w:val="24"/>
          <w:szCs w:val="24"/>
        </w:rPr>
        <w:t xml:space="preserve">аккумулирования </w:t>
      </w:r>
      <w:r w:rsidRPr="001F4357">
        <w:rPr>
          <w:rFonts w:ascii="Times New Roman" w:hAnsi="Times New Roman" w:cs="Times New Roman"/>
          <w:sz w:val="24"/>
          <w:szCs w:val="24"/>
        </w:rPr>
        <w:t xml:space="preserve">на городском информационном портале </w:t>
      </w:r>
      <w:r w:rsidR="00DF33EB" w:rsidRPr="001F4357">
        <w:rPr>
          <w:rFonts w:ascii="Times New Roman" w:hAnsi="Times New Roman" w:cs="Times New Roman"/>
          <w:sz w:val="24"/>
          <w:szCs w:val="24"/>
        </w:rPr>
        <w:t xml:space="preserve">и в социальных сетях </w:t>
      </w:r>
      <w:r w:rsidRPr="001F4357">
        <w:rPr>
          <w:rFonts w:ascii="Times New Roman" w:hAnsi="Times New Roman" w:cs="Times New Roman"/>
          <w:sz w:val="24"/>
          <w:szCs w:val="24"/>
        </w:rPr>
        <w:t>инф</w:t>
      </w:r>
      <w:r w:rsidR="004429C4" w:rsidRPr="001F4357">
        <w:rPr>
          <w:rFonts w:ascii="Times New Roman" w:hAnsi="Times New Roman" w:cs="Times New Roman"/>
          <w:sz w:val="24"/>
          <w:szCs w:val="24"/>
        </w:rPr>
        <w:t xml:space="preserve">ормации в области родительских компетенций – ссылок на </w:t>
      </w:r>
      <w:r w:rsidRPr="001F4357">
        <w:rPr>
          <w:rFonts w:ascii="Times New Roman" w:hAnsi="Times New Roman" w:cs="Times New Roman"/>
          <w:sz w:val="24"/>
          <w:szCs w:val="24"/>
        </w:rPr>
        <w:t>организационные, информационно-просветительские ресурсы и мероприятия, направленные на укрепление института семь</w:t>
      </w:r>
      <w:r w:rsidR="004429C4" w:rsidRPr="001F4357">
        <w:rPr>
          <w:rFonts w:ascii="Times New Roman" w:hAnsi="Times New Roman" w:cs="Times New Roman"/>
          <w:sz w:val="24"/>
          <w:szCs w:val="24"/>
        </w:rPr>
        <w:t>и</w:t>
      </w:r>
      <w:r w:rsidR="00102B2E" w:rsidRPr="001F4357">
        <w:rPr>
          <w:rFonts w:ascii="Times New Roman" w:hAnsi="Times New Roman" w:cs="Times New Roman"/>
          <w:sz w:val="24"/>
          <w:szCs w:val="24"/>
        </w:rPr>
        <w:t>.</w:t>
      </w:r>
    </w:p>
    <w:p w:rsidR="00461EBB" w:rsidRPr="001F4357" w:rsidRDefault="00461EBB" w:rsidP="001F4357">
      <w:pPr>
        <w:spacing w:after="0" w:line="240" w:lineRule="auto"/>
        <w:ind w:firstLine="720"/>
        <w:jc w:val="both"/>
        <w:rPr>
          <w:rFonts w:ascii="Times New Roman" w:hAnsi="Times New Roman" w:cs="Times New Roman"/>
          <w:sz w:val="24"/>
          <w:szCs w:val="24"/>
        </w:rPr>
      </w:pPr>
    </w:p>
    <w:p w:rsidR="00B86777" w:rsidRPr="001F4357" w:rsidRDefault="00BF7CF0" w:rsidP="00FA08C3">
      <w:pPr>
        <w:pStyle w:val="2"/>
        <w:spacing w:before="0" w:after="0"/>
        <w:ind w:firstLine="709"/>
        <w:rPr>
          <w:rFonts w:ascii="Times New Roman" w:hAnsi="Times New Roman" w:cs="Times New Roman"/>
          <w:i w:val="0"/>
          <w:iCs w:val="0"/>
          <w:sz w:val="24"/>
          <w:szCs w:val="24"/>
        </w:rPr>
      </w:pPr>
      <w:bookmarkStart w:id="269" w:name="_Toc5574818"/>
      <w:bookmarkStart w:id="270" w:name="_Toc8983134"/>
      <w:r w:rsidRPr="001F4357">
        <w:rPr>
          <w:rFonts w:ascii="Times New Roman" w:hAnsi="Times New Roman" w:cs="Times New Roman"/>
          <w:i w:val="0"/>
          <w:iCs w:val="0"/>
          <w:sz w:val="24"/>
          <w:szCs w:val="24"/>
        </w:rPr>
        <w:t xml:space="preserve">Цель </w:t>
      </w:r>
      <w:r w:rsidR="00A7130E" w:rsidRPr="001F4357">
        <w:rPr>
          <w:rFonts w:ascii="Times New Roman" w:hAnsi="Times New Roman" w:cs="Times New Roman"/>
          <w:i w:val="0"/>
          <w:iCs w:val="0"/>
          <w:sz w:val="24"/>
          <w:szCs w:val="24"/>
        </w:rPr>
        <w:t>1.</w:t>
      </w:r>
      <w:r w:rsidR="00B86777" w:rsidRPr="001F4357">
        <w:rPr>
          <w:rFonts w:ascii="Times New Roman" w:hAnsi="Times New Roman" w:cs="Times New Roman"/>
          <w:i w:val="0"/>
          <w:iCs w:val="0"/>
          <w:sz w:val="24"/>
          <w:szCs w:val="24"/>
        </w:rPr>
        <w:t>2. Развитие рынка труда и сферы занятости населения</w:t>
      </w:r>
      <w:bookmarkEnd w:id="269"/>
      <w:bookmarkEnd w:id="270"/>
    </w:p>
    <w:p w:rsidR="0056394E" w:rsidRPr="001F4357" w:rsidRDefault="005639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сферы труда и занятости населения затрагивает интересы целого ряда категорий</w:t>
      </w:r>
      <w:r w:rsidR="00456881" w:rsidRPr="001F4357">
        <w:rPr>
          <w:rFonts w:ascii="Times New Roman" w:hAnsi="Times New Roman" w:cs="Times New Roman"/>
          <w:sz w:val="24"/>
          <w:szCs w:val="24"/>
        </w:rPr>
        <w:t xml:space="preserve"> населения</w:t>
      </w:r>
      <w:r w:rsidRPr="001F4357">
        <w:rPr>
          <w:rFonts w:ascii="Times New Roman" w:hAnsi="Times New Roman" w:cs="Times New Roman"/>
          <w:sz w:val="24"/>
          <w:szCs w:val="24"/>
        </w:rPr>
        <w:t xml:space="preserve">: работающих граждан; </w:t>
      </w:r>
      <w:r w:rsidR="00456881" w:rsidRPr="001F4357">
        <w:rPr>
          <w:rFonts w:ascii="Times New Roman" w:hAnsi="Times New Roman" w:cs="Times New Roman"/>
          <w:sz w:val="24"/>
          <w:szCs w:val="24"/>
        </w:rPr>
        <w:t>представителей социальных групп</w:t>
      </w:r>
      <w:r w:rsidRPr="001F4357">
        <w:rPr>
          <w:rFonts w:ascii="Times New Roman" w:hAnsi="Times New Roman" w:cs="Times New Roman"/>
          <w:sz w:val="24"/>
          <w:szCs w:val="24"/>
        </w:rPr>
        <w:t>, слабо конкурентоспособных на рынке труда</w:t>
      </w:r>
      <w:r w:rsidR="00456881"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456881" w:rsidRPr="001F4357">
        <w:rPr>
          <w:rFonts w:ascii="Times New Roman" w:hAnsi="Times New Roman" w:cs="Times New Roman"/>
          <w:sz w:val="24"/>
          <w:szCs w:val="24"/>
        </w:rPr>
        <w:t>в том числе безработных</w:t>
      </w:r>
      <w:r w:rsidRPr="001F4357">
        <w:rPr>
          <w:rFonts w:ascii="Times New Roman" w:hAnsi="Times New Roman" w:cs="Times New Roman"/>
          <w:sz w:val="24"/>
          <w:szCs w:val="24"/>
        </w:rPr>
        <w:t xml:space="preserve"> </w:t>
      </w:r>
      <w:r w:rsidR="00456881" w:rsidRPr="001F4357">
        <w:rPr>
          <w:rFonts w:ascii="Times New Roman" w:hAnsi="Times New Roman" w:cs="Times New Roman"/>
          <w:sz w:val="24"/>
          <w:szCs w:val="24"/>
        </w:rPr>
        <w:t xml:space="preserve">и учащейся </w:t>
      </w:r>
      <w:r w:rsidRPr="001F4357">
        <w:rPr>
          <w:rFonts w:ascii="Times New Roman" w:hAnsi="Times New Roman" w:cs="Times New Roman"/>
          <w:sz w:val="24"/>
          <w:szCs w:val="24"/>
        </w:rPr>
        <w:t xml:space="preserve">молодежи </w:t>
      </w:r>
      <w:r w:rsidR="00456881" w:rsidRPr="001F4357">
        <w:rPr>
          <w:rFonts w:ascii="Times New Roman" w:hAnsi="Times New Roman" w:cs="Times New Roman"/>
          <w:sz w:val="24"/>
          <w:szCs w:val="24"/>
        </w:rPr>
        <w:t xml:space="preserve">как </w:t>
      </w:r>
      <w:r w:rsidRPr="001F4357">
        <w:rPr>
          <w:rFonts w:ascii="Times New Roman" w:hAnsi="Times New Roman" w:cs="Times New Roman"/>
          <w:sz w:val="24"/>
          <w:szCs w:val="24"/>
        </w:rPr>
        <w:t>будущих работн</w:t>
      </w:r>
      <w:r w:rsidR="00456881" w:rsidRPr="001F4357">
        <w:rPr>
          <w:rFonts w:ascii="Times New Roman" w:hAnsi="Times New Roman" w:cs="Times New Roman"/>
          <w:sz w:val="24"/>
          <w:szCs w:val="24"/>
        </w:rPr>
        <w:t>иков,</w:t>
      </w:r>
      <w:r w:rsidRPr="001F4357">
        <w:rPr>
          <w:rFonts w:ascii="Times New Roman" w:hAnsi="Times New Roman" w:cs="Times New Roman"/>
          <w:sz w:val="24"/>
          <w:szCs w:val="24"/>
        </w:rPr>
        <w:t xml:space="preserve"> </w:t>
      </w:r>
      <w:r w:rsidR="00456881" w:rsidRPr="001F4357">
        <w:rPr>
          <w:rFonts w:ascii="Times New Roman" w:hAnsi="Times New Roman" w:cs="Times New Roman"/>
          <w:sz w:val="24"/>
          <w:szCs w:val="24"/>
        </w:rPr>
        <w:t xml:space="preserve">а также </w:t>
      </w:r>
      <w:r w:rsidRPr="001F4357">
        <w:rPr>
          <w:rFonts w:ascii="Times New Roman" w:hAnsi="Times New Roman" w:cs="Times New Roman"/>
          <w:sz w:val="24"/>
          <w:szCs w:val="24"/>
        </w:rPr>
        <w:t>работодателей.</w:t>
      </w:r>
    </w:p>
    <w:p w:rsidR="00975014" w:rsidRPr="001F4357" w:rsidRDefault="005639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интересах работающих граждан </w:t>
      </w:r>
      <w:r w:rsidR="00975014" w:rsidRPr="001F4357">
        <w:rPr>
          <w:rFonts w:ascii="Times New Roman" w:hAnsi="Times New Roman" w:cs="Times New Roman"/>
          <w:sz w:val="24"/>
          <w:szCs w:val="24"/>
        </w:rPr>
        <w:t xml:space="preserve">предполагается </w:t>
      </w:r>
      <w:r w:rsidRPr="001F4357">
        <w:rPr>
          <w:rFonts w:ascii="Times New Roman" w:hAnsi="Times New Roman" w:cs="Times New Roman"/>
          <w:sz w:val="24"/>
          <w:szCs w:val="24"/>
        </w:rPr>
        <w:t>обеспечение законности трудовых отношений</w:t>
      </w:r>
      <w:r w:rsidR="00975014" w:rsidRPr="001F4357">
        <w:rPr>
          <w:rFonts w:ascii="Times New Roman" w:hAnsi="Times New Roman" w:cs="Times New Roman"/>
          <w:sz w:val="24"/>
          <w:szCs w:val="24"/>
        </w:rPr>
        <w:t>;</w:t>
      </w:r>
      <w:r w:rsidRPr="001F4357">
        <w:rPr>
          <w:rFonts w:ascii="Times New Roman" w:hAnsi="Times New Roman" w:cs="Times New Roman"/>
          <w:sz w:val="24"/>
          <w:szCs w:val="24"/>
        </w:rPr>
        <w:t xml:space="preserve"> повышение правовой грамотности работников в сфере трудового законодательства</w:t>
      </w:r>
      <w:r w:rsidR="00975014" w:rsidRPr="001F4357">
        <w:rPr>
          <w:rFonts w:ascii="Times New Roman" w:hAnsi="Times New Roman" w:cs="Times New Roman"/>
          <w:sz w:val="24"/>
          <w:szCs w:val="24"/>
        </w:rPr>
        <w:t>; содействие обучению пожарно-техническому минимуму, гражданской обороне и соблюдению требований в области охраны труда, в том числе путем подготовки учебных пособий и аналитических материалов</w:t>
      </w:r>
      <w:r w:rsidR="00456881" w:rsidRPr="001F4357">
        <w:rPr>
          <w:rFonts w:ascii="Times New Roman" w:hAnsi="Times New Roman" w:cs="Times New Roman"/>
          <w:sz w:val="24"/>
          <w:szCs w:val="24"/>
        </w:rPr>
        <w:t>; проведение специальной оценки условий труда</w:t>
      </w:r>
      <w:r w:rsidRPr="001F4357">
        <w:rPr>
          <w:rFonts w:ascii="Times New Roman" w:hAnsi="Times New Roman" w:cs="Times New Roman"/>
          <w:sz w:val="24"/>
          <w:szCs w:val="24"/>
        </w:rPr>
        <w:t>.</w:t>
      </w:r>
      <w:r w:rsidR="00975014" w:rsidRPr="001F4357">
        <w:rPr>
          <w:rFonts w:ascii="Times New Roman" w:hAnsi="Times New Roman" w:cs="Times New Roman"/>
          <w:sz w:val="24"/>
          <w:szCs w:val="24"/>
        </w:rPr>
        <w:t xml:space="preserve"> </w:t>
      </w:r>
    </w:p>
    <w:p w:rsidR="00456881" w:rsidRPr="001F4357" w:rsidRDefault="00975014"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В интересах работников, слабо конкурентоспособных на рынке труда (например, молодые специалисты; женщины, находящиеся в декретном </w:t>
      </w:r>
      <w:r w:rsidR="003D13E2" w:rsidRPr="001F4357">
        <w:rPr>
          <w:rFonts w:ascii="Times New Roman" w:hAnsi="Times New Roman" w:cs="Times New Roman"/>
          <w:sz w:val="24"/>
          <w:szCs w:val="24"/>
        </w:rPr>
        <w:t>отпуске</w:t>
      </w:r>
      <w:r w:rsidRPr="001F4357">
        <w:rPr>
          <w:rFonts w:ascii="Times New Roman" w:hAnsi="Times New Roman" w:cs="Times New Roman"/>
          <w:sz w:val="24"/>
          <w:szCs w:val="24"/>
        </w:rPr>
        <w:t>;</w:t>
      </w:r>
      <w:r w:rsidR="003D13E2" w:rsidRPr="001F4357">
        <w:rPr>
          <w:rFonts w:ascii="Times New Roman" w:hAnsi="Times New Roman" w:cs="Times New Roman"/>
          <w:sz w:val="24"/>
          <w:szCs w:val="24"/>
        </w:rPr>
        <w:t xml:space="preserve"> родители, воспитывающие детей-инвалидов; многодетные родители; </w:t>
      </w:r>
      <w:r w:rsidRPr="001F4357">
        <w:rPr>
          <w:rFonts w:ascii="Times New Roman" w:hAnsi="Times New Roman" w:cs="Times New Roman"/>
          <w:sz w:val="24"/>
          <w:szCs w:val="24"/>
        </w:rPr>
        <w:t>работающие пенсионеры и пожилые люди, желающие продолжить трудовую деятельность; лица с ограниченными возможностями здоровья), планируется</w:t>
      </w:r>
      <w:r w:rsidR="003D13E2" w:rsidRPr="001F4357">
        <w:rPr>
          <w:rFonts w:ascii="Times New Roman" w:hAnsi="Times New Roman" w:cs="Times New Roman"/>
          <w:sz w:val="24"/>
          <w:szCs w:val="24"/>
        </w:rPr>
        <w:t xml:space="preserve"> развитие гибких форм занятости;</w:t>
      </w:r>
      <w:r w:rsidRPr="001F4357">
        <w:rPr>
          <w:rFonts w:ascii="Times New Roman" w:hAnsi="Times New Roman" w:cs="Times New Roman"/>
          <w:sz w:val="24"/>
          <w:szCs w:val="24"/>
        </w:rPr>
        <w:t xml:space="preserve"> профессиональная ориентация и информирование о востребованных и новых профессиях (п.</w:t>
      </w:r>
      <w:r w:rsidR="003D13E2" w:rsidRPr="001F4357">
        <w:rPr>
          <w:rFonts w:ascii="Times New Roman" w:hAnsi="Times New Roman" w:cs="Times New Roman"/>
          <w:sz w:val="24"/>
          <w:szCs w:val="24"/>
        </w:rPr>
        <w:t> </w:t>
      </w:r>
      <w:r w:rsidRPr="001F4357">
        <w:rPr>
          <w:rFonts w:ascii="Times New Roman" w:hAnsi="Times New Roman" w:cs="Times New Roman"/>
          <w:sz w:val="24"/>
          <w:szCs w:val="24"/>
        </w:rPr>
        <w:t xml:space="preserve">3.1.2.7 Стратегии </w:t>
      </w:r>
      <w:r w:rsidR="00EB4759">
        <w:rPr>
          <w:rFonts w:ascii="Times New Roman" w:hAnsi="Times New Roman" w:cs="Times New Roman"/>
          <w:sz w:val="24"/>
          <w:szCs w:val="24"/>
        </w:rPr>
        <w:t xml:space="preserve">социально-экономического развития </w:t>
      </w:r>
      <w:r w:rsidR="000A589F">
        <w:rPr>
          <w:rFonts w:ascii="Times New Roman" w:hAnsi="Times New Roman" w:cs="Times New Roman"/>
          <w:sz w:val="24"/>
          <w:szCs w:val="24"/>
        </w:rPr>
        <w:t xml:space="preserve">Ханты-Мансийского автономного округа </w:t>
      </w:r>
      <w:r w:rsidR="000A589F" w:rsidRPr="001F4357">
        <w:t>–</w:t>
      </w:r>
      <w:r w:rsidR="000A589F">
        <w:t xml:space="preserve"> </w:t>
      </w:r>
      <w:r w:rsidRPr="001F4357">
        <w:rPr>
          <w:rFonts w:ascii="Times New Roman" w:hAnsi="Times New Roman" w:cs="Times New Roman"/>
          <w:sz w:val="24"/>
          <w:szCs w:val="24"/>
        </w:rPr>
        <w:t>Югры)</w:t>
      </w:r>
      <w:r w:rsidR="003D13E2" w:rsidRPr="001F4357">
        <w:rPr>
          <w:rFonts w:ascii="Times New Roman" w:hAnsi="Times New Roman" w:cs="Times New Roman"/>
          <w:sz w:val="24"/>
          <w:szCs w:val="24"/>
        </w:rPr>
        <w:t>;</w:t>
      </w:r>
      <w:proofErr w:type="gramEnd"/>
      <w:r w:rsidR="003D13E2" w:rsidRPr="001F4357">
        <w:rPr>
          <w:rFonts w:ascii="Times New Roman" w:hAnsi="Times New Roman" w:cs="Times New Roman"/>
          <w:sz w:val="24"/>
          <w:szCs w:val="24"/>
        </w:rPr>
        <w:t xml:space="preserve"> </w:t>
      </w:r>
      <w:proofErr w:type="gramStart"/>
      <w:r w:rsidR="003D13E2" w:rsidRPr="001F4357">
        <w:rPr>
          <w:rFonts w:ascii="Times New Roman" w:hAnsi="Times New Roman" w:cs="Times New Roman"/>
          <w:sz w:val="24"/>
          <w:szCs w:val="24"/>
        </w:rPr>
        <w:lastRenderedPageBreak/>
        <w:t xml:space="preserve">консультационная поддержка по вопросам участия </w:t>
      </w:r>
      <w:r w:rsidR="00456881" w:rsidRPr="001F4357">
        <w:rPr>
          <w:rFonts w:ascii="Times New Roman" w:hAnsi="Times New Roman" w:cs="Times New Roman"/>
          <w:sz w:val="24"/>
          <w:szCs w:val="24"/>
        </w:rPr>
        <w:t xml:space="preserve">членов садовых и огородных товариществ, жителей частного сектора, а также лиц, получивших земельные участки под индивидуальное жилищное строительство, </w:t>
      </w:r>
      <w:r w:rsidR="003D13E2" w:rsidRPr="001F4357">
        <w:rPr>
          <w:rFonts w:ascii="Times New Roman" w:hAnsi="Times New Roman" w:cs="Times New Roman"/>
          <w:sz w:val="24"/>
          <w:szCs w:val="24"/>
        </w:rPr>
        <w:t>в системах производственной и потребительской кооперации</w:t>
      </w:r>
      <w:r w:rsidR="00456881" w:rsidRPr="001F4357">
        <w:rPr>
          <w:rFonts w:ascii="Times New Roman" w:hAnsi="Times New Roman" w:cs="Times New Roman"/>
          <w:sz w:val="24"/>
          <w:szCs w:val="24"/>
        </w:rPr>
        <w:t>; продолжение практики создания дополнительных (в том числе надомных) постоянных рабочих мест.</w:t>
      </w:r>
      <w:proofErr w:type="gramEnd"/>
      <w:r w:rsidR="00FA72E8" w:rsidRPr="001F4357">
        <w:rPr>
          <w:rFonts w:ascii="Times New Roman" w:hAnsi="Times New Roman" w:cs="Times New Roman"/>
          <w:sz w:val="24"/>
          <w:szCs w:val="24"/>
        </w:rPr>
        <w:t xml:space="preserve"> В целях обеспечения рабочими местами лиц с ограниченными возможностями предполагается формирование инклюзивной культуры трудовых отношений.</w:t>
      </w:r>
    </w:p>
    <w:p w:rsidR="005E0621" w:rsidRPr="001F4357" w:rsidRDefault="0097501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интересах работодателей будет оказываться содействие проведению обучения руководителей </w:t>
      </w:r>
      <w:r w:rsidR="009A7BDB" w:rsidRPr="001F4357">
        <w:rPr>
          <w:rFonts w:ascii="Times New Roman" w:hAnsi="Times New Roman" w:cs="Times New Roman"/>
          <w:sz w:val="24"/>
          <w:szCs w:val="24"/>
        </w:rPr>
        <w:t xml:space="preserve">1) </w:t>
      </w:r>
      <w:r w:rsidR="00EB719A" w:rsidRPr="001F4357">
        <w:rPr>
          <w:rFonts w:ascii="Times New Roman" w:hAnsi="Times New Roman" w:cs="Times New Roman"/>
          <w:sz w:val="24"/>
          <w:szCs w:val="24"/>
        </w:rPr>
        <w:t>практикам регулярного</w:t>
      </w:r>
      <w:r w:rsidRPr="001F4357">
        <w:rPr>
          <w:rFonts w:ascii="Times New Roman" w:hAnsi="Times New Roman" w:cs="Times New Roman"/>
          <w:sz w:val="24"/>
          <w:szCs w:val="24"/>
        </w:rPr>
        <w:t xml:space="preserve"> менеджмента, </w:t>
      </w:r>
      <w:r w:rsidR="009A7BDB" w:rsidRPr="001F4357">
        <w:rPr>
          <w:rFonts w:ascii="Times New Roman" w:hAnsi="Times New Roman" w:cs="Times New Roman"/>
          <w:sz w:val="24"/>
          <w:szCs w:val="24"/>
        </w:rPr>
        <w:t xml:space="preserve">2) основам создания здоровых и безопасных условий труда, 3) </w:t>
      </w:r>
      <w:r w:rsidR="00A82187" w:rsidRPr="001F4357">
        <w:rPr>
          <w:rFonts w:ascii="Times New Roman" w:hAnsi="Times New Roman" w:cs="Times New Roman"/>
          <w:sz w:val="24"/>
          <w:szCs w:val="24"/>
        </w:rPr>
        <w:t>технологиям повышения производительности труда</w:t>
      </w:r>
      <w:r w:rsidR="003D13E2" w:rsidRPr="001F4357">
        <w:rPr>
          <w:rFonts w:ascii="Times New Roman" w:hAnsi="Times New Roman" w:cs="Times New Roman"/>
          <w:sz w:val="24"/>
          <w:szCs w:val="24"/>
        </w:rPr>
        <w:t>; 4) основам бережливого производства и управления</w:t>
      </w:r>
      <w:r w:rsidR="00A82187" w:rsidRPr="001F4357">
        <w:rPr>
          <w:rFonts w:ascii="Times New Roman" w:hAnsi="Times New Roman" w:cs="Times New Roman"/>
          <w:sz w:val="24"/>
          <w:szCs w:val="24"/>
        </w:rPr>
        <w:t>.</w:t>
      </w:r>
      <w:r w:rsidR="009A7BDB" w:rsidRPr="001F4357">
        <w:rPr>
          <w:rFonts w:ascii="Times New Roman" w:hAnsi="Times New Roman" w:cs="Times New Roman"/>
          <w:sz w:val="24"/>
          <w:szCs w:val="24"/>
        </w:rPr>
        <w:t xml:space="preserve"> Будет оказываться и</w:t>
      </w:r>
      <w:r w:rsidR="005E0621" w:rsidRPr="001F4357">
        <w:rPr>
          <w:rFonts w:ascii="Times New Roman" w:hAnsi="Times New Roman" w:cs="Times New Roman"/>
          <w:sz w:val="24"/>
          <w:szCs w:val="24"/>
        </w:rPr>
        <w:t xml:space="preserve">нформационная поддержка </w:t>
      </w:r>
      <w:r w:rsidR="009A7BDB" w:rsidRPr="001F4357">
        <w:rPr>
          <w:rFonts w:ascii="Times New Roman" w:hAnsi="Times New Roman" w:cs="Times New Roman"/>
          <w:sz w:val="24"/>
          <w:szCs w:val="24"/>
        </w:rPr>
        <w:t xml:space="preserve">по вопросам </w:t>
      </w:r>
      <w:r w:rsidR="005E0621" w:rsidRPr="001F4357">
        <w:rPr>
          <w:rFonts w:ascii="Times New Roman" w:hAnsi="Times New Roman" w:cs="Times New Roman"/>
          <w:sz w:val="24"/>
          <w:szCs w:val="24"/>
        </w:rPr>
        <w:t xml:space="preserve">технологического перевооружения предприятий в </w:t>
      </w:r>
      <w:proofErr w:type="gramStart"/>
      <w:r w:rsidR="005E0621" w:rsidRPr="001F4357">
        <w:rPr>
          <w:rFonts w:ascii="Times New Roman" w:hAnsi="Times New Roman" w:cs="Times New Roman"/>
          <w:sz w:val="24"/>
          <w:szCs w:val="24"/>
        </w:rPr>
        <w:t>целях</w:t>
      </w:r>
      <w:proofErr w:type="gramEnd"/>
      <w:r w:rsidR="005E0621" w:rsidRPr="001F4357">
        <w:rPr>
          <w:rFonts w:ascii="Times New Roman" w:hAnsi="Times New Roman" w:cs="Times New Roman"/>
          <w:sz w:val="24"/>
          <w:szCs w:val="24"/>
        </w:rPr>
        <w:t xml:space="preserve"> повышения производительности труда</w:t>
      </w:r>
      <w:r w:rsidR="003D13E2" w:rsidRPr="001F4357">
        <w:rPr>
          <w:rFonts w:ascii="Times New Roman" w:hAnsi="Times New Roman" w:cs="Times New Roman"/>
          <w:sz w:val="24"/>
          <w:szCs w:val="24"/>
        </w:rPr>
        <w:t xml:space="preserve"> и перехода на бережливое управление</w:t>
      </w:r>
      <w:r w:rsidR="009A7BDB" w:rsidRPr="001F4357">
        <w:rPr>
          <w:rFonts w:ascii="Times New Roman" w:hAnsi="Times New Roman" w:cs="Times New Roman"/>
          <w:sz w:val="24"/>
          <w:szCs w:val="24"/>
        </w:rPr>
        <w:t xml:space="preserve">. В частности, предполагается создание информационного ресурса – банка данных уже внедренных и доказавших свою эффективность идей, </w:t>
      </w:r>
      <w:r w:rsidR="00B608C5" w:rsidRPr="001F4357">
        <w:rPr>
          <w:rFonts w:ascii="Times New Roman" w:hAnsi="Times New Roman" w:cs="Times New Roman"/>
          <w:sz w:val="24"/>
          <w:szCs w:val="24"/>
        </w:rPr>
        <w:t>подходов</w:t>
      </w:r>
      <w:r w:rsidR="009A7BDB" w:rsidRPr="001F4357">
        <w:rPr>
          <w:rFonts w:ascii="Times New Roman" w:hAnsi="Times New Roman" w:cs="Times New Roman"/>
          <w:sz w:val="24"/>
          <w:szCs w:val="24"/>
        </w:rPr>
        <w:t>, мер по повышению производительности труда.</w:t>
      </w:r>
    </w:p>
    <w:p w:rsidR="008E7CA2" w:rsidRPr="001F4357" w:rsidRDefault="008E7CA2" w:rsidP="001F4357">
      <w:pPr>
        <w:spacing w:after="0" w:line="240" w:lineRule="auto"/>
        <w:ind w:firstLine="720"/>
        <w:jc w:val="both"/>
        <w:rPr>
          <w:rFonts w:ascii="Times New Roman" w:hAnsi="Times New Roman" w:cs="Times New Roman"/>
          <w:sz w:val="24"/>
          <w:szCs w:val="24"/>
        </w:rPr>
      </w:pPr>
    </w:p>
    <w:p w:rsidR="00D543EB" w:rsidRPr="001F4357" w:rsidRDefault="00BF7CF0" w:rsidP="00FA08C3">
      <w:pPr>
        <w:pStyle w:val="2"/>
        <w:spacing w:before="0" w:after="0"/>
        <w:ind w:firstLine="709"/>
        <w:rPr>
          <w:rFonts w:ascii="Times New Roman" w:hAnsi="Times New Roman" w:cs="Times New Roman"/>
          <w:i w:val="0"/>
          <w:iCs w:val="0"/>
          <w:sz w:val="24"/>
          <w:szCs w:val="24"/>
        </w:rPr>
      </w:pPr>
      <w:bookmarkStart w:id="271" w:name="_Toc406591409"/>
      <w:bookmarkStart w:id="272" w:name="_Toc410639524"/>
      <w:bookmarkStart w:id="273" w:name="_Toc5574819"/>
      <w:bookmarkStart w:id="274" w:name="_Toc8983135"/>
      <w:r w:rsidRPr="001F4357">
        <w:rPr>
          <w:rFonts w:ascii="Times New Roman" w:hAnsi="Times New Roman" w:cs="Times New Roman"/>
          <w:i w:val="0"/>
          <w:iCs w:val="0"/>
          <w:sz w:val="24"/>
          <w:szCs w:val="24"/>
        </w:rPr>
        <w:t>Цель</w:t>
      </w:r>
      <w:r w:rsidR="00D543EB" w:rsidRPr="001F4357">
        <w:rPr>
          <w:rFonts w:ascii="Times New Roman" w:hAnsi="Times New Roman" w:cs="Times New Roman"/>
          <w:i w:val="0"/>
          <w:iCs w:val="0"/>
          <w:sz w:val="24"/>
          <w:szCs w:val="24"/>
        </w:rPr>
        <w:t xml:space="preserve"> </w:t>
      </w:r>
      <w:r w:rsidR="00A7130E" w:rsidRPr="001F4357">
        <w:rPr>
          <w:rFonts w:ascii="Times New Roman" w:hAnsi="Times New Roman" w:cs="Times New Roman"/>
          <w:i w:val="0"/>
          <w:iCs w:val="0"/>
          <w:sz w:val="24"/>
          <w:szCs w:val="24"/>
        </w:rPr>
        <w:t>1.</w:t>
      </w:r>
      <w:r w:rsidR="00B86777" w:rsidRPr="001F4357">
        <w:rPr>
          <w:rFonts w:ascii="Times New Roman" w:hAnsi="Times New Roman" w:cs="Times New Roman"/>
          <w:i w:val="0"/>
          <w:iCs w:val="0"/>
          <w:sz w:val="24"/>
          <w:szCs w:val="24"/>
        </w:rPr>
        <w:t>3</w:t>
      </w:r>
      <w:r w:rsidR="00D543EB" w:rsidRPr="001F4357">
        <w:rPr>
          <w:rFonts w:ascii="Times New Roman" w:hAnsi="Times New Roman" w:cs="Times New Roman"/>
          <w:i w:val="0"/>
          <w:iCs w:val="0"/>
          <w:sz w:val="24"/>
          <w:szCs w:val="24"/>
        </w:rPr>
        <w:t xml:space="preserve">. </w:t>
      </w:r>
      <w:bookmarkEnd w:id="271"/>
      <w:bookmarkEnd w:id="272"/>
      <w:r w:rsidR="00D543EB" w:rsidRPr="001F4357">
        <w:rPr>
          <w:rFonts w:ascii="Times New Roman" w:hAnsi="Times New Roman" w:cs="Times New Roman"/>
          <w:i w:val="0"/>
          <w:iCs w:val="0"/>
          <w:sz w:val="24"/>
          <w:szCs w:val="24"/>
        </w:rPr>
        <w:t>Обеспечение населения доступным и комфортным жильем</w:t>
      </w:r>
      <w:bookmarkEnd w:id="273"/>
      <w:bookmarkEnd w:id="274"/>
    </w:p>
    <w:p w:rsidR="00D543EB" w:rsidRPr="001F4357" w:rsidRDefault="001558C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Первоочередным видом деятельности по </w:t>
      </w:r>
      <w:r w:rsidR="00BF7CF0" w:rsidRPr="001F4357">
        <w:rPr>
          <w:rFonts w:ascii="Times New Roman" w:hAnsi="Times New Roman" w:cs="Times New Roman"/>
          <w:sz w:val="24"/>
          <w:szCs w:val="24"/>
        </w:rPr>
        <w:t xml:space="preserve">реализации </w:t>
      </w:r>
      <w:r w:rsidRPr="001F4357">
        <w:rPr>
          <w:rFonts w:ascii="Times New Roman" w:hAnsi="Times New Roman" w:cs="Times New Roman"/>
          <w:sz w:val="24"/>
          <w:szCs w:val="24"/>
        </w:rPr>
        <w:t xml:space="preserve">данной </w:t>
      </w:r>
      <w:r w:rsidR="00BF7CF0" w:rsidRPr="001F4357">
        <w:rPr>
          <w:rFonts w:ascii="Times New Roman" w:hAnsi="Times New Roman" w:cs="Times New Roman"/>
          <w:sz w:val="24"/>
          <w:szCs w:val="24"/>
        </w:rPr>
        <w:t xml:space="preserve">цели </w:t>
      </w:r>
      <w:r w:rsidRPr="001F4357">
        <w:rPr>
          <w:rFonts w:ascii="Times New Roman" w:hAnsi="Times New Roman" w:cs="Times New Roman"/>
          <w:sz w:val="24"/>
          <w:szCs w:val="24"/>
        </w:rPr>
        <w:t>является расселение и ликвидация приспособленных для проживания строений (</w:t>
      </w:r>
      <w:proofErr w:type="spellStart"/>
      <w:r w:rsidRPr="001F4357">
        <w:rPr>
          <w:rFonts w:ascii="Times New Roman" w:hAnsi="Times New Roman" w:cs="Times New Roman"/>
          <w:sz w:val="24"/>
          <w:szCs w:val="24"/>
        </w:rPr>
        <w:t>балков</w:t>
      </w:r>
      <w:proofErr w:type="spellEnd"/>
      <w:r w:rsidRPr="001F4357">
        <w:rPr>
          <w:rFonts w:ascii="Times New Roman" w:hAnsi="Times New Roman" w:cs="Times New Roman"/>
          <w:sz w:val="24"/>
          <w:szCs w:val="24"/>
        </w:rPr>
        <w:t>), а также ветхого и аварийного жилья. Стратегическая же перспектива состоит в том, чтобы сделать задачу улучшения жилищных условий посильной для большинства горожан.</w:t>
      </w:r>
    </w:p>
    <w:p w:rsidR="00B96240"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w:t>
      </w:r>
      <w:r w:rsidR="001558C0" w:rsidRPr="001F4357">
        <w:rPr>
          <w:rFonts w:ascii="Times New Roman" w:hAnsi="Times New Roman" w:cs="Times New Roman"/>
          <w:sz w:val="24"/>
          <w:szCs w:val="24"/>
        </w:rPr>
        <w:t xml:space="preserve">населения доступным и комфортным жильем будет </w:t>
      </w:r>
      <w:r w:rsidRPr="001F4357">
        <w:rPr>
          <w:rFonts w:ascii="Times New Roman" w:hAnsi="Times New Roman" w:cs="Times New Roman"/>
          <w:sz w:val="24"/>
          <w:szCs w:val="24"/>
        </w:rPr>
        <w:t>осуществляться</w:t>
      </w:r>
      <w:r w:rsidR="00B0582D" w:rsidRPr="001F4357">
        <w:rPr>
          <w:rFonts w:ascii="Times New Roman" w:hAnsi="Times New Roman" w:cs="Times New Roman"/>
          <w:sz w:val="24"/>
          <w:szCs w:val="24"/>
        </w:rPr>
        <w:t xml:space="preserve">, прежде всего, в </w:t>
      </w:r>
      <w:proofErr w:type="gramStart"/>
      <w:r w:rsidR="00B0582D" w:rsidRPr="001F4357">
        <w:rPr>
          <w:rFonts w:ascii="Times New Roman" w:hAnsi="Times New Roman" w:cs="Times New Roman"/>
          <w:sz w:val="24"/>
          <w:szCs w:val="24"/>
        </w:rPr>
        <w:t>контексте</w:t>
      </w:r>
      <w:proofErr w:type="gramEnd"/>
      <w:r w:rsidR="00B0582D" w:rsidRPr="001F4357">
        <w:rPr>
          <w:rFonts w:ascii="Times New Roman" w:hAnsi="Times New Roman" w:cs="Times New Roman"/>
          <w:sz w:val="24"/>
          <w:szCs w:val="24"/>
        </w:rPr>
        <w:t xml:space="preserve"> градостроительной деятельности, что потребует внесения изменений в генеральный план городского округа, правила землепользования и застройки. Предполагается, не </w:t>
      </w:r>
      <w:proofErr w:type="gramStart"/>
      <w:r w:rsidR="00B0582D" w:rsidRPr="001F4357">
        <w:rPr>
          <w:rFonts w:ascii="Times New Roman" w:hAnsi="Times New Roman" w:cs="Times New Roman"/>
          <w:sz w:val="24"/>
          <w:szCs w:val="24"/>
        </w:rPr>
        <w:t>исключая</w:t>
      </w:r>
      <w:proofErr w:type="gramEnd"/>
      <w:r w:rsidR="00B0582D" w:rsidRPr="001F4357">
        <w:rPr>
          <w:rFonts w:ascii="Times New Roman" w:hAnsi="Times New Roman" w:cs="Times New Roman"/>
          <w:sz w:val="24"/>
          <w:szCs w:val="24"/>
        </w:rPr>
        <w:t xml:space="preserve"> </w:t>
      </w:r>
      <w:proofErr w:type="gramStart"/>
      <w:r w:rsidR="00B0582D" w:rsidRPr="001F4357">
        <w:rPr>
          <w:rFonts w:ascii="Times New Roman" w:hAnsi="Times New Roman" w:cs="Times New Roman"/>
          <w:sz w:val="24"/>
          <w:szCs w:val="24"/>
        </w:rPr>
        <w:t>перспектив</w:t>
      </w:r>
      <w:proofErr w:type="gramEnd"/>
      <w:r w:rsidR="00B0582D" w:rsidRPr="001F4357">
        <w:rPr>
          <w:rFonts w:ascii="Times New Roman" w:hAnsi="Times New Roman" w:cs="Times New Roman"/>
          <w:sz w:val="24"/>
          <w:szCs w:val="24"/>
        </w:rPr>
        <w:t xml:space="preserve"> точечной застройки городских территорий, сделать приоритетом их комплексное освоение. </w:t>
      </w:r>
      <w:proofErr w:type="gramStart"/>
      <w:r w:rsidR="00B0582D" w:rsidRPr="001F4357">
        <w:rPr>
          <w:rFonts w:ascii="Times New Roman" w:hAnsi="Times New Roman" w:cs="Times New Roman"/>
          <w:sz w:val="24"/>
          <w:szCs w:val="24"/>
        </w:rPr>
        <w:t xml:space="preserve">Развитие </w:t>
      </w:r>
      <w:r w:rsidR="00B96240" w:rsidRPr="001F4357">
        <w:rPr>
          <w:rFonts w:ascii="Times New Roman" w:hAnsi="Times New Roman" w:cs="Times New Roman"/>
          <w:sz w:val="24"/>
          <w:szCs w:val="24"/>
        </w:rPr>
        <w:t xml:space="preserve">застроенных территорий в рамках адресных муниципальных программ </w:t>
      </w:r>
      <w:r w:rsidR="00B0582D" w:rsidRPr="001F4357">
        <w:rPr>
          <w:rFonts w:ascii="Times New Roman" w:hAnsi="Times New Roman" w:cs="Times New Roman"/>
          <w:sz w:val="24"/>
          <w:szCs w:val="24"/>
        </w:rPr>
        <w:t>будет предусматривать возмещение</w:t>
      </w:r>
      <w:r w:rsidR="00B96240" w:rsidRPr="001F4357">
        <w:rPr>
          <w:rFonts w:ascii="Times New Roman" w:hAnsi="Times New Roman" w:cs="Times New Roman"/>
          <w:sz w:val="24"/>
          <w:szCs w:val="24"/>
        </w:rPr>
        <w:t xml:space="preserve"> </w:t>
      </w:r>
      <w:r w:rsidR="00B0582D" w:rsidRPr="001F4357">
        <w:rPr>
          <w:rFonts w:ascii="Times New Roman" w:hAnsi="Times New Roman" w:cs="Times New Roman"/>
          <w:sz w:val="24"/>
          <w:szCs w:val="24"/>
        </w:rPr>
        <w:t xml:space="preserve">застройщику </w:t>
      </w:r>
      <w:r w:rsidR="00B96240" w:rsidRPr="001F4357">
        <w:rPr>
          <w:rFonts w:ascii="Times New Roman" w:hAnsi="Times New Roman" w:cs="Times New Roman"/>
          <w:sz w:val="24"/>
          <w:szCs w:val="24"/>
        </w:rPr>
        <w:t>части затрат в случаях, когда затраты на расселение аварийного жилого фонда и сноса строений приводят к отрица</w:t>
      </w:r>
      <w:r w:rsidR="00B0582D" w:rsidRPr="001F4357">
        <w:rPr>
          <w:rFonts w:ascii="Times New Roman" w:hAnsi="Times New Roman" w:cs="Times New Roman"/>
          <w:sz w:val="24"/>
          <w:szCs w:val="24"/>
        </w:rPr>
        <w:t>тельному финансовому результату.</w:t>
      </w:r>
      <w:proofErr w:type="gramEnd"/>
    </w:p>
    <w:p w:rsidR="00B96240"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w:t>
      </w:r>
      <w:r w:rsidR="00364E44" w:rsidRPr="001F4357">
        <w:rPr>
          <w:rFonts w:ascii="Times New Roman" w:hAnsi="Times New Roman" w:cs="Times New Roman"/>
          <w:sz w:val="24"/>
          <w:szCs w:val="24"/>
        </w:rPr>
        <w:t xml:space="preserve">населения доступным и комфортным жильем предполагает </w:t>
      </w:r>
      <w:r w:rsidRPr="001F4357">
        <w:rPr>
          <w:rFonts w:ascii="Times New Roman" w:hAnsi="Times New Roman" w:cs="Times New Roman"/>
          <w:sz w:val="24"/>
          <w:szCs w:val="24"/>
        </w:rPr>
        <w:t>решение следующих</w:t>
      </w:r>
      <w:r w:rsidR="00364E44" w:rsidRPr="001F4357">
        <w:rPr>
          <w:rFonts w:ascii="Times New Roman" w:hAnsi="Times New Roman" w:cs="Times New Roman"/>
          <w:sz w:val="24"/>
          <w:szCs w:val="24"/>
        </w:rPr>
        <w:t xml:space="preserve"> </w:t>
      </w:r>
      <w:r w:rsidRPr="001F4357">
        <w:rPr>
          <w:rFonts w:ascii="Times New Roman" w:hAnsi="Times New Roman" w:cs="Times New Roman"/>
          <w:sz w:val="24"/>
          <w:szCs w:val="24"/>
        </w:rPr>
        <w:t>задач</w:t>
      </w:r>
      <w:r w:rsidR="00DB74A0" w:rsidRPr="001F4357">
        <w:rPr>
          <w:rFonts w:ascii="Times New Roman" w:hAnsi="Times New Roman" w:cs="Times New Roman"/>
          <w:sz w:val="24"/>
          <w:szCs w:val="24"/>
        </w:rPr>
        <w:t>:</w:t>
      </w:r>
    </w:p>
    <w:p w:rsidR="00B0582D" w:rsidRPr="001F4357" w:rsidRDefault="00F1685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в </w:t>
      </w:r>
      <w:proofErr w:type="gramStart"/>
      <w:r w:rsidRPr="001F4357">
        <w:rPr>
          <w:rFonts w:ascii="Times New Roman" w:hAnsi="Times New Roman" w:cs="Times New Roman"/>
          <w:sz w:val="24"/>
          <w:szCs w:val="24"/>
        </w:rPr>
        <w:t>прохождении</w:t>
      </w:r>
      <w:proofErr w:type="gramEnd"/>
      <w:r w:rsidR="00364E44" w:rsidRPr="001F4357">
        <w:rPr>
          <w:rFonts w:ascii="Times New Roman" w:hAnsi="Times New Roman" w:cs="Times New Roman"/>
          <w:sz w:val="24"/>
          <w:szCs w:val="24"/>
        </w:rPr>
        <w:t xml:space="preserve"> </w:t>
      </w:r>
      <w:r w:rsidR="00DB74A0" w:rsidRPr="001F4357">
        <w:rPr>
          <w:rFonts w:ascii="Times New Roman" w:hAnsi="Times New Roman" w:cs="Times New Roman"/>
          <w:sz w:val="24"/>
          <w:szCs w:val="24"/>
        </w:rPr>
        <w:t xml:space="preserve">вспомогательных </w:t>
      </w:r>
      <w:r w:rsidR="00364E44" w:rsidRPr="001F4357">
        <w:rPr>
          <w:rFonts w:ascii="Times New Roman" w:hAnsi="Times New Roman" w:cs="Times New Roman"/>
          <w:sz w:val="24"/>
          <w:szCs w:val="24"/>
        </w:rPr>
        <w:t>процедур, которыми сопровождается жилищное строительство.</w:t>
      </w:r>
      <w:r w:rsidR="00DB74A0" w:rsidRPr="001F4357">
        <w:rPr>
          <w:rFonts w:ascii="Times New Roman" w:hAnsi="Times New Roman" w:cs="Times New Roman"/>
          <w:sz w:val="24"/>
          <w:szCs w:val="24"/>
        </w:rPr>
        <w:t xml:space="preserve"> В частности, </w:t>
      </w:r>
      <w:r w:rsidRPr="001F4357">
        <w:rPr>
          <w:rFonts w:ascii="Times New Roman" w:hAnsi="Times New Roman" w:cs="Times New Roman"/>
          <w:sz w:val="24"/>
          <w:szCs w:val="24"/>
        </w:rPr>
        <w:t>льготным категориям граждан будет оказываться поддержка в части формирования и постановки</w:t>
      </w:r>
      <w:r w:rsidR="00DB74A0" w:rsidRPr="001F4357">
        <w:rPr>
          <w:rFonts w:ascii="Times New Roman" w:hAnsi="Times New Roman" w:cs="Times New Roman"/>
          <w:sz w:val="24"/>
          <w:szCs w:val="24"/>
        </w:rPr>
        <w:t xml:space="preserve"> на государственный кадастровый учет земельных участков под индивидуальное жилищное строительство</w:t>
      </w:r>
      <w:r w:rsidRPr="001F4357">
        <w:rPr>
          <w:rFonts w:ascii="Times New Roman" w:hAnsi="Times New Roman" w:cs="Times New Roman"/>
          <w:sz w:val="24"/>
          <w:szCs w:val="24"/>
        </w:rPr>
        <w:t>.</w:t>
      </w:r>
    </w:p>
    <w:p w:rsidR="00364E44"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Повышение степени доступности </w:t>
      </w:r>
      <w:r w:rsidR="00364E44" w:rsidRPr="001F4357">
        <w:rPr>
          <w:rFonts w:ascii="Times New Roman" w:hAnsi="Times New Roman" w:cs="Times New Roman"/>
          <w:sz w:val="24"/>
          <w:szCs w:val="24"/>
        </w:rPr>
        <w:t>порядка обеспечения жильем для льготных категорий населения.</w:t>
      </w:r>
      <w:r w:rsidR="00DB74A0" w:rsidRPr="001F4357">
        <w:rPr>
          <w:rFonts w:ascii="Times New Roman" w:hAnsi="Times New Roman" w:cs="Times New Roman"/>
          <w:sz w:val="24"/>
          <w:szCs w:val="24"/>
        </w:rPr>
        <w:t xml:space="preserve"> </w:t>
      </w:r>
      <w:r w:rsidR="00F83729" w:rsidRPr="001F4357">
        <w:rPr>
          <w:rFonts w:ascii="Times New Roman" w:hAnsi="Times New Roman" w:cs="Times New Roman"/>
          <w:sz w:val="24"/>
          <w:szCs w:val="24"/>
        </w:rPr>
        <w:t xml:space="preserve">Помимо предоставления жилья в </w:t>
      </w:r>
      <w:proofErr w:type="gramStart"/>
      <w:r w:rsidR="00F83729" w:rsidRPr="001F4357">
        <w:rPr>
          <w:rFonts w:ascii="Times New Roman" w:hAnsi="Times New Roman" w:cs="Times New Roman"/>
          <w:sz w:val="24"/>
          <w:szCs w:val="24"/>
        </w:rPr>
        <w:t>порядке</w:t>
      </w:r>
      <w:proofErr w:type="gramEnd"/>
      <w:r w:rsidR="00F83729" w:rsidRPr="001F4357">
        <w:rPr>
          <w:rFonts w:ascii="Times New Roman" w:hAnsi="Times New Roman" w:cs="Times New Roman"/>
          <w:sz w:val="24"/>
          <w:szCs w:val="24"/>
        </w:rPr>
        <w:t xml:space="preserve"> очередности, будет </w:t>
      </w:r>
      <w:r w:rsidR="00DB74A0" w:rsidRPr="001F4357">
        <w:rPr>
          <w:rFonts w:ascii="Times New Roman" w:hAnsi="Times New Roman" w:cs="Times New Roman"/>
          <w:sz w:val="24"/>
          <w:szCs w:val="24"/>
        </w:rPr>
        <w:t>продолжена практика выплаты субсиди</w:t>
      </w:r>
      <w:r w:rsidR="00F1685D" w:rsidRPr="001F4357">
        <w:rPr>
          <w:rFonts w:ascii="Times New Roman" w:hAnsi="Times New Roman" w:cs="Times New Roman"/>
          <w:sz w:val="24"/>
          <w:szCs w:val="24"/>
        </w:rPr>
        <w:t>и</w:t>
      </w:r>
      <w:r w:rsidR="00DB74A0" w:rsidRPr="001F4357">
        <w:rPr>
          <w:rFonts w:ascii="Times New Roman" w:hAnsi="Times New Roman" w:cs="Times New Roman"/>
          <w:sz w:val="24"/>
          <w:szCs w:val="24"/>
        </w:rPr>
        <w:t xml:space="preserve"> ветеранам, инвалидам, семьям, имеющим детей-инвалидов, в целях улучшения жилищных условий.</w:t>
      </w:r>
      <w:r w:rsidR="00F83729" w:rsidRPr="001F4357">
        <w:rPr>
          <w:rFonts w:ascii="Times New Roman" w:hAnsi="Times New Roman" w:cs="Times New Roman"/>
          <w:sz w:val="24"/>
          <w:szCs w:val="24"/>
        </w:rPr>
        <w:t xml:space="preserve"> Для желающих строиться самостоятельно </w:t>
      </w:r>
      <w:proofErr w:type="gramStart"/>
      <w:r w:rsidR="00F83729" w:rsidRPr="001F4357">
        <w:rPr>
          <w:rFonts w:ascii="Times New Roman" w:hAnsi="Times New Roman" w:cs="Times New Roman"/>
          <w:sz w:val="24"/>
          <w:szCs w:val="24"/>
        </w:rPr>
        <w:t>будет</w:t>
      </w:r>
      <w:proofErr w:type="gramEnd"/>
      <w:r w:rsidR="00F83729" w:rsidRPr="001F4357">
        <w:rPr>
          <w:rFonts w:ascii="Times New Roman" w:hAnsi="Times New Roman" w:cs="Times New Roman"/>
          <w:sz w:val="24"/>
          <w:szCs w:val="24"/>
        </w:rPr>
        <w:t xml:space="preserve"> разработан типовой алгоритм, разъясняющий последовательность прохождения всех необходимых процедур.</w:t>
      </w:r>
    </w:p>
    <w:p w:rsidR="00364E44"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Обеспечение физической доступности</w:t>
      </w:r>
      <w:r w:rsidR="00364E44" w:rsidRPr="001F4357">
        <w:rPr>
          <w:rFonts w:ascii="Times New Roman" w:hAnsi="Times New Roman" w:cs="Times New Roman"/>
          <w:sz w:val="24"/>
          <w:szCs w:val="24"/>
        </w:rPr>
        <w:t xml:space="preserve"> </w:t>
      </w:r>
      <w:r w:rsidRPr="001F4357">
        <w:rPr>
          <w:rFonts w:ascii="Times New Roman" w:hAnsi="Times New Roman" w:cs="Times New Roman"/>
          <w:sz w:val="24"/>
          <w:szCs w:val="24"/>
        </w:rPr>
        <w:t>и удобства</w:t>
      </w:r>
      <w:r w:rsidR="00F1685D" w:rsidRPr="001F4357">
        <w:rPr>
          <w:rFonts w:ascii="Times New Roman" w:hAnsi="Times New Roman" w:cs="Times New Roman"/>
          <w:sz w:val="24"/>
          <w:szCs w:val="24"/>
        </w:rPr>
        <w:t xml:space="preserve"> </w:t>
      </w:r>
      <w:r w:rsidR="00364E44" w:rsidRPr="001F4357">
        <w:rPr>
          <w:rFonts w:ascii="Times New Roman" w:hAnsi="Times New Roman" w:cs="Times New Roman"/>
          <w:sz w:val="24"/>
          <w:szCs w:val="24"/>
        </w:rPr>
        <w:t>жилья для маломобильных категорий населения.</w:t>
      </w:r>
      <w:r w:rsidR="00F1685D" w:rsidRPr="001F4357">
        <w:rPr>
          <w:sz w:val="24"/>
          <w:szCs w:val="24"/>
        </w:rPr>
        <w:t xml:space="preserve"> </w:t>
      </w:r>
      <w:r w:rsidR="00F1685D" w:rsidRPr="001F4357">
        <w:rPr>
          <w:rFonts w:ascii="Times New Roman" w:hAnsi="Times New Roman" w:cs="Times New Roman"/>
          <w:sz w:val="24"/>
          <w:szCs w:val="24"/>
        </w:rPr>
        <w:t>Строительство социального жилья будет осуществляться, в том числе, с учетом потребностей маломобильных групп населения, включая такие особенности, как расширенные дверные проемы в квартирах, оборудованные лестничные площадки и марши и т.п.</w:t>
      </w:r>
    </w:p>
    <w:p w:rsidR="00364E44"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Повышение комфортности жилья, технологичности и экономичности</w:t>
      </w:r>
      <w:r w:rsidR="00364E44" w:rsidRPr="001F4357">
        <w:rPr>
          <w:rFonts w:ascii="Times New Roman" w:hAnsi="Times New Roman" w:cs="Times New Roman"/>
          <w:sz w:val="24"/>
          <w:szCs w:val="24"/>
        </w:rPr>
        <w:t xml:space="preserve"> жилищного строительства, </w:t>
      </w:r>
      <w:r w:rsidRPr="001F4357">
        <w:rPr>
          <w:rFonts w:ascii="Times New Roman" w:hAnsi="Times New Roman" w:cs="Times New Roman"/>
          <w:sz w:val="24"/>
          <w:szCs w:val="24"/>
        </w:rPr>
        <w:t>что сделает жилье более доступным</w:t>
      </w:r>
      <w:r w:rsidR="00364E44" w:rsidRPr="001F4357">
        <w:rPr>
          <w:rFonts w:ascii="Times New Roman" w:hAnsi="Times New Roman" w:cs="Times New Roman"/>
          <w:sz w:val="24"/>
          <w:szCs w:val="24"/>
        </w:rPr>
        <w:t xml:space="preserve"> за счет использования современных строительных технологий</w:t>
      </w:r>
      <w:r w:rsidR="00F1685D" w:rsidRPr="001F4357">
        <w:rPr>
          <w:rFonts w:ascii="Times New Roman" w:hAnsi="Times New Roman" w:cs="Times New Roman"/>
          <w:sz w:val="24"/>
          <w:szCs w:val="24"/>
        </w:rPr>
        <w:t xml:space="preserve">. Будет предусмотрен механизм </w:t>
      </w:r>
      <w:r w:rsidR="008A12F8" w:rsidRPr="001F4357">
        <w:rPr>
          <w:rFonts w:ascii="Times New Roman" w:hAnsi="Times New Roman" w:cs="Times New Roman"/>
          <w:sz w:val="24"/>
          <w:szCs w:val="24"/>
        </w:rPr>
        <w:t xml:space="preserve">информационной поддержки </w:t>
      </w:r>
      <w:r w:rsidR="00834190" w:rsidRPr="001F4357">
        <w:rPr>
          <w:rFonts w:ascii="Times New Roman" w:hAnsi="Times New Roman" w:cs="Times New Roman"/>
          <w:sz w:val="24"/>
          <w:szCs w:val="24"/>
        </w:rPr>
        <w:t>застройщиков</w:t>
      </w:r>
      <w:r w:rsidR="00F1685D" w:rsidRPr="001F4357">
        <w:rPr>
          <w:rFonts w:ascii="Times New Roman" w:hAnsi="Times New Roman" w:cs="Times New Roman"/>
          <w:sz w:val="24"/>
          <w:szCs w:val="24"/>
        </w:rPr>
        <w:t xml:space="preserve"> </w:t>
      </w:r>
      <w:r w:rsidR="008A12F8" w:rsidRPr="001F4357">
        <w:rPr>
          <w:rFonts w:ascii="Times New Roman" w:hAnsi="Times New Roman" w:cs="Times New Roman"/>
          <w:sz w:val="24"/>
          <w:szCs w:val="24"/>
        </w:rPr>
        <w:t>в части ознакомления их с наилучшими доступными технологиями</w:t>
      </w:r>
      <w:r w:rsidR="00F83729" w:rsidRPr="001F4357">
        <w:rPr>
          <w:rFonts w:ascii="Times New Roman" w:hAnsi="Times New Roman" w:cs="Times New Roman"/>
          <w:sz w:val="24"/>
          <w:szCs w:val="24"/>
        </w:rPr>
        <w:t xml:space="preserve"> жилищного строительства.</w:t>
      </w:r>
    </w:p>
    <w:p w:rsidR="00F83729"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w:t>
      </w:r>
      <w:r w:rsidR="00F83729" w:rsidRPr="001F4357">
        <w:rPr>
          <w:rFonts w:ascii="Times New Roman" w:hAnsi="Times New Roman" w:cs="Times New Roman"/>
          <w:sz w:val="24"/>
          <w:szCs w:val="24"/>
        </w:rPr>
        <w:t xml:space="preserve">доступности жилья за счет применения организационных технологий обеспечения жильем населения. Среди таких технологий будут использоваться продажа </w:t>
      </w:r>
      <w:r w:rsidR="00F83729" w:rsidRPr="001F4357">
        <w:rPr>
          <w:rFonts w:ascii="Times New Roman" w:hAnsi="Times New Roman" w:cs="Times New Roman"/>
          <w:sz w:val="24"/>
          <w:szCs w:val="24"/>
        </w:rPr>
        <w:lastRenderedPageBreak/>
        <w:t>жилья по квадратным метрам (при согласовании с застройщиками), а также строительство арендного жилья.</w:t>
      </w:r>
    </w:p>
    <w:p w:rsidR="004C2D9B" w:rsidRPr="001F4357" w:rsidRDefault="001749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Прое</w:t>
      </w:r>
      <w:proofErr w:type="gramStart"/>
      <w:r w:rsidRPr="001F4357">
        <w:rPr>
          <w:rFonts w:ascii="Times New Roman" w:hAnsi="Times New Roman" w:cs="Times New Roman"/>
          <w:sz w:val="24"/>
          <w:szCs w:val="24"/>
        </w:rPr>
        <w:t>кт стр</w:t>
      </w:r>
      <w:proofErr w:type="gramEnd"/>
      <w:r w:rsidRPr="001F4357">
        <w:rPr>
          <w:rFonts w:ascii="Times New Roman" w:hAnsi="Times New Roman" w:cs="Times New Roman"/>
          <w:sz w:val="24"/>
          <w:szCs w:val="24"/>
        </w:rPr>
        <w:t>оительства</w:t>
      </w:r>
      <w:r w:rsidR="004C2D9B"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первого </w:t>
      </w:r>
      <w:r w:rsidR="004C2D9B" w:rsidRPr="001F4357">
        <w:rPr>
          <w:rFonts w:ascii="Times New Roman" w:hAnsi="Times New Roman" w:cs="Times New Roman"/>
          <w:sz w:val="24"/>
          <w:szCs w:val="24"/>
        </w:rPr>
        <w:t xml:space="preserve">наемного дома </w:t>
      </w:r>
      <w:r w:rsidR="0057384E" w:rsidRPr="001F4357">
        <w:rPr>
          <w:rFonts w:ascii="Times New Roman" w:hAnsi="Times New Roman" w:cs="Times New Roman"/>
          <w:sz w:val="24"/>
          <w:szCs w:val="24"/>
        </w:rPr>
        <w:t>социального</w:t>
      </w:r>
      <w:r w:rsidR="004C2D9B" w:rsidRPr="001F4357">
        <w:rPr>
          <w:rFonts w:ascii="Times New Roman" w:hAnsi="Times New Roman" w:cs="Times New Roman"/>
          <w:sz w:val="24"/>
          <w:szCs w:val="24"/>
        </w:rPr>
        <w:t xml:space="preserve"> использования</w:t>
      </w:r>
      <w:r w:rsidRPr="001F4357">
        <w:rPr>
          <w:rFonts w:ascii="Times New Roman" w:hAnsi="Times New Roman" w:cs="Times New Roman"/>
          <w:sz w:val="24"/>
          <w:szCs w:val="24"/>
        </w:rPr>
        <w:t xml:space="preserve"> уже </w:t>
      </w:r>
      <w:r w:rsidR="00EC1433" w:rsidRPr="001F4357">
        <w:rPr>
          <w:rFonts w:ascii="Times New Roman" w:hAnsi="Times New Roman" w:cs="Times New Roman"/>
          <w:sz w:val="24"/>
          <w:szCs w:val="24"/>
        </w:rPr>
        <w:t>завершен</w:t>
      </w:r>
      <w:r w:rsidR="00A442CB"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834190" w:rsidRPr="001F4357">
        <w:rPr>
          <w:rFonts w:ascii="Times New Roman" w:hAnsi="Times New Roman" w:cs="Times New Roman"/>
          <w:sz w:val="24"/>
          <w:szCs w:val="24"/>
        </w:rPr>
        <w:t xml:space="preserve">На территории </w:t>
      </w:r>
      <w:proofErr w:type="spellStart"/>
      <w:r w:rsidR="00834190" w:rsidRPr="001F4357">
        <w:rPr>
          <w:rFonts w:ascii="Times New Roman" w:hAnsi="Times New Roman" w:cs="Times New Roman"/>
          <w:sz w:val="24"/>
          <w:szCs w:val="24"/>
        </w:rPr>
        <w:t>пгт</w:t>
      </w:r>
      <w:proofErr w:type="spellEnd"/>
      <w:r w:rsidR="00834190" w:rsidRPr="001F4357">
        <w:rPr>
          <w:rFonts w:ascii="Times New Roman" w:hAnsi="Times New Roman" w:cs="Times New Roman"/>
          <w:sz w:val="24"/>
          <w:szCs w:val="24"/>
        </w:rPr>
        <w:t>. Высокий с</w:t>
      </w:r>
      <w:r w:rsidR="00EC1433" w:rsidRPr="001F4357">
        <w:rPr>
          <w:rFonts w:ascii="Times New Roman" w:hAnsi="Times New Roman" w:cs="Times New Roman"/>
          <w:sz w:val="24"/>
          <w:szCs w:val="24"/>
        </w:rPr>
        <w:t xml:space="preserve">дан </w:t>
      </w:r>
      <w:r w:rsidR="0057384E" w:rsidRPr="001F4357">
        <w:rPr>
          <w:rFonts w:ascii="Times New Roman" w:hAnsi="Times New Roman" w:cs="Times New Roman"/>
          <w:sz w:val="24"/>
          <w:szCs w:val="24"/>
        </w:rPr>
        <w:t>56</w:t>
      </w:r>
      <w:r w:rsidR="00EC1433" w:rsidRPr="001F4357">
        <w:rPr>
          <w:rFonts w:ascii="Times New Roman" w:hAnsi="Times New Roman" w:cs="Times New Roman"/>
          <w:sz w:val="24"/>
          <w:szCs w:val="24"/>
        </w:rPr>
        <w:t xml:space="preserve">-квартирный </w:t>
      </w:r>
      <w:r w:rsidR="0057384E" w:rsidRPr="001F4357">
        <w:rPr>
          <w:rFonts w:ascii="Times New Roman" w:hAnsi="Times New Roman" w:cs="Times New Roman"/>
          <w:sz w:val="24"/>
          <w:szCs w:val="24"/>
        </w:rPr>
        <w:t xml:space="preserve">дом </w:t>
      </w:r>
      <w:r w:rsidR="00EC1433" w:rsidRPr="001F4357">
        <w:rPr>
          <w:rFonts w:ascii="Times New Roman" w:hAnsi="Times New Roman" w:cs="Times New Roman"/>
          <w:sz w:val="24"/>
          <w:szCs w:val="24"/>
        </w:rPr>
        <w:t xml:space="preserve">общей площадью </w:t>
      </w:r>
      <w:r w:rsidR="0057384E" w:rsidRPr="001F4357">
        <w:rPr>
          <w:rFonts w:ascii="Times New Roman" w:hAnsi="Times New Roman" w:cs="Times New Roman"/>
          <w:sz w:val="24"/>
          <w:szCs w:val="24"/>
        </w:rPr>
        <w:t>более 2800</w:t>
      </w:r>
      <w:r w:rsidR="00EC1433" w:rsidRPr="001F4357">
        <w:rPr>
          <w:rFonts w:ascii="Times New Roman" w:hAnsi="Times New Roman" w:cs="Times New Roman"/>
          <w:sz w:val="24"/>
          <w:szCs w:val="24"/>
        </w:rPr>
        <w:t xml:space="preserve"> </w:t>
      </w:r>
      <w:proofErr w:type="spellStart"/>
      <w:r w:rsidR="00EC1433" w:rsidRPr="001F4357">
        <w:rPr>
          <w:rFonts w:ascii="Times New Roman" w:hAnsi="Times New Roman" w:cs="Times New Roman"/>
          <w:sz w:val="24"/>
          <w:szCs w:val="24"/>
        </w:rPr>
        <w:t>кв</w:t>
      </w:r>
      <w:proofErr w:type="gramStart"/>
      <w:r w:rsidR="00EC1433" w:rsidRPr="001F4357">
        <w:rPr>
          <w:rFonts w:ascii="Times New Roman" w:hAnsi="Times New Roman" w:cs="Times New Roman"/>
          <w:sz w:val="24"/>
          <w:szCs w:val="24"/>
        </w:rPr>
        <w:t>.м</w:t>
      </w:r>
      <w:proofErr w:type="spellEnd"/>
      <w:proofErr w:type="gramEnd"/>
      <w:r w:rsidR="0057384E" w:rsidRPr="001F4357">
        <w:rPr>
          <w:rFonts w:ascii="Times New Roman" w:hAnsi="Times New Roman" w:cs="Times New Roman"/>
          <w:sz w:val="24"/>
          <w:szCs w:val="24"/>
        </w:rPr>
        <w:t xml:space="preserve">, расположенный </w:t>
      </w:r>
      <w:r w:rsidR="004C2D9B" w:rsidRPr="001F4357">
        <w:rPr>
          <w:rFonts w:ascii="Times New Roman" w:hAnsi="Times New Roman" w:cs="Times New Roman"/>
          <w:sz w:val="24"/>
          <w:szCs w:val="24"/>
        </w:rPr>
        <w:t>на благоустроенной территории с размещением на ней малых архитектурных форм, спортивных снарядов, парковочных мест.</w:t>
      </w:r>
    </w:p>
    <w:p w:rsidR="004C2D9B" w:rsidRPr="001F4357" w:rsidRDefault="004C2D9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Применение новых технологий позволит </w:t>
      </w:r>
      <w:proofErr w:type="gramStart"/>
      <w:r w:rsidRPr="001F4357">
        <w:rPr>
          <w:rFonts w:ascii="Times New Roman" w:hAnsi="Times New Roman" w:cs="Times New Roman"/>
          <w:sz w:val="24"/>
          <w:szCs w:val="24"/>
        </w:rPr>
        <w:t>удешевить стоимость</w:t>
      </w:r>
      <w:proofErr w:type="gramEnd"/>
      <w:r w:rsidRPr="001F4357">
        <w:rPr>
          <w:rFonts w:ascii="Times New Roman" w:hAnsi="Times New Roman" w:cs="Times New Roman"/>
          <w:sz w:val="24"/>
          <w:szCs w:val="24"/>
        </w:rPr>
        <w:t xml:space="preserve"> строительства не в ущерб качеству. Жилье будет проектироваться с учетом высоких требований </w:t>
      </w:r>
      <w:proofErr w:type="spellStart"/>
      <w:r w:rsidRPr="001F4357">
        <w:rPr>
          <w:rFonts w:ascii="Times New Roman" w:hAnsi="Times New Roman" w:cs="Times New Roman"/>
          <w:sz w:val="24"/>
          <w:szCs w:val="24"/>
        </w:rPr>
        <w:t>энергоэффективности</w:t>
      </w:r>
      <w:proofErr w:type="spellEnd"/>
      <w:r w:rsidRPr="001F4357">
        <w:rPr>
          <w:rFonts w:ascii="Times New Roman" w:hAnsi="Times New Roman" w:cs="Times New Roman"/>
          <w:sz w:val="24"/>
          <w:szCs w:val="24"/>
        </w:rPr>
        <w:t xml:space="preserve"> и экологической безопасности. Применение энергосберегающих технологий позволит снизить расходы граждан на оплату коммунальных услуг.</w:t>
      </w:r>
    </w:p>
    <w:p w:rsidR="004C2D9B" w:rsidRPr="001F4357" w:rsidRDefault="00A442C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Предполагается, что основными группами нанимателей будут граждане в </w:t>
      </w:r>
      <w:proofErr w:type="gramStart"/>
      <w:r w:rsidRPr="001F4357">
        <w:rPr>
          <w:rFonts w:ascii="Times New Roman" w:hAnsi="Times New Roman" w:cs="Times New Roman"/>
          <w:sz w:val="24"/>
          <w:szCs w:val="24"/>
        </w:rPr>
        <w:t>возрасте</w:t>
      </w:r>
      <w:proofErr w:type="gramEnd"/>
      <w:r w:rsidRPr="001F4357">
        <w:rPr>
          <w:rFonts w:ascii="Times New Roman" w:hAnsi="Times New Roman" w:cs="Times New Roman"/>
          <w:sz w:val="24"/>
          <w:szCs w:val="24"/>
        </w:rPr>
        <w:t xml:space="preserve"> от 25 до 60 лет с небольшим и средним уровнем доходов, позволяющим арендовать жилье стандарт-класса; граждане, не планирующие приобретать жилье на территории д</w:t>
      </w:r>
      <w:r w:rsidR="00687CF3" w:rsidRPr="001F4357">
        <w:rPr>
          <w:rFonts w:ascii="Times New Roman" w:hAnsi="Times New Roman" w:cs="Times New Roman"/>
          <w:sz w:val="24"/>
          <w:szCs w:val="24"/>
        </w:rPr>
        <w:t>а</w:t>
      </w:r>
      <w:r w:rsidRPr="001F4357">
        <w:rPr>
          <w:rFonts w:ascii="Times New Roman" w:hAnsi="Times New Roman" w:cs="Times New Roman"/>
          <w:sz w:val="24"/>
          <w:szCs w:val="24"/>
        </w:rPr>
        <w:t>нного муниципального образования; молодые специалисты.</w:t>
      </w:r>
    </w:p>
    <w:p w:rsidR="004C2D9B" w:rsidRPr="001F4357" w:rsidRDefault="00201C5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Также в сфере обеспечения населения жильем будут внедряться информационные системы и сервисы, позволяющие </w:t>
      </w:r>
      <w:r w:rsidR="00A93810" w:rsidRPr="001F4357">
        <w:rPr>
          <w:rFonts w:ascii="Times New Roman" w:hAnsi="Times New Roman" w:cs="Times New Roman"/>
          <w:sz w:val="24"/>
          <w:szCs w:val="24"/>
        </w:rPr>
        <w:t xml:space="preserve">гражданам </w:t>
      </w:r>
      <w:r w:rsidRPr="001F4357">
        <w:rPr>
          <w:rFonts w:ascii="Times New Roman" w:hAnsi="Times New Roman" w:cs="Times New Roman"/>
          <w:sz w:val="24"/>
          <w:szCs w:val="24"/>
        </w:rPr>
        <w:t>уяснить алгоритм действий и сформировать пакет необходимых документов для улучшения жилищных условий, отследить изменение позиции гражданина в очереди, посмотреть в он-</w:t>
      </w:r>
      <w:proofErr w:type="spellStart"/>
      <w:r w:rsidRPr="001F4357">
        <w:rPr>
          <w:rFonts w:ascii="Times New Roman" w:hAnsi="Times New Roman" w:cs="Times New Roman"/>
          <w:sz w:val="24"/>
          <w:szCs w:val="24"/>
        </w:rPr>
        <w:t>лайн</w:t>
      </w:r>
      <w:proofErr w:type="spellEnd"/>
      <w:r w:rsidRPr="001F4357">
        <w:rPr>
          <w:rFonts w:ascii="Times New Roman" w:hAnsi="Times New Roman" w:cs="Times New Roman"/>
          <w:sz w:val="24"/>
          <w:szCs w:val="24"/>
        </w:rPr>
        <w:t xml:space="preserve"> режиме состояние строительства конкретного дома.</w:t>
      </w:r>
    </w:p>
    <w:p w:rsidR="00201C5F" w:rsidRPr="001F4357" w:rsidRDefault="00201C5F" w:rsidP="001F4357">
      <w:pPr>
        <w:spacing w:after="0" w:line="240" w:lineRule="auto"/>
        <w:ind w:firstLine="720"/>
        <w:jc w:val="both"/>
        <w:rPr>
          <w:rFonts w:ascii="Times New Roman" w:hAnsi="Times New Roman" w:cs="Times New Roman"/>
          <w:sz w:val="24"/>
          <w:szCs w:val="24"/>
        </w:rPr>
      </w:pPr>
    </w:p>
    <w:p w:rsidR="00D543EB" w:rsidRPr="001F4357" w:rsidRDefault="00BF7CF0" w:rsidP="00FA08C3">
      <w:pPr>
        <w:pStyle w:val="2"/>
        <w:spacing w:before="0" w:after="0"/>
        <w:ind w:firstLine="709"/>
        <w:rPr>
          <w:rFonts w:ascii="Times New Roman" w:hAnsi="Times New Roman" w:cs="Times New Roman"/>
          <w:i w:val="0"/>
          <w:iCs w:val="0"/>
          <w:sz w:val="24"/>
          <w:szCs w:val="24"/>
        </w:rPr>
      </w:pPr>
      <w:bookmarkStart w:id="275" w:name="_Toc404211558"/>
      <w:bookmarkStart w:id="276" w:name="_Toc404218192"/>
      <w:bookmarkStart w:id="277" w:name="_Toc406591410"/>
      <w:bookmarkStart w:id="278" w:name="_Toc410639525"/>
      <w:bookmarkStart w:id="279" w:name="_Toc5574820"/>
      <w:bookmarkStart w:id="280" w:name="_Toc8983136"/>
      <w:r w:rsidRPr="001F4357">
        <w:rPr>
          <w:rFonts w:ascii="Times New Roman" w:hAnsi="Times New Roman" w:cs="Times New Roman"/>
          <w:i w:val="0"/>
          <w:iCs w:val="0"/>
          <w:sz w:val="24"/>
          <w:szCs w:val="24"/>
        </w:rPr>
        <w:t>Цель</w:t>
      </w:r>
      <w:r w:rsidR="00D543EB" w:rsidRPr="001F4357">
        <w:rPr>
          <w:rFonts w:ascii="Times New Roman" w:hAnsi="Times New Roman" w:cs="Times New Roman"/>
          <w:i w:val="0"/>
          <w:iCs w:val="0"/>
          <w:sz w:val="24"/>
          <w:szCs w:val="24"/>
        </w:rPr>
        <w:t xml:space="preserve"> </w:t>
      </w:r>
      <w:r w:rsidR="00A7130E" w:rsidRPr="001F4357">
        <w:rPr>
          <w:rFonts w:ascii="Times New Roman" w:hAnsi="Times New Roman" w:cs="Times New Roman"/>
          <w:i w:val="0"/>
          <w:iCs w:val="0"/>
          <w:sz w:val="24"/>
          <w:szCs w:val="24"/>
        </w:rPr>
        <w:t>1.</w:t>
      </w:r>
      <w:r w:rsidR="00B86777" w:rsidRPr="001F4357">
        <w:rPr>
          <w:rFonts w:ascii="Times New Roman" w:hAnsi="Times New Roman" w:cs="Times New Roman"/>
          <w:i w:val="0"/>
          <w:iCs w:val="0"/>
          <w:sz w:val="24"/>
          <w:szCs w:val="24"/>
        </w:rPr>
        <w:t>4</w:t>
      </w:r>
      <w:r w:rsidR="00D543EB" w:rsidRPr="001F4357">
        <w:rPr>
          <w:rFonts w:ascii="Times New Roman" w:hAnsi="Times New Roman" w:cs="Times New Roman"/>
          <w:i w:val="0"/>
          <w:iCs w:val="0"/>
          <w:sz w:val="24"/>
          <w:szCs w:val="24"/>
        </w:rPr>
        <w:t xml:space="preserve">. Снижение уровня социального неравенства, </w:t>
      </w:r>
      <w:bookmarkEnd w:id="275"/>
      <w:bookmarkEnd w:id="276"/>
      <w:bookmarkEnd w:id="277"/>
      <w:bookmarkEnd w:id="278"/>
      <w:r w:rsidR="00D543EB" w:rsidRPr="001F4357">
        <w:rPr>
          <w:rFonts w:ascii="Times New Roman" w:hAnsi="Times New Roman" w:cs="Times New Roman"/>
          <w:i w:val="0"/>
          <w:iCs w:val="0"/>
          <w:sz w:val="24"/>
          <w:szCs w:val="24"/>
        </w:rPr>
        <w:t>социальная защита населения</w:t>
      </w:r>
      <w:bookmarkEnd w:id="279"/>
      <w:bookmarkEnd w:id="280"/>
    </w:p>
    <w:p w:rsidR="0094281B" w:rsidRPr="001F4357" w:rsidRDefault="00BF7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Достижение данной цели </w:t>
      </w:r>
      <w:r w:rsidR="0094281B" w:rsidRPr="001F4357">
        <w:rPr>
          <w:rFonts w:ascii="Times New Roman" w:hAnsi="Times New Roman" w:cs="Times New Roman"/>
          <w:sz w:val="24"/>
          <w:szCs w:val="24"/>
        </w:rPr>
        <w:t>предполагает, прежде всего, инвентаризацию мер</w:t>
      </w:r>
      <w:r w:rsidR="00EE4426" w:rsidRPr="001F4357">
        <w:rPr>
          <w:rFonts w:ascii="Times New Roman" w:hAnsi="Times New Roman" w:cs="Times New Roman"/>
          <w:sz w:val="24"/>
          <w:szCs w:val="24"/>
        </w:rPr>
        <w:t>,</w:t>
      </w:r>
      <w:r w:rsidR="0094281B" w:rsidRPr="001F4357">
        <w:rPr>
          <w:rFonts w:ascii="Times New Roman" w:hAnsi="Times New Roman" w:cs="Times New Roman"/>
          <w:sz w:val="24"/>
          <w:szCs w:val="24"/>
        </w:rPr>
        <w:t xml:space="preserve"> </w:t>
      </w:r>
      <w:r w:rsidR="00EE4426" w:rsidRPr="001F4357">
        <w:rPr>
          <w:rFonts w:ascii="Times New Roman" w:hAnsi="Times New Roman" w:cs="Times New Roman"/>
          <w:sz w:val="24"/>
          <w:szCs w:val="24"/>
        </w:rPr>
        <w:t xml:space="preserve">проводимых в рамках </w:t>
      </w:r>
      <w:r w:rsidR="0094281B" w:rsidRPr="001F4357">
        <w:rPr>
          <w:rFonts w:ascii="Times New Roman" w:hAnsi="Times New Roman" w:cs="Times New Roman"/>
          <w:sz w:val="24"/>
          <w:szCs w:val="24"/>
        </w:rPr>
        <w:t xml:space="preserve">социальной </w:t>
      </w:r>
      <w:r w:rsidR="00EE4426" w:rsidRPr="001F4357">
        <w:rPr>
          <w:rFonts w:ascii="Times New Roman" w:hAnsi="Times New Roman" w:cs="Times New Roman"/>
          <w:sz w:val="24"/>
          <w:szCs w:val="24"/>
        </w:rPr>
        <w:t xml:space="preserve">политики </w:t>
      </w:r>
      <w:r w:rsidR="0094281B" w:rsidRPr="001F4357">
        <w:rPr>
          <w:rFonts w:ascii="Times New Roman" w:hAnsi="Times New Roman" w:cs="Times New Roman"/>
          <w:sz w:val="24"/>
          <w:szCs w:val="24"/>
        </w:rPr>
        <w:t>– построение «матрицы социальной поддержки</w:t>
      </w:r>
      <w:r w:rsidR="00EE4426" w:rsidRPr="001F4357">
        <w:rPr>
          <w:rFonts w:ascii="Times New Roman" w:hAnsi="Times New Roman" w:cs="Times New Roman"/>
          <w:sz w:val="24"/>
          <w:szCs w:val="24"/>
        </w:rPr>
        <w:t xml:space="preserve"> населения</w:t>
      </w:r>
      <w:r w:rsidR="0094281B" w:rsidRPr="001F4357">
        <w:rPr>
          <w:rFonts w:ascii="Times New Roman" w:hAnsi="Times New Roman" w:cs="Times New Roman"/>
          <w:sz w:val="24"/>
          <w:szCs w:val="24"/>
        </w:rPr>
        <w:t xml:space="preserve">», отражающей, во-первых, </w:t>
      </w:r>
      <w:r w:rsidR="00EE4426" w:rsidRPr="001F4357">
        <w:rPr>
          <w:rFonts w:ascii="Times New Roman" w:hAnsi="Times New Roman" w:cs="Times New Roman"/>
          <w:sz w:val="24"/>
          <w:szCs w:val="24"/>
        </w:rPr>
        <w:t xml:space="preserve">ее </w:t>
      </w:r>
      <w:r w:rsidR="0094281B" w:rsidRPr="001F4357">
        <w:rPr>
          <w:rFonts w:ascii="Times New Roman" w:hAnsi="Times New Roman" w:cs="Times New Roman"/>
          <w:sz w:val="24"/>
          <w:szCs w:val="24"/>
        </w:rPr>
        <w:t xml:space="preserve">действующие формы и разновидности, а во-вторых, </w:t>
      </w:r>
      <w:r w:rsidR="00EE4426" w:rsidRPr="001F4357">
        <w:rPr>
          <w:rFonts w:ascii="Times New Roman" w:hAnsi="Times New Roman" w:cs="Times New Roman"/>
          <w:sz w:val="24"/>
          <w:szCs w:val="24"/>
        </w:rPr>
        <w:t>целевые группы, нуждающиеся в социальной поддержке. В идеале предоставление мер муниципальной социальной поддержки должно быть увязано с удовлетворением широкого круга потребностей социально-незащищенных слоев населения, активизацией их человеческого потенциала и гражданского участия в жизни городского округа.</w:t>
      </w:r>
    </w:p>
    <w:p w:rsidR="00D543EB" w:rsidRPr="001F4357" w:rsidRDefault="00FC7F6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условиях «</w:t>
      </w:r>
      <w:proofErr w:type="spellStart"/>
      <w:r w:rsidRPr="001F4357">
        <w:rPr>
          <w:rFonts w:ascii="Times New Roman" w:hAnsi="Times New Roman" w:cs="Times New Roman"/>
          <w:sz w:val="24"/>
          <w:szCs w:val="24"/>
        </w:rPr>
        <w:t>цифровизации</w:t>
      </w:r>
      <w:proofErr w:type="spellEnd"/>
      <w:r w:rsidRPr="001F4357">
        <w:rPr>
          <w:rFonts w:ascii="Times New Roman" w:hAnsi="Times New Roman" w:cs="Times New Roman"/>
          <w:sz w:val="24"/>
          <w:szCs w:val="24"/>
        </w:rPr>
        <w:t xml:space="preserve">» </w:t>
      </w:r>
      <w:r w:rsidR="0005143A" w:rsidRPr="001F4357">
        <w:rPr>
          <w:rFonts w:ascii="Times New Roman" w:hAnsi="Times New Roman" w:cs="Times New Roman"/>
          <w:sz w:val="24"/>
          <w:szCs w:val="24"/>
        </w:rPr>
        <w:t xml:space="preserve">всех сфер </w:t>
      </w:r>
      <w:r w:rsidRPr="001F4357">
        <w:rPr>
          <w:rFonts w:ascii="Times New Roman" w:hAnsi="Times New Roman" w:cs="Times New Roman"/>
          <w:sz w:val="24"/>
          <w:szCs w:val="24"/>
        </w:rPr>
        <w:t xml:space="preserve">экономики и социальной жизни </w:t>
      </w:r>
      <w:r w:rsidR="0005143A" w:rsidRPr="001F4357">
        <w:rPr>
          <w:rFonts w:ascii="Times New Roman" w:hAnsi="Times New Roman" w:cs="Times New Roman"/>
          <w:sz w:val="24"/>
          <w:szCs w:val="24"/>
        </w:rPr>
        <w:t>на повестке дня стоит задача цифровой трансформации</w:t>
      </w:r>
      <w:r w:rsidR="006E5CEC" w:rsidRPr="001F4357">
        <w:rPr>
          <w:rFonts w:ascii="Times New Roman" w:hAnsi="Times New Roman" w:cs="Times New Roman"/>
          <w:sz w:val="24"/>
          <w:szCs w:val="24"/>
        </w:rPr>
        <w:t xml:space="preserve"> оказания социальных услуг</w:t>
      </w:r>
      <w:r w:rsidR="0005143A" w:rsidRPr="001F4357">
        <w:rPr>
          <w:rFonts w:ascii="Times New Roman" w:hAnsi="Times New Roman" w:cs="Times New Roman"/>
          <w:sz w:val="24"/>
          <w:szCs w:val="24"/>
        </w:rPr>
        <w:t>, в решении которой должен участвовать и городской округ город Мегион. Итак, «</w:t>
      </w:r>
      <w:proofErr w:type="spellStart"/>
      <w:r w:rsidR="0005143A" w:rsidRPr="001F4357">
        <w:rPr>
          <w:rFonts w:ascii="Times New Roman" w:hAnsi="Times New Roman" w:cs="Times New Roman"/>
          <w:sz w:val="24"/>
          <w:szCs w:val="24"/>
        </w:rPr>
        <w:t>цифровизация</w:t>
      </w:r>
      <w:proofErr w:type="spellEnd"/>
      <w:r w:rsidR="00857192" w:rsidRPr="001F4357">
        <w:rPr>
          <w:rFonts w:ascii="Times New Roman" w:hAnsi="Times New Roman" w:cs="Times New Roman"/>
          <w:sz w:val="24"/>
          <w:szCs w:val="24"/>
        </w:rPr>
        <w:t>» социальных услуг</w:t>
      </w:r>
      <w:r w:rsidR="0005143A" w:rsidRPr="001F4357">
        <w:rPr>
          <w:rFonts w:ascii="Times New Roman" w:hAnsi="Times New Roman" w:cs="Times New Roman"/>
          <w:sz w:val="24"/>
          <w:szCs w:val="24"/>
        </w:rPr>
        <w:t xml:space="preserve"> предполагает </w:t>
      </w:r>
      <w:r w:rsidR="00BF7CF0" w:rsidRPr="001F4357">
        <w:rPr>
          <w:rFonts w:ascii="Times New Roman" w:hAnsi="Times New Roman" w:cs="Times New Roman"/>
          <w:sz w:val="24"/>
          <w:szCs w:val="24"/>
        </w:rPr>
        <w:t>решение следующих задач</w:t>
      </w:r>
      <w:r w:rsidR="0005143A" w:rsidRPr="001F4357">
        <w:rPr>
          <w:rFonts w:ascii="Times New Roman" w:hAnsi="Times New Roman" w:cs="Times New Roman"/>
          <w:sz w:val="24"/>
          <w:szCs w:val="24"/>
        </w:rPr>
        <w:t>:</w:t>
      </w:r>
    </w:p>
    <w:p w:rsidR="006E5CEC" w:rsidRPr="001F4357" w:rsidRDefault="006E5CEC"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Популяризация действующих </w:t>
      </w:r>
      <w:r w:rsidR="002F6480" w:rsidRPr="001F4357">
        <w:rPr>
          <w:rFonts w:ascii="Times New Roman" w:hAnsi="Times New Roman" w:cs="Times New Roman"/>
          <w:sz w:val="24"/>
          <w:szCs w:val="24"/>
        </w:rPr>
        <w:t xml:space="preserve">федеральных </w:t>
      </w:r>
      <w:r w:rsidRPr="001F4357">
        <w:rPr>
          <w:rFonts w:ascii="Times New Roman" w:hAnsi="Times New Roman" w:cs="Times New Roman"/>
          <w:sz w:val="24"/>
          <w:szCs w:val="24"/>
        </w:rPr>
        <w:t xml:space="preserve">информационных систем и сервисов в области социальной защиты населения, таких как Мобильное приложение Фонда социального страхования Российской Федерации </w:t>
      </w:r>
      <w:hyperlink r:id="rId134" w:history="1">
        <w:r w:rsidRPr="001F4357">
          <w:rPr>
            <w:rStyle w:val="a6"/>
            <w:rFonts w:ascii="Times New Roman" w:hAnsi="Times New Roman" w:cs="Times New Roman"/>
            <w:sz w:val="24"/>
            <w:szCs w:val="24"/>
          </w:rPr>
          <w:t>http://sn.fss.ru/</w:t>
        </w:r>
      </w:hyperlink>
      <w:r w:rsidRPr="001F4357">
        <w:rPr>
          <w:rFonts w:ascii="Times New Roman" w:hAnsi="Times New Roman" w:cs="Times New Roman"/>
          <w:sz w:val="24"/>
          <w:szCs w:val="24"/>
        </w:rPr>
        <w:t>, позволяющее узнать размер и сроки выплаты пособия, перечень необходимых документов и т.д.</w:t>
      </w:r>
      <w:r w:rsidR="0005143A" w:rsidRPr="001F4357">
        <w:rPr>
          <w:rFonts w:ascii="Times New Roman" w:hAnsi="Times New Roman" w:cs="Times New Roman"/>
          <w:sz w:val="24"/>
          <w:szCs w:val="24"/>
        </w:rPr>
        <w:t xml:space="preserve">; платформа </w:t>
      </w:r>
      <w:proofErr w:type="spellStart"/>
      <w:r w:rsidR="0005143A" w:rsidRPr="001F4357">
        <w:rPr>
          <w:rFonts w:ascii="Times New Roman" w:hAnsi="Times New Roman" w:cs="Times New Roman"/>
          <w:sz w:val="24"/>
          <w:szCs w:val="24"/>
        </w:rPr>
        <w:t>видеоудаленного</w:t>
      </w:r>
      <w:proofErr w:type="spellEnd"/>
      <w:r w:rsidR="0005143A" w:rsidRPr="001F4357">
        <w:rPr>
          <w:rFonts w:ascii="Times New Roman" w:hAnsi="Times New Roman" w:cs="Times New Roman"/>
          <w:sz w:val="24"/>
          <w:szCs w:val="24"/>
        </w:rPr>
        <w:t xml:space="preserve"> синхронного перевода на жестовый язык и обратно </w:t>
      </w:r>
      <w:r w:rsidR="0005143A" w:rsidRPr="001F4357">
        <w:rPr>
          <w:rFonts w:ascii="Times New Roman" w:hAnsi="Times New Roman" w:cs="Times New Roman"/>
          <w:sz w:val="24"/>
          <w:szCs w:val="24"/>
          <w:lang w:val="en-US"/>
        </w:rPr>
        <w:t>SOL</w:t>
      </w:r>
      <w:r w:rsidR="0005143A" w:rsidRPr="001F4357">
        <w:rPr>
          <w:rFonts w:ascii="Times New Roman" w:hAnsi="Times New Roman" w:cs="Times New Roman"/>
          <w:sz w:val="24"/>
          <w:szCs w:val="24"/>
        </w:rPr>
        <w:t xml:space="preserve"> – «</w:t>
      </w:r>
      <w:proofErr w:type="spellStart"/>
      <w:r w:rsidR="0005143A" w:rsidRPr="001F4357">
        <w:rPr>
          <w:rFonts w:ascii="Times New Roman" w:hAnsi="Times New Roman" w:cs="Times New Roman"/>
          <w:sz w:val="24"/>
          <w:szCs w:val="24"/>
        </w:rPr>
        <w:t>Сурдо</w:t>
      </w:r>
      <w:proofErr w:type="spellEnd"/>
      <w:r w:rsidR="0005143A" w:rsidRPr="001F4357">
        <w:rPr>
          <w:rFonts w:ascii="Times New Roman" w:hAnsi="Times New Roman" w:cs="Times New Roman"/>
          <w:sz w:val="24"/>
          <w:szCs w:val="24"/>
        </w:rPr>
        <w:t xml:space="preserve">-онлайн» </w:t>
      </w:r>
      <w:hyperlink r:id="rId135" w:history="1">
        <w:r w:rsidR="0005143A" w:rsidRPr="001F4357">
          <w:rPr>
            <w:rStyle w:val="a6"/>
            <w:rFonts w:ascii="Times New Roman" w:hAnsi="Times New Roman" w:cs="Times New Roman"/>
            <w:sz w:val="24"/>
            <w:szCs w:val="24"/>
          </w:rPr>
          <w:t>http://sol-gos.ru</w:t>
        </w:r>
      </w:hyperlink>
      <w:r w:rsidR="0005143A" w:rsidRPr="001F4357">
        <w:rPr>
          <w:rFonts w:ascii="Times New Roman" w:hAnsi="Times New Roman" w:cs="Times New Roman"/>
          <w:sz w:val="24"/>
          <w:szCs w:val="24"/>
        </w:rPr>
        <w:t>;</w:t>
      </w:r>
      <w:proofErr w:type="gramEnd"/>
      <w:r w:rsidR="0005143A" w:rsidRPr="001F4357">
        <w:rPr>
          <w:rFonts w:ascii="Times New Roman" w:hAnsi="Times New Roman" w:cs="Times New Roman"/>
          <w:sz w:val="24"/>
          <w:szCs w:val="24"/>
        </w:rPr>
        <w:t xml:space="preserve"> сервисы круглосуточного центра помощи «Кнопка жизни» </w:t>
      </w:r>
      <w:hyperlink r:id="rId136" w:history="1">
        <w:r w:rsidR="0005143A" w:rsidRPr="001F4357">
          <w:rPr>
            <w:rStyle w:val="a6"/>
            <w:rFonts w:ascii="Times New Roman" w:hAnsi="Times New Roman" w:cs="Times New Roman"/>
            <w:sz w:val="24"/>
            <w:szCs w:val="24"/>
          </w:rPr>
          <w:t>https://knopka24.ru</w:t>
        </w:r>
      </w:hyperlink>
      <w:r w:rsidR="0005143A" w:rsidRPr="001F4357">
        <w:rPr>
          <w:rFonts w:ascii="Times New Roman" w:hAnsi="Times New Roman" w:cs="Times New Roman"/>
          <w:sz w:val="24"/>
          <w:szCs w:val="24"/>
        </w:rPr>
        <w:t>.</w:t>
      </w:r>
    </w:p>
    <w:p w:rsidR="002F6480" w:rsidRPr="001F4357" w:rsidRDefault="002F6480"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Обеспечение доступности для жителей Мегиона предложения и получения услуг через единый окружной Портал социальных услуг </w:t>
      </w:r>
      <w:hyperlink r:id="rId137" w:history="1">
        <w:r w:rsidRPr="001F4357">
          <w:rPr>
            <w:rStyle w:val="a6"/>
            <w:rFonts w:ascii="Times New Roman" w:hAnsi="Times New Roman" w:cs="Times New Roman"/>
            <w:sz w:val="24"/>
            <w:szCs w:val="24"/>
          </w:rPr>
          <w:t>http://social86.ru</w:t>
        </w:r>
      </w:hyperlink>
      <w:r w:rsidRPr="001F4357">
        <w:rPr>
          <w:rFonts w:ascii="Times New Roman" w:hAnsi="Times New Roman" w:cs="Times New Roman"/>
          <w:sz w:val="24"/>
          <w:szCs w:val="24"/>
        </w:rPr>
        <w:t xml:space="preserve">, позволяющий получить такие услуги, как вызов социального такси, наем сиделки, присмотр за детьми, приемная семья для пожилого человека, услуги </w:t>
      </w:r>
      <w:proofErr w:type="spellStart"/>
      <w:r w:rsidRPr="001F4357">
        <w:rPr>
          <w:rFonts w:ascii="Times New Roman" w:hAnsi="Times New Roman" w:cs="Times New Roman"/>
          <w:sz w:val="24"/>
          <w:szCs w:val="24"/>
        </w:rPr>
        <w:t>сурдопереводчика</w:t>
      </w:r>
      <w:proofErr w:type="spellEnd"/>
      <w:r w:rsidRPr="001F4357">
        <w:rPr>
          <w:rFonts w:ascii="Times New Roman" w:hAnsi="Times New Roman" w:cs="Times New Roman"/>
          <w:sz w:val="24"/>
          <w:szCs w:val="24"/>
        </w:rPr>
        <w:t xml:space="preserve"> и т.д.</w:t>
      </w:r>
      <w:proofErr w:type="gramEnd"/>
      <w:r w:rsidRPr="001F4357">
        <w:rPr>
          <w:rFonts w:ascii="Times New Roman" w:hAnsi="Times New Roman" w:cs="Times New Roman"/>
          <w:sz w:val="24"/>
          <w:szCs w:val="24"/>
        </w:rPr>
        <w:t xml:space="preserve"> Расширение спектра предоставляемых услуг.</w:t>
      </w:r>
    </w:p>
    <w:p w:rsidR="006E5CEC" w:rsidRPr="001F4357" w:rsidRDefault="002F648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w:t>
      </w:r>
      <w:r w:rsidR="006E5CEC" w:rsidRPr="001F4357">
        <w:rPr>
          <w:rFonts w:ascii="Times New Roman" w:hAnsi="Times New Roman" w:cs="Times New Roman"/>
          <w:sz w:val="24"/>
          <w:szCs w:val="24"/>
        </w:rPr>
        <w:t>единой информационной системы социального обслуживания</w:t>
      </w:r>
      <w:r w:rsidRPr="001F4357">
        <w:rPr>
          <w:rFonts w:ascii="Times New Roman" w:hAnsi="Times New Roman" w:cs="Times New Roman"/>
          <w:sz w:val="24"/>
          <w:szCs w:val="24"/>
        </w:rPr>
        <w:t xml:space="preserve"> муниципального уровня</w:t>
      </w:r>
      <w:r w:rsidR="006E5CEC" w:rsidRPr="001F4357">
        <w:rPr>
          <w:rFonts w:ascii="Times New Roman" w:hAnsi="Times New Roman" w:cs="Times New Roman"/>
          <w:sz w:val="24"/>
          <w:szCs w:val="24"/>
        </w:rPr>
        <w:t xml:space="preserve">, </w:t>
      </w:r>
      <w:r w:rsidR="005B69C4" w:rsidRPr="001F4357">
        <w:rPr>
          <w:rFonts w:ascii="Times New Roman" w:hAnsi="Times New Roman" w:cs="Times New Roman"/>
          <w:sz w:val="24"/>
          <w:szCs w:val="24"/>
        </w:rPr>
        <w:t xml:space="preserve">позволяющей осуществить переход к оказанию «персональных» социальных услуг и </w:t>
      </w:r>
      <w:r w:rsidR="006E5CEC" w:rsidRPr="001F4357">
        <w:rPr>
          <w:rFonts w:ascii="Times New Roman" w:hAnsi="Times New Roman" w:cs="Times New Roman"/>
          <w:sz w:val="24"/>
          <w:szCs w:val="24"/>
        </w:rPr>
        <w:t>включающей такие механизмы, как индивидуальные электронные карты получателей услуг</w:t>
      </w:r>
      <w:r w:rsidR="005B69C4" w:rsidRPr="001F4357">
        <w:rPr>
          <w:rFonts w:ascii="Times New Roman" w:hAnsi="Times New Roman" w:cs="Times New Roman"/>
          <w:sz w:val="24"/>
          <w:szCs w:val="24"/>
        </w:rPr>
        <w:t>.</w:t>
      </w:r>
    </w:p>
    <w:p w:rsidR="006E5CEC" w:rsidRPr="001F4357" w:rsidRDefault="002F648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Разработка либо закупка аналога мобильного приложения «Социальный помощник», позволяющего пожилым людям и иным категориям населения, получающим социальные услуги, оперативно взаимодействовать с закрепленными за ними социальными работниками, в частности, формировать заказ на доставку продуктов питания и иных необходимых </w:t>
      </w:r>
      <w:r w:rsidRPr="001F4357">
        <w:rPr>
          <w:rFonts w:ascii="Times New Roman" w:hAnsi="Times New Roman" w:cs="Times New Roman"/>
          <w:sz w:val="24"/>
          <w:szCs w:val="24"/>
        </w:rPr>
        <w:lastRenderedPageBreak/>
        <w:t>товаров на дом. Реализация данной меры, безусловно, должна быть связана с предварительным обучением пожилых людей компьютерной грамотности.</w:t>
      </w:r>
    </w:p>
    <w:p w:rsidR="00857192" w:rsidRPr="001F4357" w:rsidRDefault="00FC7F6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Разработка либо закупка мобильного приложения – аналога разрабатываемого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проекта Агентства стратегических инициатив «Новое качество жизни» (</w:t>
      </w:r>
      <w:hyperlink r:id="rId138" w:history="1">
        <w:r w:rsidRPr="001F4357">
          <w:rPr>
            <w:rStyle w:val="a6"/>
            <w:rFonts w:ascii="Times New Roman" w:hAnsi="Times New Roman" w:cs="Times New Roman"/>
            <w:sz w:val="24"/>
            <w:szCs w:val="24"/>
          </w:rPr>
          <w:t>https://asi.ru/projects/13549</w:t>
        </w:r>
      </w:hyperlink>
      <w:r w:rsidRPr="001F4357">
        <w:rPr>
          <w:rFonts w:ascii="Times New Roman" w:hAnsi="Times New Roman" w:cs="Times New Roman"/>
          <w:sz w:val="24"/>
          <w:szCs w:val="24"/>
        </w:rPr>
        <w:t xml:space="preserve">), обеспечивающего </w:t>
      </w:r>
      <w:r w:rsidR="00834190" w:rsidRPr="001F4357">
        <w:rPr>
          <w:rFonts w:ascii="Times New Roman" w:hAnsi="Times New Roman" w:cs="Times New Roman"/>
          <w:sz w:val="24"/>
          <w:szCs w:val="24"/>
        </w:rPr>
        <w:t>взаимодействие между субъектами</w:t>
      </w:r>
      <w:r w:rsidRPr="001F4357">
        <w:rPr>
          <w:rFonts w:ascii="Times New Roman" w:hAnsi="Times New Roman" w:cs="Times New Roman"/>
          <w:sz w:val="24"/>
          <w:szCs w:val="24"/>
        </w:rPr>
        <w:t xml:space="preserve"> социальной защиты населения и лицами с ограниченными возможностями здоровья. Данное приложение будет играть роль </w:t>
      </w:r>
      <w:proofErr w:type="spellStart"/>
      <w:r w:rsidRPr="001F4357">
        <w:rPr>
          <w:rFonts w:ascii="Times New Roman" w:hAnsi="Times New Roman" w:cs="Times New Roman"/>
          <w:sz w:val="24"/>
          <w:szCs w:val="24"/>
        </w:rPr>
        <w:t>агрегатора</w:t>
      </w:r>
      <w:proofErr w:type="spellEnd"/>
      <w:r w:rsidRPr="001F4357">
        <w:rPr>
          <w:rFonts w:ascii="Times New Roman" w:hAnsi="Times New Roman" w:cs="Times New Roman"/>
          <w:sz w:val="24"/>
          <w:szCs w:val="24"/>
        </w:rPr>
        <w:t xml:space="preserve"> социальных услуг и реабилитационных </w:t>
      </w:r>
      <w:proofErr w:type="gramStart"/>
      <w:r w:rsidRPr="001F4357">
        <w:rPr>
          <w:rFonts w:ascii="Times New Roman" w:hAnsi="Times New Roman" w:cs="Times New Roman"/>
          <w:sz w:val="24"/>
          <w:szCs w:val="24"/>
        </w:rPr>
        <w:t>средств</w:t>
      </w:r>
      <w:proofErr w:type="gramEnd"/>
      <w:r w:rsidRPr="001F4357">
        <w:rPr>
          <w:rFonts w:ascii="Times New Roman" w:hAnsi="Times New Roman" w:cs="Times New Roman"/>
          <w:sz w:val="24"/>
          <w:szCs w:val="24"/>
        </w:rPr>
        <w:t xml:space="preserve"> и содержать ряд полезных ресурсов и сервисов, как например карта доступности объектов; правовой навигатор; трудоустройство инвалидов; медицинское и психолого-педагогическое сопровождение; продажа, прокат и техническое обслуживание индивидуальных средств реабилитации; блоги и объявления.</w:t>
      </w:r>
    </w:p>
    <w:p w:rsidR="00FC7F6B" w:rsidRPr="001F4357" w:rsidRDefault="00FA42F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Поддержка социально-ориентированных некоммерческих организаций</w:t>
      </w:r>
      <w:r w:rsidR="00F321C8" w:rsidRPr="001F4357">
        <w:rPr>
          <w:rFonts w:ascii="Times New Roman" w:hAnsi="Times New Roman" w:cs="Times New Roman"/>
          <w:sz w:val="24"/>
          <w:szCs w:val="24"/>
        </w:rPr>
        <w:t xml:space="preserve"> (СОНКО)</w:t>
      </w:r>
      <w:r w:rsidR="00A93810" w:rsidRPr="001F4357">
        <w:rPr>
          <w:rFonts w:ascii="Times New Roman" w:hAnsi="Times New Roman" w:cs="Times New Roman"/>
          <w:sz w:val="24"/>
          <w:szCs w:val="24"/>
        </w:rPr>
        <w:t xml:space="preserve">, оказывающих общественно </w:t>
      </w:r>
      <w:r w:rsidRPr="001F4357">
        <w:rPr>
          <w:rFonts w:ascii="Times New Roman" w:hAnsi="Times New Roman" w:cs="Times New Roman"/>
          <w:sz w:val="24"/>
          <w:szCs w:val="24"/>
        </w:rPr>
        <w:t>полезные услуги в области социальной защиты населения.</w:t>
      </w:r>
    </w:p>
    <w:p w:rsidR="0005143A" w:rsidRPr="001F4357" w:rsidRDefault="00F321C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Услуги, которые могут оказываться СОНКО, перечислены в </w:t>
      </w:r>
      <w:proofErr w:type="gramStart"/>
      <w:r w:rsidRPr="001F4357">
        <w:rPr>
          <w:rFonts w:ascii="Times New Roman" w:hAnsi="Times New Roman" w:cs="Times New Roman"/>
          <w:sz w:val="24"/>
          <w:szCs w:val="24"/>
        </w:rPr>
        <w:t>постановлении</w:t>
      </w:r>
      <w:proofErr w:type="gramEnd"/>
      <w:r w:rsidRPr="001F4357">
        <w:rPr>
          <w:rFonts w:ascii="Times New Roman" w:hAnsi="Times New Roman" w:cs="Times New Roman"/>
          <w:sz w:val="24"/>
          <w:szCs w:val="24"/>
        </w:rPr>
        <w:t xml:space="preserve"> Правительства Р</w:t>
      </w:r>
      <w:r w:rsidR="000A589F">
        <w:rPr>
          <w:rFonts w:ascii="Times New Roman" w:hAnsi="Times New Roman" w:cs="Times New Roman"/>
          <w:sz w:val="24"/>
          <w:szCs w:val="24"/>
        </w:rPr>
        <w:t xml:space="preserve">оссийской </w:t>
      </w:r>
      <w:r w:rsidRPr="001F4357">
        <w:rPr>
          <w:rFonts w:ascii="Times New Roman" w:hAnsi="Times New Roman" w:cs="Times New Roman"/>
          <w:sz w:val="24"/>
          <w:szCs w:val="24"/>
        </w:rPr>
        <w:t>Ф</w:t>
      </w:r>
      <w:r w:rsidR="000A589F">
        <w:rPr>
          <w:rFonts w:ascii="Times New Roman" w:hAnsi="Times New Roman" w:cs="Times New Roman"/>
          <w:sz w:val="24"/>
          <w:szCs w:val="24"/>
        </w:rPr>
        <w:t>едерации</w:t>
      </w:r>
      <w:r w:rsidRPr="001F4357">
        <w:rPr>
          <w:rFonts w:ascii="Times New Roman" w:hAnsi="Times New Roman" w:cs="Times New Roman"/>
          <w:sz w:val="24"/>
          <w:szCs w:val="24"/>
        </w:rPr>
        <w:t xml:space="preserve"> </w:t>
      </w:r>
      <w:r w:rsidR="000A589F" w:rsidRPr="001F4357">
        <w:rPr>
          <w:rFonts w:ascii="Times New Roman" w:hAnsi="Times New Roman" w:cs="Times New Roman"/>
          <w:sz w:val="24"/>
          <w:szCs w:val="24"/>
        </w:rPr>
        <w:t xml:space="preserve">от 27.10.2016 №1096 </w:t>
      </w:r>
      <w:r w:rsidRPr="001F4357">
        <w:rPr>
          <w:rFonts w:ascii="Times New Roman" w:hAnsi="Times New Roman" w:cs="Times New Roman"/>
          <w:sz w:val="24"/>
          <w:szCs w:val="24"/>
        </w:rPr>
        <w:t>«Об утверждении перечня общественно полезных услуг и критериев оценки качества их оказания». К данным услугам относятся, в частности, предоставление социального обслуживания на дому и в стационарной форме, содействие в трудоустройстве социально-уязвимых категорий населения, реабилитация и социальная адаптация инвалидов, социальное сопровождение семей, воспитывающих детей с ограниченными возможностями здоровья.</w:t>
      </w:r>
    </w:p>
    <w:p w:rsidR="00F321C8" w:rsidRPr="001F4357" w:rsidRDefault="00356CC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территории городского округа город Мегион будет осуществляться информационная и консультационная поддержка некоммерческих организаций в целях формирования и совершенствования их компетенций в сфере социальной защиты населения, а также повышения правовой и финансовой грамотности. Будет оказываться содействие в </w:t>
      </w:r>
      <w:proofErr w:type="gramStart"/>
      <w:r w:rsidRPr="001F4357">
        <w:rPr>
          <w:rFonts w:ascii="Times New Roman" w:hAnsi="Times New Roman" w:cs="Times New Roman"/>
          <w:sz w:val="24"/>
          <w:szCs w:val="24"/>
        </w:rPr>
        <w:t>получении</w:t>
      </w:r>
      <w:proofErr w:type="gramEnd"/>
      <w:r w:rsidRPr="001F4357">
        <w:rPr>
          <w:rFonts w:ascii="Times New Roman" w:hAnsi="Times New Roman" w:cs="Times New Roman"/>
          <w:sz w:val="24"/>
          <w:szCs w:val="24"/>
        </w:rPr>
        <w:t xml:space="preserve"> некоммерческими организациями статуса СОНКО, а СОНКО – в получении статуса организаций, оказывающих общественно полезные услуги, который дает возможность получения финансовой поддержки из бюджета в соответствии с законодательством.</w:t>
      </w:r>
    </w:p>
    <w:p w:rsidR="00356CC6" w:rsidRPr="001F4357" w:rsidRDefault="00356CC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Поскольку в рамках направления «Муниципальное управление и местное самоуправление» предполагается развитие территориального общественного самоуправления (ТОС), очень важно, чтобы </w:t>
      </w:r>
      <w:proofErr w:type="spellStart"/>
      <w:r w:rsidRPr="001F4357">
        <w:rPr>
          <w:rFonts w:ascii="Times New Roman" w:hAnsi="Times New Roman" w:cs="Times New Roman"/>
          <w:sz w:val="24"/>
          <w:szCs w:val="24"/>
        </w:rPr>
        <w:t>ТОСы</w:t>
      </w:r>
      <w:proofErr w:type="spellEnd"/>
      <w:r w:rsidRPr="001F4357">
        <w:rPr>
          <w:rFonts w:ascii="Times New Roman" w:hAnsi="Times New Roman" w:cs="Times New Roman"/>
          <w:sz w:val="24"/>
          <w:szCs w:val="24"/>
        </w:rPr>
        <w:t xml:space="preserve"> включались в оказание социальных услуг гражданам по месту жительства – это сделает их более авторитетными социальными </w:t>
      </w:r>
      <w:proofErr w:type="gramStart"/>
      <w:r w:rsidRPr="001F4357">
        <w:rPr>
          <w:rFonts w:ascii="Times New Roman" w:hAnsi="Times New Roman" w:cs="Times New Roman"/>
          <w:sz w:val="24"/>
          <w:szCs w:val="24"/>
        </w:rPr>
        <w:t>субъектами</w:t>
      </w:r>
      <w:proofErr w:type="gramEnd"/>
      <w:r w:rsidR="00A075AC" w:rsidRPr="001F4357">
        <w:rPr>
          <w:rFonts w:ascii="Times New Roman" w:hAnsi="Times New Roman" w:cs="Times New Roman"/>
          <w:sz w:val="24"/>
          <w:szCs w:val="24"/>
        </w:rPr>
        <w:t xml:space="preserve"> как для органов местного самоуправления, так и для населения</w:t>
      </w:r>
      <w:r w:rsidRPr="001F4357">
        <w:rPr>
          <w:rFonts w:ascii="Times New Roman" w:hAnsi="Times New Roman" w:cs="Times New Roman"/>
          <w:sz w:val="24"/>
          <w:szCs w:val="24"/>
        </w:rPr>
        <w:t>.</w:t>
      </w:r>
      <w:r w:rsidR="00A075AC" w:rsidRPr="001F4357">
        <w:rPr>
          <w:rFonts w:ascii="Times New Roman" w:hAnsi="Times New Roman" w:cs="Times New Roman"/>
          <w:sz w:val="24"/>
          <w:szCs w:val="24"/>
        </w:rPr>
        <w:t xml:space="preserve"> </w:t>
      </w:r>
      <w:proofErr w:type="gramStart"/>
      <w:r w:rsidR="00A075AC" w:rsidRPr="001F4357">
        <w:rPr>
          <w:rFonts w:ascii="Times New Roman" w:hAnsi="Times New Roman" w:cs="Times New Roman"/>
          <w:sz w:val="24"/>
          <w:szCs w:val="24"/>
        </w:rPr>
        <w:t xml:space="preserve">Итак, планируется содействие развитию общественного самоуправления по следующей траектории: определение границ ТОС – муниципальная регистрация в соответствии с Федеральным законом </w:t>
      </w:r>
      <w:r w:rsidR="000A589F" w:rsidRPr="001F4357">
        <w:rPr>
          <w:rFonts w:ascii="Times New Roman" w:hAnsi="Times New Roman" w:cs="Times New Roman"/>
          <w:sz w:val="24"/>
          <w:szCs w:val="24"/>
        </w:rPr>
        <w:t xml:space="preserve">от 06.10.2003 №131-ФЗ  </w:t>
      </w:r>
      <w:r w:rsidR="00A075AC" w:rsidRPr="001F4357">
        <w:rPr>
          <w:rFonts w:ascii="Times New Roman" w:hAnsi="Times New Roman" w:cs="Times New Roman"/>
          <w:sz w:val="24"/>
          <w:szCs w:val="24"/>
        </w:rPr>
        <w:t>«Об общих принципах организации местного самоуправления в Российской Федерации»</w:t>
      </w:r>
      <w:r w:rsidR="000A589F">
        <w:rPr>
          <w:rFonts w:ascii="Times New Roman" w:hAnsi="Times New Roman" w:cs="Times New Roman"/>
          <w:sz w:val="24"/>
          <w:szCs w:val="24"/>
        </w:rPr>
        <w:t xml:space="preserve"> </w:t>
      </w:r>
      <w:r w:rsidR="00A075AC" w:rsidRPr="001F4357">
        <w:rPr>
          <w:rFonts w:ascii="Times New Roman" w:hAnsi="Times New Roman" w:cs="Times New Roman"/>
          <w:sz w:val="24"/>
          <w:szCs w:val="24"/>
        </w:rPr>
        <w:t xml:space="preserve">– государственная регистрация в органе юстиции (получение статуса юридического лица) – осуществление общественно-полезной деятельности – получение статуса социально-ориентированной организации, оказывающей общественно-полезные услуги – получение государственного и муниципального </w:t>
      </w:r>
      <w:proofErr w:type="spellStart"/>
      <w:r w:rsidR="00A075AC" w:rsidRPr="001F4357">
        <w:rPr>
          <w:rFonts w:ascii="Times New Roman" w:hAnsi="Times New Roman" w:cs="Times New Roman"/>
          <w:sz w:val="24"/>
          <w:szCs w:val="24"/>
        </w:rPr>
        <w:t>софинансирования</w:t>
      </w:r>
      <w:proofErr w:type="spellEnd"/>
      <w:r w:rsidR="00A075AC" w:rsidRPr="001F4357">
        <w:rPr>
          <w:rFonts w:ascii="Times New Roman" w:hAnsi="Times New Roman" w:cs="Times New Roman"/>
          <w:sz w:val="24"/>
          <w:szCs w:val="24"/>
        </w:rPr>
        <w:t xml:space="preserve"> деятельности.</w:t>
      </w:r>
      <w:proofErr w:type="gramEnd"/>
    </w:p>
    <w:p w:rsidR="00743397" w:rsidRPr="001F4357" w:rsidRDefault="0074339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Будут проводиться информационно-консультационные и обучающие мероприятия, позволяющие наращивать компетенции </w:t>
      </w:r>
      <w:proofErr w:type="spellStart"/>
      <w:r w:rsidRPr="001F4357">
        <w:rPr>
          <w:rFonts w:ascii="Times New Roman" w:hAnsi="Times New Roman" w:cs="Times New Roman"/>
          <w:sz w:val="24"/>
          <w:szCs w:val="24"/>
        </w:rPr>
        <w:t>ТОСов</w:t>
      </w:r>
      <w:proofErr w:type="spellEnd"/>
      <w:r w:rsidRPr="001F4357">
        <w:rPr>
          <w:rFonts w:ascii="Times New Roman" w:hAnsi="Times New Roman" w:cs="Times New Roman"/>
          <w:sz w:val="24"/>
          <w:szCs w:val="24"/>
        </w:rPr>
        <w:t xml:space="preserve"> по следующим формам работы в сфере социальной поддержки населения:</w:t>
      </w:r>
    </w:p>
    <w:p w:rsidR="00743397" w:rsidRPr="001F4357" w:rsidRDefault="0074339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Оценка индивидуальной нуждаемости граждан </w:t>
      </w:r>
      <w:proofErr w:type="spellStart"/>
      <w:r w:rsidRPr="001F4357">
        <w:rPr>
          <w:rFonts w:ascii="Times New Roman" w:hAnsi="Times New Roman" w:cs="Times New Roman"/>
          <w:sz w:val="24"/>
          <w:szCs w:val="24"/>
        </w:rPr>
        <w:t>предпенсионного</w:t>
      </w:r>
      <w:proofErr w:type="spellEnd"/>
      <w:r w:rsidRPr="001F4357">
        <w:rPr>
          <w:rFonts w:ascii="Times New Roman" w:hAnsi="Times New Roman" w:cs="Times New Roman"/>
          <w:sz w:val="24"/>
          <w:szCs w:val="24"/>
        </w:rPr>
        <w:t xml:space="preserve"> и </w:t>
      </w:r>
      <w:proofErr w:type="gramStart"/>
      <w:r w:rsidRPr="001F4357">
        <w:rPr>
          <w:rFonts w:ascii="Times New Roman" w:hAnsi="Times New Roman" w:cs="Times New Roman"/>
          <w:sz w:val="24"/>
          <w:szCs w:val="24"/>
        </w:rPr>
        <w:t>пенсионного</w:t>
      </w:r>
      <w:proofErr w:type="gramEnd"/>
      <w:r w:rsidRPr="001F4357">
        <w:rPr>
          <w:rFonts w:ascii="Times New Roman" w:hAnsi="Times New Roman" w:cs="Times New Roman"/>
          <w:sz w:val="24"/>
          <w:szCs w:val="24"/>
        </w:rPr>
        <w:t xml:space="preserve"> возрастов в социальной помощи, не относящейся к социальным услугам, с учетом их потребностей и возможностей.</w:t>
      </w:r>
    </w:p>
    <w:p w:rsidR="00872FB0" w:rsidRPr="001F4357" w:rsidRDefault="00872FB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bCs/>
          <w:sz w:val="24"/>
          <w:szCs w:val="24"/>
        </w:rPr>
        <w:t xml:space="preserve">Вовлечение граждан в </w:t>
      </w:r>
      <w:proofErr w:type="gramStart"/>
      <w:r w:rsidRPr="001F4357">
        <w:rPr>
          <w:rFonts w:ascii="Times New Roman" w:hAnsi="Times New Roman" w:cs="Times New Roman"/>
          <w:bCs/>
          <w:sz w:val="24"/>
          <w:szCs w:val="24"/>
        </w:rPr>
        <w:t>возрасте</w:t>
      </w:r>
      <w:proofErr w:type="gramEnd"/>
      <w:r w:rsidRPr="001F4357">
        <w:rPr>
          <w:rFonts w:ascii="Times New Roman" w:hAnsi="Times New Roman" w:cs="Times New Roman"/>
          <w:bCs/>
          <w:sz w:val="24"/>
          <w:szCs w:val="24"/>
        </w:rPr>
        <w:t xml:space="preserve"> «55+» в культурно-досуговые, физкультурно-оздоровительные мероприятия по месту проживания, а также в волонтерскую деятельность</w:t>
      </w:r>
      <w:r w:rsidR="00743397" w:rsidRPr="001F4357">
        <w:rPr>
          <w:rFonts w:ascii="Times New Roman" w:hAnsi="Times New Roman" w:cs="Times New Roman"/>
          <w:bCs/>
          <w:sz w:val="24"/>
          <w:szCs w:val="24"/>
        </w:rPr>
        <w:t>.</w:t>
      </w:r>
    </w:p>
    <w:p w:rsidR="00872FB0" w:rsidRPr="001F4357" w:rsidRDefault="00872FB0" w:rsidP="001F4357">
      <w:pPr>
        <w:spacing w:after="0" w:line="240" w:lineRule="auto"/>
        <w:ind w:firstLine="720"/>
        <w:jc w:val="both"/>
        <w:rPr>
          <w:rFonts w:ascii="Times New Roman" w:hAnsi="Times New Roman" w:cs="Times New Roman"/>
          <w:sz w:val="24"/>
          <w:szCs w:val="24"/>
        </w:rPr>
      </w:pPr>
    </w:p>
    <w:p w:rsidR="00872FB0" w:rsidRPr="001F4357" w:rsidRDefault="00BF7CF0" w:rsidP="00FA08C3">
      <w:pPr>
        <w:pStyle w:val="2"/>
        <w:spacing w:before="0" w:after="0"/>
        <w:ind w:firstLine="709"/>
        <w:rPr>
          <w:rFonts w:ascii="Times New Roman" w:hAnsi="Times New Roman" w:cs="Times New Roman"/>
          <w:i w:val="0"/>
          <w:iCs w:val="0"/>
          <w:sz w:val="24"/>
          <w:szCs w:val="24"/>
        </w:rPr>
      </w:pPr>
      <w:bookmarkStart w:id="281" w:name="_Toc5574821"/>
      <w:bookmarkStart w:id="282" w:name="_Toc8983137"/>
      <w:r w:rsidRPr="001F4357">
        <w:rPr>
          <w:rFonts w:ascii="Times New Roman" w:hAnsi="Times New Roman" w:cs="Times New Roman"/>
          <w:i w:val="0"/>
          <w:iCs w:val="0"/>
          <w:sz w:val="24"/>
          <w:szCs w:val="24"/>
        </w:rPr>
        <w:t xml:space="preserve">Цель </w:t>
      </w:r>
      <w:r w:rsidR="00461EBB" w:rsidRPr="001F4357">
        <w:rPr>
          <w:rFonts w:ascii="Times New Roman" w:hAnsi="Times New Roman" w:cs="Times New Roman"/>
          <w:i w:val="0"/>
          <w:iCs w:val="0"/>
          <w:sz w:val="24"/>
          <w:szCs w:val="24"/>
        </w:rPr>
        <w:t>1.5. Укрепление здоровья населения</w:t>
      </w:r>
      <w:bookmarkEnd w:id="281"/>
      <w:bookmarkEnd w:id="282"/>
    </w:p>
    <w:p w:rsidR="002E243E" w:rsidRPr="001F4357" w:rsidRDefault="002E24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Данная цель, безусловно, имеет стратегическое значение, поскольку здоровье – одна из важнейших характеристик человеческого потенциала и </w:t>
      </w:r>
      <w:r w:rsidR="0051622D" w:rsidRPr="001F4357">
        <w:rPr>
          <w:rFonts w:ascii="Times New Roman" w:hAnsi="Times New Roman" w:cs="Times New Roman"/>
          <w:sz w:val="24"/>
          <w:szCs w:val="24"/>
        </w:rPr>
        <w:t xml:space="preserve">человеческого </w:t>
      </w:r>
      <w:r w:rsidRPr="001F4357">
        <w:rPr>
          <w:rFonts w:ascii="Times New Roman" w:hAnsi="Times New Roman" w:cs="Times New Roman"/>
          <w:sz w:val="24"/>
          <w:szCs w:val="24"/>
        </w:rPr>
        <w:t xml:space="preserve">капитала территории. Вместе с тем, </w:t>
      </w:r>
      <w:r w:rsidR="00302253" w:rsidRPr="001F4357">
        <w:rPr>
          <w:rFonts w:ascii="Times New Roman" w:hAnsi="Times New Roman" w:cs="Times New Roman"/>
          <w:sz w:val="24"/>
          <w:szCs w:val="24"/>
        </w:rPr>
        <w:t xml:space="preserve">полномочия в сфере здравоохранения в свое время </w:t>
      </w:r>
      <w:r w:rsidR="0051622D" w:rsidRPr="001F4357">
        <w:rPr>
          <w:rFonts w:ascii="Times New Roman" w:hAnsi="Times New Roman" w:cs="Times New Roman"/>
          <w:sz w:val="24"/>
          <w:szCs w:val="24"/>
        </w:rPr>
        <w:t xml:space="preserve">были </w:t>
      </w:r>
      <w:r w:rsidR="0051622D" w:rsidRPr="001F4357">
        <w:rPr>
          <w:rFonts w:ascii="Times New Roman" w:hAnsi="Times New Roman" w:cs="Times New Roman"/>
          <w:sz w:val="24"/>
          <w:szCs w:val="24"/>
        </w:rPr>
        <w:lastRenderedPageBreak/>
        <w:t>исключены из компетенции органов местного самоуправления.</w:t>
      </w:r>
      <w:r w:rsidR="00AC408D" w:rsidRPr="001F4357">
        <w:rPr>
          <w:rFonts w:ascii="Times New Roman" w:hAnsi="Times New Roman" w:cs="Times New Roman"/>
          <w:sz w:val="24"/>
          <w:szCs w:val="24"/>
        </w:rPr>
        <w:t xml:space="preserve"> С учетом перераспределения полномочий, укреплению здоровья населения будет способствовать решение следующих задач.</w:t>
      </w:r>
    </w:p>
    <w:p w:rsidR="00AC408D" w:rsidRPr="001F4357" w:rsidRDefault="00AC408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Информирование граждан о возможностях окружной системы здравоохранения</w:t>
      </w:r>
      <w:r w:rsidR="005C2E95" w:rsidRPr="001F4357">
        <w:rPr>
          <w:rFonts w:ascii="Times New Roman" w:hAnsi="Times New Roman" w:cs="Times New Roman"/>
          <w:sz w:val="24"/>
          <w:szCs w:val="24"/>
        </w:rPr>
        <w:t xml:space="preserve">: о видах и стадиях заболеваний, которые лечатся в учреждениях здравоохранения города Мегиона, а также Нижневартовска, Сургута и других городов; о возможностях </w:t>
      </w:r>
      <w:proofErr w:type="spellStart"/>
      <w:r w:rsidR="005C2E95" w:rsidRPr="001F4357">
        <w:rPr>
          <w:rFonts w:ascii="Times New Roman" w:hAnsi="Times New Roman" w:cs="Times New Roman"/>
          <w:sz w:val="24"/>
          <w:szCs w:val="24"/>
        </w:rPr>
        <w:t>санавиации</w:t>
      </w:r>
      <w:proofErr w:type="spellEnd"/>
      <w:r w:rsidR="005C2E95" w:rsidRPr="001F4357">
        <w:rPr>
          <w:rFonts w:ascii="Times New Roman" w:hAnsi="Times New Roman" w:cs="Times New Roman"/>
          <w:sz w:val="24"/>
          <w:szCs w:val="24"/>
        </w:rPr>
        <w:t xml:space="preserve"> и телемедицины.</w:t>
      </w:r>
      <w:r w:rsidR="00FC110E" w:rsidRPr="001F4357">
        <w:rPr>
          <w:rFonts w:ascii="Times New Roman" w:hAnsi="Times New Roman" w:cs="Times New Roman"/>
          <w:sz w:val="24"/>
          <w:szCs w:val="24"/>
        </w:rPr>
        <w:t xml:space="preserve"> Информирование о перспективах развития системы здравоохранения. Так, на данный момент значимым событием станет открытие </w:t>
      </w:r>
      <w:proofErr w:type="spellStart"/>
      <w:r w:rsidR="00FC110E" w:rsidRPr="001F4357">
        <w:rPr>
          <w:rFonts w:ascii="Times New Roman" w:hAnsi="Times New Roman" w:cs="Times New Roman"/>
          <w:sz w:val="24"/>
          <w:szCs w:val="24"/>
        </w:rPr>
        <w:t>гемодиализного</w:t>
      </w:r>
      <w:proofErr w:type="spellEnd"/>
      <w:r w:rsidR="00FC110E" w:rsidRPr="001F4357">
        <w:rPr>
          <w:rFonts w:ascii="Times New Roman" w:hAnsi="Times New Roman" w:cs="Times New Roman"/>
          <w:sz w:val="24"/>
          <w:szCs w:val="24"/>
        </w:rPr>
        <w:t xml:space="preserve"> центра </w:t>
      </w:r>
      <w:r w:rsidR="00094F6B">
        <w:rPr>
          <w:rFonts w:ascii="Times New Roman" w:hAnsi="Times New Roman" w:cs="Times New Roman"/>
          <w:sz w:val="24"/>
          <w:szCs w:val="24"/>
        </w:rPr>
        <w:t>на базе</w:t>
      </w:r>
      <w:r w:rsidR="00FC110E" w:rsidRPr="001F4357">
        <w:rPr>
          <w:rFonts w:ascii="Times New Roman" w:hAnsi="Times New Roman" w:cs="Times New Roman"/>
          <w:sz w:val="24"/>
          <w:szCs w:val="24"/>
        </w:rPr>
        <w:t xml:space="preserve"> детской больницы «Жемчужинка».</w:t>
      </w:r>
    </w:p>
    <w:p w:rsidR="005C2E95" w:rsidRPr="001F4357" w:rsidRDefault="005C2E9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системы медицинской профилактики, включая поддержку разработки </w:t>
      </w:r>
      <w:r w:rsidR="000A134F" w:rsidRPr="001F4357">
        <w:rPr>
          <w:rFonts w:ascii="Times New Roman" w:hAnsi="Times New Roman" w:cs="Times New Roman"/>
          <w:sz w:val="24"/>
          <w:szCs w:val="24"/>
        </w:rPr>
        <w:t xml:space="preserve">новых </w:t>
      </w:r>
      <w:r w:rsidRPr="001F4357">
        <w:rPr>
          <w:rFonts w:ascii="Times New Roman" w:hAnsi="Times New Roman" w:cs="Times New Roman"/>
          <w:sz w:val="24"/>
          <w:szCs w:val="24"/>
        </w:rPr>
        <w:t>и популяризации имеющихся мобильных прило</w:t>
      </w:r>
      <w:r w:rsidR="004C7853" w:rsidRPr="001F4357">
        <w:rPr>
          <w:rFonts w:ascii="Times New Roman" w:hAnsi="Times New Roman" w:cs="Times New Roman"/>
          <w:sz w:val="24"/>
          <w:szCs w:val="24"/>
        </w:rPr>
        <w:t>жений об оказании первой помощи;</w:t>
      </w:r>
      <w:r w:rsidRPr="001F4357">
        <w:rPr>
          <w:rFonts w:ascii="Times New Roman" w:hAnsi="Times New Roman" w:cs="Times New Roman"/>
          <w:sz w:val="24"/>
          <w:szCs w:val="24"/>
        </w:rPr>
        <w:t xml:space="preserve"> действий в случае укусов насекомых и змей, </w:t>
      </w:r>
      <w:r w:rsidR="004C7853" w:rsidRPr="001F4357">
        <w:rPr>
          <w:rFonts w:ascii="Times New Roman" w:hAnsi="Times New Roman" w:cs="Times New Roman"/>
          <w:sz w:val="24"/>
          <w:szCs w:val="24"/>
        </w:rPr>
        <w:t>пищевых отравлений; предотвращении рака и других опасных заболеваний.</w:t>
      </w:r>
    </w:p>
    <w:p w:rsidR="004C7853" w:rsidRPr="001F4357" w:rsidRDefault="004C785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Разработка новых либо популяризация имеющихся мобильных информационно-справочных приложений о здоровом образе жизни. Такие приложения </w:t>
      </w:r>
      <w:r w:rsidR="00FC110E" w:rsidRPr="001F4357">
        <w:rPr>
          <w:rFonts w:ascii="Times New Roman" w:hAnsi="Times New Roman" w:cs="Times New Roman"/>
          <w:sz w:val="24"/>
          <w:szCs w:val="24"/>
        </w:rPr>
        <w:t xml:space="preserve">дают рекомендации </w:t>
      </w:r>
      <w:r w:rsidRPr="001F4357">
        <w:rPr>
          <w:rFonts w:ascii="Times New Roman" w:hAnsi="Times New Roman" w:cs="Times New Roman"/>
          <w:sz w:val="24"/>
          <w:szCs w:val="24"/>
        </w:rPr>
        <w:t>делать физические упражнения в соответствии с заданной целью, учитывать ежедневные физические нагрузки, измерять пульс, считать калории и объем выпитой воды.</w:t>
      </w:r>
    </w:p>
    <w:p w:rsidR="00461EBB" w:rsidRPr="001F4357" w:rsidRDefault="00461EB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проекта «Шаги здоровья» через создание в город</w:t>
      </w:r>
      <w:r w:rsidR="0051622D" w:rsidRPr="001F4357">
        <w:rPr>
          <w:rFonts w:ascii="Times New Roman" w:hAnsi="Times New Roman" w:cs="Times New Roman"/>
          <w:sz w:val="24"/>
          <w:szCs w:val="24"/>
        </w:rPr>
        <w:t xml:space="preserve">ской среде сети </w:t>
      </w:r>
      <w:r w:rsidR="00A2125D" w:rsidRPr="001F4357">
        <w:rPr>
          <w:rFonts w:ascii="Times New Roman" w:hAnsi="Times New Roman" w:cs="Times New Roman"/>
          <w:sz w:val="24"/>
          <w:szCs w:val="24"/>
        </w:rPr>
        <w:t xml:space="preserve">«троп здоровья» </w:t>
      </w:r>
      <w:r w:rsidR="007E0680" w:rsidRPr="001F4357">
        <w:rPr>
          <w:rFonts w:ascii="Times New Roman" w:hAnsi="Times New Roman" w:cs="Times New Roman"/>
          <w:sz w:val="24"/>
          <w:szCs w:val="24"/>
        </w:rPr>
        <w:t xml:space="preserve">– </w:t>
      </w:r>
      <w:r w:rsidR="00834190" w:rsidRPr="001F4357">
        <w:rPr>
          <w:rFonts w:ascii="Times New Roman" w:hAnsi="Times New Roman" w:cs="Times New Roman"/>
          <w:sz w:val="24"/>
          <w:szCs w:val="24"/>
        </w:rPr>
        <w:t xml:space="preserve">специально обозначенных дорожек для </w:t>
      </w:r>
      <w:r w:rsidR="00A2125D" w:rsidRPr="001F4357">
        <w:rPr>
          <w:rFonts w:ascii="Times New Roman" w:hAnsi="Times New Roman" w:cs="Times New Roman"/>
          <w:sz w:val="24"/>
          <w:szCs w:val="24"/>
        </w:rPr>
        <w:t xml:space="preserve">спортивной </w:t>
      </w:r>
      <w:r w:rsidR="00834190" w:rsidRPr="001F4357">
        <w:rPr>
          <w:rFonts w:ascii="Times New Roman" w:hAnsi="Times New Roman" w:cs="Times New Roman"/>
          <w:sz w:val="24"/>
          <w:szCs w:val="24"/>
        </w:rPr>
        <w:t xml:space="preserve">ходьбы </w:t>
      </w:r>
      <w:r w:rsidR="007E0680" w:rsidRPr="001F4357">
        <w:rPr>
          <w:rFonts w:ascii="Times New Roman" w:hAnsi="Times New Roman" w:cs="Times New Roman"/>
          <w:sz w:val="24"/>
          <w:szCs w:val="24"/>
        </w:rPr>
        <w:t xml:space="preserve">– </w:t>
      </w:r>
      <w:r w:rsidRPr="001F4357">
        <w:rPr>
          <w:rFonts w:ascii="Times New Roman" w:hAnsi="Times New Roman" w:cs="Times New Roman"/>
          <w:sz w:val="24"/>
          <w:szCs w:val="24"/>
        </w:rPr>
        <w:t>как простого и доступного метода вовлечения в активный образ жизни населения, независимо от возраста и физического состояния, включающих в себя сеть рекреационно-оздоровительных маршрутов с информационным сопровождением.</w:t>
      </w:r>
    </w:p>
    <w:p w:rsidR="00461EBB" w:rsidRPr="001F4357" w:rsidRDefault="00461EB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Поощрение работодателей, в том числе субъектов малого и среднего предпринимательства, реализующих корпоративн</w:t>
      </w:r>
      <w:r w:rsidR="000A134F" w:rsidRPr="001F4357">
        <w:rPr>
          <w:rFonts w:ascii="Times New Roman" w:hAnsi="Times New Roman" w:cs="Times New Roman"/>
          <w:sz w:val="24"/>
          <w:szCs w:val="24"/>
        </w:rPr>
        <w:t>ые</w:t>
      </w:r>
      <w:r w:rsidRPr="001F4357">
        <w:rPr>
          <w:rFonts w:ascii="Times New Roman" w:hAnsi="Times New Roman" w:cs="Times New Roman"/>
          <w:sz w:val="24"/>
          <w:szCs w:val="24"/>
        </w:rPr>
        <w:t xml:space="preserve"> п</w:t>
      </w:r>
      <w:r w:rsidR="000A134F" w:rsidRPr="001F4357">
        <w:rPr>
          <w:rFonts w:ascii="Times New Roman" w:hAnsi="Times New Roman" w:cs="Times New Roman"/>
          <w:sz w:val="24"/>
          <w:szCs w:val="24"/>
        </w:rPr>
        <w:t>рограммы</w:t>
      </w:r>
      <w:r w:rsidRPr="001F4357">
        <w:rPr>
          <w:rFonts w:ascii="Times New Roman" w:hAnsi="Times New Roman" w:cs="Times New Roman"/>
          <w:sz w:val="24"/>
          <w:szCs w:val="24"/>
        </w:rPr>
        <w:t xml:space="preserve"> здоровья.</w:t>
      </w:r>
      <w:r w:rsidR="00AC408D"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Внесение изменений в трехстороннее соглашение между работодателями, профсоюзами и органами власти </w:t>
      </w:r>
      <w:r w:rsidR="00AC408D" w:rsidRPr="001F4357">
        <w:rPr>
          <w:rFonts w:ascii="Times New Roman" w:hAnsi="Times New Roman" w:cs="Times New Roman"/>
          <w:sz w:val="24"/>
          <w:szCs w:val="24"/>
        </w:rPr>
        <w:t>в части</w:t>
      </w:r>
      <w:r w:rsidRPr="001F4357">
        <w:rPr>
          <w:rFonts w:ascii="Times New Roman" w:hAnsi="Times New Roman" w:cs="Times New Roman"/>
          <w:sz w:val="24"/>
          <w:szCs w:val="24"/>
        </w:rPr>
        <w:t xml:space="preserve"> реализации технологий </w:t>
      </w:r>
      <w:r w:rsidR="00AC408D" w:rsidRPr="001F4357">
        <w:rPr>
          <w:rFonts w:ascii="Times New Roman" w:hAnsi="Times New Roman" w:cs="Times New Roman"/>
          <w:sz w:val="24"/>
          <w:szCs w:val="24"/>
        </w:rPr>
        <w:t>здорового образа жизни на рабочем месте</w:t>
      </w:r>
      <w:r w:rsidR="00FC110E" w:rsidRPr="001F4357">
        <w:rPr>
          <w:rFonts w:ascii="Times New Roman" w:hAnsi="Times New Roman" w:cs="Times New Roman"/>
          <w:sz w:val="24"/>
          <w:szCs w:val="24"/>
        </w:rPr>
        <w:t>.</w:t>
      </w:r>
    </w:p>
    <w:p w:rsidR="00461EBB" w:rsidRPr="001F4357" w:rsidRDefault="00461EBB" w:rsidP="001F4357">
      <w:pPr>
        <w:spacing w:after="0" w:line="240" w:lineRule="auto"/>
        <w:ind w:firstLine="720"/>
        <w:jc w:val="both"/>
        <w:rPr>
          <w:rFonts w:ascii="Times New Roman" w:hAnsi="Times New Roman" w:cs="Times New Roman"/>
          <w:sz w:val="24"/>
          <w:szCs w:val="24"/>
        </w:rPr>
      </w:pPr>
    </w:p>
    <w:p w:rsidR="00D543EB" w:rsidRPr="001F4357" w:rsidRDefault="00BF7CF0" w:rsidP="00FA08C3">
      <w:pPr>
        <w:pStyle w:val="2"/>
        <w:spacing w:before="0" w:after="0"/>
        <w:ind w:firstLine="709"/>
        <w:rPr>
          <w:rFonts w:ascii="Times New Roman" w:hAnsi="Times New Roman" w:cs="Times New Roman"/>
          <w:i w:val="0"/>
          <w:iCs w:val="0"/>
          <w:sz w:val="24"/>
          <w:szCs w:val="24"/>
        </w:rPr>
      </w:pPr>
      <w:bookmarkStart w:id="283" w:name="_Toc406591411"/>
      <w:bookmarkStart w:id="284" w:name="_Toc410639526"/>
      <w:bookmarkStart w:id="285" w:name="_Toc5574822"/>
      <w:bookmarkStart w:id="286" w:name="_Toc8983138"/>
      <w:r w:rsidRPr="001F4357">
        <w:rPr>
          <w:rFonts w:ascii="Times New Roman" w:hAnsi="Times New Roman" w:cs="Times New Roman"/>
          <w:i w:val="0"/>
          <w:iCs w:val="0"/>
          <w:sz w:val="24"/>
          <w:szCs w:val="24"/>
        </w:rPr>
        <w:t xml:space="preserve">Цель </w:t>
      </w:r>
      <w:r w:rsidR="00A7130E" w:rsidRPr="001F4357">
        <w:rPr>
          <w:rFonts w:ascii="Times New Roman" w:hAnsi="Times New Roman" w:cs="Times New Roman"/>
          <w:i w:val="0"/>
          <w:iCs w:val="0"/>
          <w:sz w:val="24"/>
          <w:szCs w:val="24"/>
        </w:rPr>
        <w:t>1.</w:t>
      </w:r>
      <w:r w:rsidR="00902B5A" w:rsidRPr="001F4357">
        <w:rPr>
          <w:rFonts w:ascii="Times New Roman" w:hAnsi="Times New Roman" w:cs="Times New Roman"/>
          <w:i w:val="0"/>
          <w:iCs w:val="0"/>
          <w:sz w:val="24"/>
          <w:szCs w:val="24"/>
        </w:rPr>
        <w:t>6</w:t>
      </w:r>
      <w:r w:rsidR="00D543EB" w:rsidRPr="001F4357">
        <w:rPr>
          <w:rFonts w:ascii="Times New Roman" w:hAnsi="Times New Roman" w:cs="Times New Roman"/>
          <w:i w:val="0"/>
          <w:iCs w:val="0"/>
          <w:sz w:val="24"/>
          <w:szCs w:val="24"/>
        </w:rPr>
        <w:t>. Развитие образования</w:t>
      </w:r>
      <w:bookmarkEnd w:id="283"/>
      <w:bookmarkEnd w:id="284"/>
      <w:r w:rsidRPr="001F4357">
        <w:rPr>
          <w:rFonts w:ascii="Times New Roman" w:hAnsi="Times New Roman" w:cs="Times New Roman"/>
          <w:i w:val="0"/>
          <w:iCs w:val="0"/>
          <w:sz w:val="24"/>
          <w:szCs w:val="24"/>
        </w:rPr>
        <w:t xml:space="preserve"> как основы интеллектуального и социального потенциала города</w:t>
      </w:r>
      <w:bookmarkEnd w:id="285"/>
      <w:bookmarkEnd w:id="286"/>
    </w:p>
    <w:p w:rsidR="00BB26DB" w:rsidRPr="001F4357" w:rsidRDefault="00782FE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Система образования должна быть направлена, с одной стороны, на формирование интеллектуального потенциала городского округа – основы цифровой экономики, а с другой, на укрепление социального потенциала – духовно-нравственного развития молодого поколения, формирование гражданственности и патриотизма</w:t>
      </w:r>
      <w:r w:rsidR="00BF7CF0" w:rsidRPr="001F4357">
        <w:rPr>
          <w:rFonts w:ascii="Times New Roman" w:hAnsi="Times New Roman" w:cs="Times New Roman"/>
          <w:sz w:val="24"/>
          <w:szCs w:val="24"/>
        </w:rPr>
        <w:t>, гармонии межнациональных и межконфессиональных отношений</w:t>
      </w:r>
      <w:r w:rsidRPr="001F4357">
        <w:rPr>
          <w:rFonts w:ascii="Times New Roman" w:hAnsi="Times New Roman" w:cs="Times New Roman"/>
          <w:sz w:val="24"/>
          <w:szCs w:val="24"/>
        </w:rPr>
        <w:t>.</w:t>
      </w:r>
    </w:p>
    <w:p w:rsidR="00162678" w:rsidRPr="001F4357" w:rsidRDefault="00FB51ED"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 xml:space="preserve">Образование в </w:t>
      </w:r>
      <w:proofErr w:type="gramStart"/>
      <w:r w:rsidRPr="001F4357">
        <w:rPr>
          <w:rFonts w:ascii="Times New Roman" w:hAnsi="Times New Roman" w:cs="Times New Roman"/>
          <w:sz w:val="24"/>
          <w:szCs w:val="24"/>
          <w:u w:val="single"/>
        </w:rPr>
        <w:t>целом</w:t>
      </w:r>
      <w:proofErr w:type="gramEnd"/>
    </w:p>
    <w:p w:rsidR="00912DD9" w:rsidRPr="001F4357" w:rsidRDefault="00643A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образования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будет определяться совершенствованием цифровых образовательных платформ, прежде всего, автоматизированной информационной системы «Сетевой город. Образование» </w:t>
      </w:r>
      <w:hyperlink r:id="rId139" w:history="1">
        <w:r w:rsidRPr="001F4357">
          <w:rPr>
            <w:rStyle w:val="a6"/>
            <w:rFonts w:ascii="Times New Roman" w:hAnsi="Times New Roman" w:cs="Times New Roman"/>
            <w:sz w:val="24"/>
            <w:szCs w:val="24"/>
          </w:rPr>
          <w:t>https://netcity-megion.ru</w:t>
        </w:r>
      </w:hyperlink>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которая</w:t>
      </w:r>
      <w:proofErr w:type="gramEnd"/>
      <w:r w:rsidRPr="001F4357">
        <w:rPr>
          <w:rFonts w:ascii="Times New Roman" w:hAnsi="Times New Roman" w:cs="Times New Roman"/>
          <w:sz w:val="24"/>
          <w:szCs w:val="24"/>
        </w:rPr>
        <w:t xml:space="preserve"> предназначена для получения государственных и муниципальных услуг в сфере образования в электронной форме. Предполагается, что в данную систему будут интегрированы все образовательные организации города Мегиона, включая учреждения дополнительного образования.</w:t>
      </w:r>
    </w:p>
    <w:p w:rsidR="00912DD9" w:rsidRPr="001F4357" w:rsidRDefault="001D3FB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Все </w:t>
      </w:r>
      <w:r w:rsidR="007F771D" w:rsidRPr="001F4357">
        <w:rPr>
          <w:rFonts w:ascii="Times New Roman" w:hAnsi="Times New Roman" w:cs="Times New Roman"/>
          <w:sz w:val="24"/>
          <w:szCs w:val="24"/>
        </w:rPr>
        <w:t>субъекты образовательного процесса</w:t>
      </w:r>
      <w:r w:rsidRPr="001F4357">
        <w:rPr>
          <w:rFonts w:ascii="Times New Roman" w:hAnsi="Times New Roman" w:cs="Times New Roman"/>
          <w:sz w:val="24"/>
          <w:szCs w:val="24"/>
        </w:rPr>
        <w:t xml:space="preserve"> будут </w:t>
      </w:r>
      <w:r w:rsidR="007F771D" w:rsidRPr="001F4357">
        <w:rPr>
          <w:rFonts w:ascii="Times New Roman" w:hAnsi="Times New Roman" w:cs="Times New Roman"/>
          <w:sz w:val="24"/>
          <w:szCs w:val="24"/>
        </w:rPr>
        <w:t xml:space="preserve">вовлекаться </w:t>
      </w:r>
      <w:r w:rsidRPr="001F4357">
        <w:rPr>
          <w:rFonts w:ascii="Times New Roman" w:hAnsi="Times New Roman" w:cs="Times New Roman"/>
          <w:sz w:val="24"/>
          <w:szCs w:val="24"/>
        </w:rPr>
        <w:t xml:space="preserve">в проектную деятельность. Участниками обучающих, просветительских, творческих, социальных и иных проектов, реализуемых образовательными организациями, станут не только педагогические работники и обучающиеся, но и родители, а также представители государственных органов и учреждений, коммерческих и некоммерческих организаций. Реализуемые проекты будут по возможности интегрированы между собой по результатам деятельности; также будет обеспечиваться интеграция </w:t>
      </w:r>
      <w:proofErr w:type="gramStart"/>
      <w:r w:rsidRPr="001F4357">
        <w:rPr>
          <w:rFonts w:ascii="Times New Roman" w:hAnsi="Times New Roman" w:cs="Times New Roman"/>
          <w:sz w:val="24"/>
          <w:szCs w:val="24"/>
        </w:rPr>
        <w:t>индивидуальных проектов</w:t>
      </w:r>
      <w:proofErr w:type="gramEnd"/>
      <w:r w:rsidRPr="001F4357">
        <w:rPr>
          <w:rFonts w:ascii="Times New Roman" w:hAnsi="Times New Roman" w:cs="Times New Roman"/>
          <w:sz w:val="24"/>
          <w:szCs w:val="24"/>
        </w:rPr>
        <w:t xml:space="preserve"> обучающихся с муниципальными проектами и проектами образовательных организаций.</w:t>
      </w:r>
      <w:r w:rsidR="00FF5E34" w:rsidRPr="001F4357">
        <w:rPr>
          <w:rFonts w:ascii="Times New Roman" w:hAnsi="Times New Roman" w:cs="Times New Roman"/>
          <w:sz w:val="24"/>
          <w:szCs w:val="24"/>
        </w:rPr>
        <w:t xml:space="preserve"> Участникам проектной деятельности будет оказываться информационная поддержка в части возможностей участия в </w:t>
      </w:r>
      <w:r w:rsidR="00184015" w:rsidRPr="001F4357">
        <w:rPr>
          <w:rFonts w:ascii="Times New Roman" w:hAnsi="Times New Roman" w:cs="Times New Roman"/>
          <w:sz w:val="24"/>
          <w:szCs w:val="24"/>
        </w:rPr>
        <w:t>федеральных и окружных конкурсах инновационных, социальных и иных проектов.</w:t>
      </w:r>
    </w:p>
    <w:p w:rsidR="00643AD9" w:rsidRPr="001F4357" w:rsidRDefault="0018401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профессионального развития педагогических работников </w:t>
      </w:r>
      <w:r w:rsidR="001E2888" w:rsidRPr="001F4357">
        <w:rPr>
          <w:rFonts w:ascii="Times New Roman" w:hAnsi="Times New Roman" w:cs="Times New Roman"/>
          <w:sz w:val="24"/>
          <w:szCs w:val="24"/>
        </w:rPr>
        <w:t xml:space="preserve">при поддержке со стороны </w:t>
      </w:r>
      <w:r w:rsidR="00EB4759">
        <w:rPr>
          <w:rFonts w:ascii="Times New Roman" w:hAnsi="Times New Roman" w:cs="Times New Roman"/>
          <w:sz w:val="24"/>
          <w:szCs w:val="24"/>
        </w:rPr>
        <w:t xml:space="preserve">Ханты-Мансийского автономного округа </w:t>
      </w:r>
      <w:r w:rsidR="00EB4759" w:rsidRPr="001F4357">
        <w:t>–</w:t>
      </w:r>
      <w:r w:rsidR="00EB4759">
        <w:t xml:space="preserve"> </w:t>
      </w:r>
      <w:r w:rsidR="001E2888" w:rsidRPr="001F4357">
        <w:rPr>
          <w:rFonts w:ascii="Times New Roman" w:hAnsi="Times New Roman" w:cs="Times New Roman"/>
          <w:sz w:val="24"/>
          <w:szCs w:val="24"/>
        </w:rPr>
        <w:t xml:space="preserve">Югры </w:t>
      </w:r>
      <w:r w:rsidRPr="001F4357">
        <w:rPr>
          <w:rFonts w:ascii="Times New Roman" w:hAnsi="Times New Roman" w:cs="Times New Roman"/>
          <w:sz w:val="24"/>
          <w:szCs w:val="24"/>
        </w:rPr>
        <w:t xml:space="preserve">будет </w:t>
      </w:r>
      <w:r w:rsidR="001E2888" w:rsidRPr="001F4357">
        <w:rPr>
          <w:rFonts w:ascii="Times New Roman" w:hAnsi="Times New Roman" w:cs="Times New Roman"/>
          <w:sz w:val="24"/>
          <w:szCs w:val="24"/>
        </w:rPr>
        <w:t xml:space="preserve">внедряться технология </w:t>
      </w:r>
      <w:r w:rsidR="00C10816" w:rsidRPr="001F4357">
        <w:rPr>
          <w:rFonts w:ascii="Times New Roman" w:hAnsi="Times New Roman" w:cs="Times New Roman"/>
          <w:sz w:val="24"/>
          <w:szCs w:val="24"/>
        </w:rPr>
        <w:t xml:space="preserve">использования </w:t>
      </w:r>
      <w:r w:rsidRPr="001F4357">
        <w:rPr>
          <w:rFonts w:ascii="Times New Roman" w:hAnsi="Times New Roman" w:cs="Times New Roman"/>
          <w:sz w:val="24"/>
          <w:szCs w:val="24"/>
        </w:rPr>
        <w:t>сертификат</w:t>
      </w:r>
      <w:r w:rsidR="00C10816" w:rsidRPr="001F4357">
        <w:rPr>
          <w:rFonts w:ascii="Times New Roman" w:hAnsi="Times New Roman" w:cs="Times New Roman"/>
          <w:sz w:val="24"/>
          <w:szCs w:val="24"/>
        </w:rPr>
        <w:t>а</w:t>
      </w:r>
      <w:r w:rsidRPr="001F4357">
        <w:rPr>
          <w:rFonts w:ascii="Times New Roman" w:hAnsi="Times New Roman" w:cs="Times New Roman"/>
          <w:sz w:val="24"/>
          <w:szCs w:val="24"/>
        </w:rPr>
        <w:t xml:space="preserve"> педагога, в соответствии с которым каждый педагог сможет </w:t>
      </w:r>
      <w:r w:rsidRPr="001F4357">
        <w:rPr>
          <w:rFonts w:ascii="Times New Roman" w:hAnsi="Times New Roman" w:cs="Times New Roman"/>
          <w:sz w:val="24"/>
          <w:szCs w:val="24"/>
        </w:rPr>
        <w:lastRenderedPageBreak/>
        <w:t xml:space="preserve">реализовать свое право на бесплатное </w:t>
      </w:r>
      <w:r w:rsidR="000F001D" w:rsidRPr="001F4357">
        <w:rPr>
          <w:rFonts w:ascii="Times New Roman" w:hAnsi="Times New Roman" w:cs="Times New Roman"/>
          <w:sz w:val="24"/>
          <w:szCs w:val="24"/>
        </w:rPr>
        <w:t xml:space="preserve">повышение квалификации </w:t>
      </w:r>
      <w:r w:rsidRPr="001F4357">
        <w:rPr>
          <w:rFonts w:ascii="Times New Roman" w:hAnsi="Times New Roman" w:cs="Times New Roman"/>
          <w:sz w:val="24"/>
          <w:szCs w:val="24"/>
        </w:rPr>
        <w:t xml:space="preserve">один раз в три года </w:t>
      </w:r>
      <w:r w:rsidR="000F001D" w:rsidRPr="001F4357">
        <w:rPr>
          <w:rFonts w:ascii="Times New Roman" w:hAnsi="Times New Roman" w:cs="Times New Roman"/>
          <w:sz w:val="24"/>
          <w:szCs w:val="24"/>
        </w:rPr>
        <w:t xml:space="preserve">в объеме 120 часов. При этом </w:t>
      </w:r>
      <w:r w:rsidR="00422DA9" w:rsidRPr="001F4357">
        <w:rPr>
          <w:rFonts w:ascii="Times New Roman" w:hAnsi="Times New Roman" w:cs="Times New Roman"/>
          <w:sz w:val="24"/>
          <w:szCs w:val="24"/>
        </w:rPr>
        <w:t xml:space="preserve">организация дополнительного профессионального образования для прохождения обучения </w:t>
      </w:r>
      <w:r w:rsidR="000F001D" w:rsidRPr="001F4357">
        <w:rPr>
          <w:rFonts w:ascii="Times New Roman" w:hAnsi="Times New Roman" w:cs="Times New Roman"/>
          <w:sz w:val="24"/>
          <w:szCs w:val="24"/>
        </w:rPr>
        <w:t>будет выбираться педагогом самостоятельно.</w:t>
      </w:r>
    </w:p>
    <w:p w:rsidR="00184015" w:rsidRPr="001F4357" w:rsidRDefault="00184015" w:rsidP="001F4357">
      <w:pPr>
        <w:spacing w:after="0" w:line="240" w:lineRule="auto"/>
        <w:ind w:firstLine="720"/>
        <w:jc w:val="both"/>
        <w:rPr>
          <w:rFonts w:ascii="Times New Roman" w:hAnsi="Times New Roman" w:cs="Times New Roman"/>
          <w:sz w:val="24"/>
          <w:szCs w:val="24"/>
        </w:rPr>
      </w:pPr>
    </w:p>
    <w:p w:rsidR="00907152" w:rsidRPr="001F4357" w:rsidRDefault="00FB51E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Дошкольное образование</w:t>
      </w:r>
    </w:p>
    <w:p w:rsidR="00E62876" w:rsidRPr="001F4357" w:rsidRDefault="00E6287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Доступность дошкольного образования для всех желающих рассматривается в настоящей Стратегии как значимый фактор повышения рождаемости и, соответственно, сохранения и приумножения человеческого потенциала территории в целом. Дальнейшему сокращению очередности в дошкольные образовательные организации </w:t>
      </w:r>
      <w:r w:rsidR="00D2693D" w:rsidRPr="001F4357">
        <w:rPr>
          <w:rFonts w:ascii="Times New Roman" w:hAnsi="Times New Roman" w:cs="Times New Roman"/>
          <w:sz w:val="24"/>
          <w:szCs w:val="24"/>
        </w:rPr>
        <w:t xml:space="preserve">детей от 0 до 3-х лет </w:t>
      </w:r>
      <w:r w:rsidRPr="001F4357">
        <w:rPr>
          <w:rFonts w:ascii="Times New Roman" w:hAnsi="Times New Roman" w:cs="Times New Roman"/>
          <w:sz w:val="24"/>
          <w:szCs w:val="24"/>
        </w:rPr>
        <w:t xml:space="preserve">будет способствовать, в частности, оказание муниципальной услуги по записи в детский сад непосредственно по факту рождения ребенка в составе комплекса услуг, оказываемых «по жизненной ситуации». Дошкольное образование и воспитание будет развиваться, в том числе, на принципах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 и в рамках поддержки соотве</w:t>
      </w:r>
      <w:r w:rsidR="003655F0" w:rsidRPr="001F4357">
        <w:rPr>
          <w:rFonts w:ascii="Times New Roman" w:hAnsi="Times New Roman" w:cs="Times New Roman"/>
          <w:sz w:val="24"/>
          <w:szCs w:val="24"/>
        </w:rPr>
        <w:t>тствующих</w:t>
      </w:r>
      <w:r w:rsidRPr="001F4357">
        <w:rPr>
          <w:rFonts w:ascii="Times New Roman" w:hAnsi="Times New Roman" w:cs="Times New Roman"/>
          <w:sz w:val="24"/>
          <w:szCs w:val="24"/>
        </w:rPr>
        <w:t xml:space="preserve"> </w:t>
      </w:r>
      <w:r w:rsidR="00254BF5" w:rsidRPr="001F4357">
        <w:rPr>
          <w:rFonts w:ascii="Times New Roman" w:hAnsi="Times New Roman" w:cs="Times New Roman"/>
          <w:sz w:val="24"/>
          <w:szCs w:val="24"/>
        </w:rPr>
        <w:t xml:space="preserve">общественно </w:t>
      </w:r>
      <w:r w:rsidR="003655F0" w:rsidRPr="001F4357">
        <w:rPr>
          <w:rFonts w:ascii="Times New Roman" w:hAnsi="Times New Roman" w:cs="Times New Roman"/>
          <w:sz w:val="24"/>
          <w:szCs w:val="24"/>
        </w:rPr>
        <w:t>полезных услуг, оказываемых социально-ориентированными некоммерческими организациями.</w:t>
      </w:r>
    </w:p>
    <w:p w:rsidR="00E62876" w:rsidRPr="001F4357" w:rsidRDefault="003655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Помимо этого, развитие дошкольного образования предполагает решение следующих задач:</w:t>
      </w:r>
    </w:p>
    <w:p w:rsidR="003655F0" w:rsidRPr="001F4357" w:rsidRDefault="003655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Укрепление материальной базы дошкольных образовательных организаций, позволяющей использовать в учебно-воспитательном </w:t>
      </w:r>
      <w:proofErr w:type="gramStart"/>
      <w:r w:rsidRPr="001F4357">
        <w:rPr>
          <w:rFonts w:ascii="Times New Roman" w:hAnsi="Times New Roman" w:cs="Times New Roman"/>
          <w:sz w:val="24"/>
          <w:szCs w:val="24"/>
        </w:rPr>
        <w:t>процессе</w:t>
      </w:r>
      <w:proofErr w:type="gramEnd"/>
      <w:r w:rsidRPr="001F4357">
        <w:rPr>
          <w:rFonts w:ascii="Times New Roman" w:hAnsi="Times New Roman" w:cs="Times New Roman"/>
          <w:sz w:val="24"/>
          <w:szCs w:val="24"/>
        </w:rPr>
        <w:t xml:space="preserve"> современные цифровые технологии. Во всех детских садах предполагается установка интерактивного оборудования: досок, столов, мультимедийных детских студий. В ходе занятий с детьми более широко будут использоваться планшеты.</w:t>
      </w:r>
    </w:p>
    <w:p w:rsidR="003655F0" w:rsidRPr="001F4357" w:rsidRDefault="003655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Обучение детей различным формам деятельности с инструментами цифровой среды: ориентация в визуальных символах цифровых сред, фиксация объектов наблюдения, сохранение и передача данных цифровых объектов, использование инструментов рисования, конструирование, звукозапись.</w:t>
      </w:r>
    </w:p>
    <w:p w:rsidR="00EF5D3F" w:rsidRPr="001F4357" w:rsidRDefault="003655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Информационно-просветительская поддержка родителей детей дошкольного возраста. Развитие сети образовательных консультационных центров, обеспечивающих получение родителями методической, психолого-педагогической помощи на безвозмездной основе. Необходимая помощь будет оказываться, в том числе, </w:t>
      </w:r>
      <w:r w:rsidR="00CC79FA" w:rsidRPr="001F4357">
        <w:rPr>
          <w:rFonts w:ascii="Times New Roman" w:hAnsi="Times New Roman" w:cs="Times New Roman"/>
          <w:sz w:val="24"/>
          <w:szCs w:val="24"/>
        </w:rPr>
        <w:t>родителям детей, получающих дошкольное образование в семье</w:t>
      </w:r>
      <w:r w:rsidRPr="001F4357">
        <w:rPr>
          <w:rFonts w:ascii="Times New Roman" w:hAnsi="Times New Roman" w:cs="Times New Roman"/>
          <w:sz w:val="24"/>
          <w:szCs w:val="24"/>
        </w:rPr>
        <w:t>, которые будут выделены в особую социальную категорию.</w:t>
      </w:r>
    </w:p>
    <w:p w:rsidR="00CC79FA" w:rsidRPr="001F4357" w:rsidRDefault="00CC79FA" w:rsidP="001F4357">
      <w:pPr>
        <w:spacing w:after="0" w:line="240" w:lineRule="auto"/>
        <w:ind w:firstLine="720"/>
        <w:jc w:val="both"/>
        <w:rPr>
          <w:rFonts w:ascii="Times New Roman" w:hAnsi="Times New Roman" w:cs="Times New Roman"/>
          <w:sz w:val="24"/>
          <w:szCs w:val="24"/>
        </w:rPr>
      </w:pPr>
    </w:p>
    <w:p w:rsidR="007F32B7" w:rsidRPr="001F4357" w:rsidRDefault="007F32B7"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Общее образование</w:t>
      </w:r>
    </w:p>
    <w:p w:rsidR="007C184C" w:rsidRPr="001F4357" w:rsidRDefault="007C18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общего образования будет направлено на совершенствование деятельности образовательных организаций в части создания современных условий обучения, в том числе цифровой образовательной среды, ранней профориентации, повышения квалификации педагогических кадров, проведения системной и содержательной воспитательной работы, внедрения </w:t>
      </w:r>
      <w:proofErr w:type="spellStart"/>
      <w:r w:rsidRPr="001F4357">
        <w:rPr>
          <w:rFonts w:ascii="Times New Roman" w:hAnsi="Times New Roman" w:cs="Times New Roman"/>
          <w:sz w:val="24"/>
          <w:szCs w:val="24"/>
        </w:rPr>
        <w:t>здоровьесберегающих</w:t>
      </w:r>
      <w:proofErr w:type="spellEnd"/>
      <w:r w:rsidRPr="001F4357">
        <w:rPr>
          <w:rFonts w:ascii="Times New Roman" w:hAnsi="Times New Roman" w:cs="Times New Roman"/>
          <w:sz w:val="24"/>
          <w:szCs w:val="24"/>
        </w:rPr>
        <w:t xml:space="preserve"> технологий, развития школьного самоуправления. Реализация данных видов деятельности предполагает решение следующих задач:</w:t>
      </w:r>
    </w:p>
    <w:p w:rsidR="00DC0CF0" w:rsidRPr="001F4357" w:rsidRDefault="00390A5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Строительство </w:t>
      </w:r>
      <w:r w:rsidR="00DC0CF0" w:rsidRPr="001F4357">
        <w:rPr>
          <w:rFonts w:ascii="Times New Roman" w:hAnsi="Times New Roman" w:cs="Times New Roman"/>
          <w:sz w:val="24"/>
          <w:szCs w:val="24"/>
        </w:rPr>
        <w:t xml:space="preserve">зданий школ, отвечающих </w:t>
      </w:r>
      <w:r w:rsidR="00E250BD" w:rsidRPr="001F4357">
        <w:rPr>
          <w:rFonts w:ascii="Times New Roman" w:hAnsi="Times New Roman" w:cs="Times New Roman"/>
          <w:sz w:val="24"/>
          <w:szCs w:val="24"/>
        </w:rPr>
        <w:t xml:space="preserve">самым </w:t>
      </w:r>
      <w:r w:rsidR="00DC0CF0" w:rsidRPr="001F4357">
        <w:rPr>
          <w:rFonts w:ascii="Times New Roman" w:hAnsi="Times New Roman" w:cs="Times New Roman"/>
          <w:sz w:val="24"/>
          <w:szCs w:val="24"/>
        </w:rPr>
        <w:t>современным условиям получения образования</w:t>
      </w:r>
      <w:r w:rsidR="00E250BD" w:rsidRPr="001F4357">
        <w:rPr>
          <w:rFonts w:ascii="Times New Roman" w:hAnsi="Times New Roman" w:cs="Times New Roman"/>
          <w:sz w:val="24"/>
          <w:szCs w:val="24"/>
        </w:rPr>
        <w:t xml:space="preserve"> и требованиям к </w:t>
      </w:r>
      <w:proofErr w:type="spellStart"/>
      <w:r w:rsidR="00E250BD" w:rsidRPr="001F4357">
        <w:rPr>
          <w:rFonts w:ascii="Times New Roman" w:hAnsi="Times New Roman" w:cs="Times New Roman"/>
          <w:sz w:val="24"/>
          <w:szCs w:val="24"/>
        </w:rPr>
        <w:t>безбарьерной</w:t>
      </w:r>
      <w:proofErr w:type="spellEnd"/>
      <w:r w:rsidR="00E250BD" w:rsidRPr="001F4357">
        <w:rPr>
          <w:rFonts w:ascii="Times New Roman" w:hAnsi="Times New Roman" w:cs="Times New Roman"/>
          <w:sz w:val="24"/>
          <w:szCs w:val="24"/>
        </w:rPr>
        <w:t xml:space="preserve"> образовательной среде.</w:t>
      </w:r>
    </w:p>
    <w:p w:rsidR="007C184C" w:rsidRPr="001F4357" w:rsidRDefault="007C18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гармоничного формирования предметных и </w:t>
      </w:r>
      <w:proofErr w:type="spellStart"/>
      <w:r w:rsidRPr="001F4357">
        <w:rPr>
          <w:rFonts w:ascii="Times New Roman" w:hAnsi="Times New Roman" w:cs="Times New Roman"/>
          <w:sz w:val="24"/>
          <w:szCs w:val="24"/>
        </w:rPr>
        <w:t>метапредметрных</w:t>
      </w:r>
      <w:proofErr w:type="spellEnd"/>
      <w:r w:rsidRPr="001F4357">
        <w:rPr>
          <w:rFonts w:ascii="Times New Roman" w:hAnsi="Times New Roman" w:cs="Times New Roman"/>
          <w:sz w:val="24"/>
          <w:szCs w:val="24"/>
        </w:rPr>
        <w:t xml:space="preserve"> компетенций в ходе учебных занятий и проектной деятельности, соответственно. </w:t>
      </w:r>
      <w:r w:rsidR="00E250BD" w:rsidRPr="001F4357">
        <w:rPr>
          <w:rFonts w:ascii="Times New Roman" w:hAnsi="Times New Roman" w:cs="Times New Roman"/>
          <w:sz w:val="24"/>
          <w:szCs w:val="24"/>
        </w:rPr>
        <w:t>Разработка индивидуальных образовательных траекторий развития детей, начиная с раннего возраста.</w:t>
      </w:r>
    </w:p>
    <w:p w:rsidR="007C184C" w:rsidRPr="001F4357" w:rsidRDefault="00DC0C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Внедрение цифровых образовательных платформ, обеспечивающих поддержку прогрессивных форм получения образования, таких как индивидуализация, проектная деятельность, адаптивность и смешанное обучение. К таковым образовательным платформам относится система «Образование 4.0» </w:t>
      </w:r>
      <w:hyperlink r:id="rId140" w:history="1">
        <w:r w:rsidRPr="001F4357">
          <w:rPr>
            <w:rStyle w:val="a6"/>
            <w:rFonts w:ascii="Times New Roman" w:hAnsi="Times New Roman" w:cs="Times New Roman"/>
            <w:sz w:val="24"/>
            <w:szCs w:val="24"/>
          </w:rPr>
          <w:t>http://www.4education.ru/</w:t>
        </w:r>
      </w:hyperlink>
      <w:r w:rsidRPr="001F4357">
        <w:rPr>
          <w:rFonts w:ascii="Times New Roman" w:hAnsi="Times New Roman" w:cs="Times New Roman"/>
          <w:sz w:val="24"/>
          <w:szCs w:val="24"/>
        </w:rPr>
        <w:t xml:space="preserve"> и ее аналоги.</w:t>
      </w:r>
    </w:p>
    <w:p w:rsidR="00B82216" w:rsidRPr="001F4357" w:rsidRDefault="00B822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Информатизация системы общего образования, переход на комплексное использование современных информационных и педагогических технологий, обеспечивающих единое образовательное пространство. Обеспечение участия образовательных организаций города Мегиона в российском образовательном онлайн </w:t>
      </w:r>
      <w:proofErr w:type="gramStart"/>
      <w:r w:rsidRPr="001F4357">
        <w:rPr>
          <w:rFonts w:ascii="Times New Roman" w:hAnsi="Times New Roman" w:cs="Times New Roman"/>
          <w:sz w:val="24"/>
          <w:szCs w:val="24"/>
        </w:rPr>
        <w:t>проекте</w:t>
      </w:r>
      <w:proofErr w:type="gramEnd"/>
      <w:r w:rsidRPr="001F4357">
        <w:rPr>
          <w:rFonts w:ascii="Times New Roman" w:hAnsi="Times New Roman" w:cs="Times New Roman"/>
          <w:sz w:val="24"/>
          <w:szCs w:val="24"/>
        </w:rPr>
        <w:t xml:space="preserve"> «Открытая школа 2035».</w:t>
      </w:r>
    </w:p>
    <w:p w:rsidR="00B82216" w:rsidRPr="001F4357" w:rsidRDefault="00B822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Организация дистанционного обучения для обучающихся, не посещающих образовательные учреждения по состоянию здоровья, на базе современных образовательных платформ.</w:t>
      </w:r>
    </w:p>
    <w:p w:rsidR="00E250BD" w:rsidRPr="001F4357" w:rsidRDefault="0018401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Информационная и методическая поддержка участия образовательных организаций в конкурсных </w:t>
      </w:r>
      <w:proofErr w:type="gramStart"/>
      <w:r w:rsidRPr="001F4357">
        <w:rPr>
          <w:rFonts w:ascii="Times New Roman" w:hAnsi="Times New Roman" w:cs="Times New Roman"/>
          <w:sz w:val="24"/>
          <w:szCs w:val="24"/>
        </w:rPr>
        <w:t>отборах</w:t>
      </w:r>
      <w:proofErr w:type="gramEnd"/>
      <w:r w:rsidRPr="001F4357">
        <w:rPr>
          <w:rFonts w:ascii="Times New Roman" w:hAnsi="Times New Roman" w:cs="Times New Roman"/>
          <w:sz w:val="24"/>
          <w:szCs w:val="24"/>
        </w:rPr>
        <w:t xml:space="preserve"> н</w:t>
      </w:r>
      <w:r w:rsidR="00E250BD" w:rsidRPr="001F4357">
        <w:rPr>
          <w:rFonts w:ascii="Times New Roman" w:hAnsi="Times New Roman" w:cs="Times New Roman"/>
          <w:sz w:val="24"/>
          <w:szCs w:val="24"/>
        </w:rPr>
        <w:t>а получение статуса федеральных либо региональных инновационных</w:t>
      </w:r>
      <w:r w:rsidRPr="001F4357">
        <w:rPr>
          <w:rFonts w:ascii="Times New Roman" w:hAnsi="Times New Roman" w:cs="Times New Roman"/>
          <w:sz w:val="24"/>
          <w:szCs w:val="24"/>
        </w:rPr>
        <w:t xml:space="preserve"> </w:t>
      </w:r>
      <w:r w:rsidR="00E250BD" w:rsidRPr="001F4357">
        <w:rPr>
          <w:rFonts w:ascii="Times New Roman" w:hAnsi="Times New Roman" w:cs="Times New Roman"/>
          <w:sz w:val="24"/>
          <w:szCs w:val="24"/>
        </w:rPr>
        <w:t>площадок.</w:t>
      </w:r>
    </w:p>
    <w:p w:rsidR="00184015" w:rsidRPr="001F4357" w:rsidRDefault="00E250B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Информационная и методическая поддержка участия образовательных организаций</w:t>
      </w:r>
      <w:r w:rsidR="00184015"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в </w:t>
      </w:r>
      <w:proofErr w:type="gramStart"/>
      <w:r w:rsidRPr="001F4357">
        <w:rPr>
          <w:rFonts w:ascii="Times New Roman" w:hAnsi="Times New Roman" w:cs="Times New Roman"/>
          <w:sz w:val="24"/>
          <w:szCs w:val="24"/>
        </w:rPr>
        <w:t>конкурсах</w:t>
      </w:r>
      <w:proofErr w:type="gramEnd"/>
      <w:r w:rsidR="00184015" w:rsidRPr="001F4357">
        <w:rPr>
          <w:rFonts w:ascii="Times New Roman" w:hAnsi="Times New Roman" w:cs="Times New Roman"/>
          <w:sz w:val="24"/>
          <w:szCs w:val="24"/>
        </w:rPr>
        <w:t xml:space="preserve"> на получение субсидий и грантов</w:t>
      </w:r>
      <w:r w:rsidR="007C184C" w:rsidRPr="001F4357">
        <w:rPr>
          <w:rFonts w:ascii="Times New Roman" w:hAnsi="Times New Roman" w:cs="Times New Roman"/>
          <w:sz w:val="24"/>
          <w:szCs w:val="24"/>
        </w:rPr>
        <w:t>.</w:t>
      </w:r>
    </w:p>
    <w:p w:rsidR="00E250BD" w:rsidRPr="001F4357" w:rsidRDefault="00E250B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комплекса мер по ранней профессиональной ориентации обучающихся. Взаимодействие с предприятиями нефтедобывающей отрасли по вопросу открытия профильных классов с использованием материальной и кадровой базы данных предприятий.</w:t>
      </w:r>
      <w:r w:rsidR="00B82216" w:rsidRPr="001F4357">
        <w:rPr>
          <w:rFonts w:ascii="Times New Roman" w:hAnsi="Times New Roman" w:cs="Times New Roman"/>
          <w:sz w:val="24"/>
          <w:szCs w:val="24"/>
        </w:rPr>
        <w:t xml:space="preserve"> В перспективе – формирование единой городской системы инженерно-технического образования и профориентации путем создания ресурсных центров на базе крупных предприятий города.</w:t>
      </w:r>
      <w:r w:rsidR="00A94A99" w:rsidRPr="001F4357">
        <w:rPr>
          <w:rFonts w:ascii="Times New Roman" w:hAnsi="Times New Roman" w:cs="Times New Roman"/>
          <w:sz w:val="24"/>
          <w:szCs w:val="24"/>
        </w:rPr>
        <w:t xml:space="preserve"> </w:t>
      </w:r>
    </w:p>
    <w:p w:rsidR="00A94A99" w:rsidRPr="001F4357" w:rsidRDefault="00A94A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экскурсий </w:t>
      </w:r>
      <w:proofErr w:type="spellStart"/>
      <w:r w:rsidRPr="001F4357">
        <w:rPr>
          <w:rFonts w:ascii="Times New Roman" w:hAnsi="Times New Roman" w:cs="Times New Roman"/>
          <w:sz w:val="24"/>
          <w:szCs w:val="24"/>
        </w:rPr>
        <w:t>мегионских</w:t>
      </w:r>
      <w:proofErr w:type="spellEnd"/>
      <w:r w:rsidRPr="001F4357">
        <w:rPr>
          <w:rFonts w:ascii="Times New Roman" w:hAnsi="Times New Roman" w:cs="Times New Roman"/>
          <w:sz w:val="24"/>
          <w:szCs w:val="24"/>
        </w:rPr>
        <w:t xml:space="preserve"> школьников на предприятия и в организации города, включая крестьянские (фермерские) хозяйства.</w:t>
      </w:r>
    </w:p>
    <w:p w:rsidR="000E6E34" w:rsidRPr="001F4357" w:rsidRDefault="000E6E3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Расширение сетевого взаимодействия </w:t>
      </w:r>
      <w:r w:rsidR="00B82216" w:rsidRPr="001F4357">
        <w:rPr>
          <w:rFonts w:ascii="Times New Roman" w:hAnsi="Times New Roman" w:cs="Times New Roman"/>
          <w:sz w:val="24"/>
          <w:szCs w:val="24"/>
        </w:rPr>
        <w:t>обще</w:t>
      </w:r>
      <w:r w:rsidRPr="001F4357">
        <w:rPr>
          <w:rFonts w:ascii="Times New Roman" w:hAnsi="Times New Roman" w:cs="Times New Roman"/>
          <w:sz w:val="24"/>
          <w:szCs w:val="24"/>
        </w:rPr>
        <w:t xml:space="preserve">образовательных организаций </w:t>
      </w:r>
      <w:r w:rsidR="00B82216" w:rsidRPr="001F4357">
        <w:rPr>
          <w:rFonts w:ascii="Times New Roman" w:hAnsi="Times New Roman" w:cs="Times New Roman"/>
          <w:sz w:val="24"/>
          <w:szCs w:val="24"/>
        </w:rPr>
        <w:t xml:space="preserve">города Мегиона между собой, а также </w:t>
      </w:r>
      <w:r w:rsidRPr="001F4357">
        <w:rPr>
          <w:rFonts w:ascii="Times New Roman" w:hAnsi="Times New Roman" w:cs="Times New Roman"/>
          <w:sz w:val="24"/>
          <w:szCs w:val="24"/>
        </w:rPr>
        <w:t xml:space="preserve">с организациями дополнительного образования, </w:t>
      </w:r>
      <w:r w:rsidR="00B82216" w:rsidRPr="001F4357">
        <w:rPr>
          <w:rFonts w:ascii="Times New Roman" w:hAnsi="Times New Roman" w:cs="Times New Roman"/>
          <w:sz w:val="24"/>
          <w:szCs w:val="24"/>
        </w:rPr>
        <w:t xml:space="preserve">организациями среднего </w:t>
      </w:r>
      <w:r w:rsidRPr="001F4357">
        <w:rPr>
          <w:rFonts w:ascii="Times New Roman" w:hAnsi="Times New Roman" w:cs="Times New Roman"/>
          <w:sz w:val="24"/>
          <w:szCs w:val="24"/>
        </w:rPr>
        <w:t>профессиональн</w:t>
      </w:r>
      <w:r w:rsidR="00B82216" w:rsidRPr="001F4357">
        <w:rPr>
          <w:rFonts w:ascii="Times New Roman" w:hAnsi="Times New Roman" w:cs="Times New Roman"/>
          <w:sz w:val="24"/>
          <w:szCs w:val="24"/>
        </w:rPr>
        <w:t>ого</w:t>
      </w:r>
      <w:r w:rsidRPr="001F4357">
        <w:rPr>
          <w:rFonts w:ascii="Times New Roman" w:hAnsi="Times New Roman" w:cs="Times New Roman"/>
          <w:sz w:val="24"/>
          <w:szCs w:val="24"/>
        </w:rPr>
        <w:t xml:space="preserve"> </w:t>
      </w:r>
      <w:r w:rsidR="00B82216" w:rsidRPr="001F4357">
        <w:rPr>
          <w:rFonts w:ascii="Times New Roman" w:hAnsi="Times New Roman" w:cs="Times New Roman"/>
          <w:sz w:val="24"/>
          <w:szCs w:val="24"/>
        </w:rPr>
        <w:t xml:space="preserve">и высшего </w:t>
      </w:r>
      <w:r w:rsidRPr="001F4357">
        <w:rPr>
          <w:rFonts w:ascii="Times New Roman" w:hAnsi="Times New Roman" w:cs="Times New Roman"/>
          <w:sz w:val="24"/>
          <w:szCs w:val="24"/>
        </w:rPr>
        <w:t>образова</w:t>
      </w:r>
      <w:r w:rsidR="00B82216" w:rsidRPr="001F4357">
        <w:rPr>
          <w:rFonts w:ascii="Times New Roman" w:hAnsi="Times New Roman" w:cs="Times New Roman"/>
          <w:sz w:val="24"/>
          <w:szCs w:val="24"/>
        </w:rPr>
        <w:t>ния</w:t>
      </w:r>
      <w:r w:rsidRPr="001F4357">
        <w:rPr>
          <w:rFonts w:ascii="Times New Roman" w:hAnsi="Times New Roman" w:cs="Times New Roman"/>
          <w:sz w:val="24"/>
          <w:szCs w:val="24"/>
        </w:rPr>
        <w:t xml:space="preserve">, </w:t>
      </w:r>
      <w:r w:rsidR="00B82216" w:rsidRPr="001F4357">
        <w:rPr>
          <w:rFonts w:ascii="Times New Roman" w:hAnsi="Times New Roman" w:cs="Times New Roman"/>
          <w:sz w:val="24"/>
          <w:szCs w:val="24"/>
        </w:rPr>
        <w:t>в том числе находящимися за пределами городского округа.</w:t>
      </w:r>
    </w:p>
    <w:p w:rsidR="00B82216" w:rsidRPr="001F4357" w:rsidRDefault="00B8221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системы выявления, отбора и поддержки одаренных детей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Концепцией Российской национальной системы выявления и развития молодых талантов в системе образования) через проведение олимпиад и конкурсов различного уровня.</w:t>
      </w:r>
    </w:p>
    <w:p w:rsidR="009154E1" w:rsidRPr="001F4357" w:rsidRDefault="009154E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w:t>
      </w:r>
      <w:proofErr w:type="spellStart"/>
      <w:r w:rsidRPr="001F4357">
        <w:rPr>
          <w:rFonts w:ascii="Times New Roman" w:hAnsi="Times New Roman" w:cs="Times New Roman"/>
          <w:sz w:val="24"/>
          <w:szCs w:val="24"/>
        </w:rPr>
        <w:t>здоровьесберегающего</w:t>
      </w:r>
      <w:proofErr w:type="spellEnd"/>
      <w:r w:rsidRPr="001F4357">
        <w:rPr>
          <w:rFonts w:ascii="Times New Roman" w:hAnsi="Times New Roman" w:cs="Times New Roman"/>
          <w:sz w:val="24"/>
          <w:szCs w:val="24"/>
        </w:rPr>
        <w:t xml:space="preserve"> образовательного процесса. </w:t>
      </w:r>
      <w:r w:rsidR="00B82216" w:rsidRPr="001F4357">
        <w:rPr>
          <w:rFonts w:ascii="Times New Roman" w:hAnsi="Times New Roman" w:cs="Times New Roman"/>
          <w:sz w:val="24"/>
          <w:szCs w:val="24"/>
        </w:rPr>
        <w:t xml:space="preserve">Проведение своевременной диагностики функциональных нарушений здоровья. </w:t>
      </w:r>
      <w:r w:rsidRPr="001F4357">
        <w:rPr>
          <w:rFonts w:ascii="Times New Roman" w:hAnsi="Times New Roman" w:cs="Times New Roman"/>
          <w:sz w:val="24"/>
          <w:szCs w:val="24"/>
        </w:rPr>
        <w:t xml:space="preserve">Внедрение </w:t>
      </w:r>
      <w:r w:rsidR="00B16CAC" w:rsidRPr="001F4357">
        <w:rPr>
          <w:rFonts w:ascii="Times New Roman" w:hAnsi="Times New Roman" w:cs="Times New Roman"/>
          <w:sz w:val="24"/>
          <w:szCs w:val="24"/>
        </w:rPr>
        <w:t xml:space="preserve">базовых элементов </w:t>
      </w:r>
      <w:r w:rsidRPr="001F4357">
        <w:rPr>
          <w:rFonts w:ascii="Times New Roman" w:hAnsi="Times New Roman" w:cs="Times New Roman"/>
          <w:sz w:val="24"/>
          <w:szCs w:val="24"/>
        </w:rPr>
        <w:t xml:space="preserve">системы </w:t>
      </w:r>
      <w:proofErr w:type="spellStart"/>
      <w:r w:rsidRPr="001F4357">
        <w:rPr>
          <w:rFonts w:ascii="Times New Roman" w:hAnsi="Times New Roman" w:cs="Times New Roman"/>
          <w:sz w:val="24"/>
          <w:szCs w:val="24"/>
        </w:rPr>
        <w:t>здоровьесбережения</w:t>
      </w:r>
      <w:proofErr w:type="spellEnd"/>
      <w:r w:rsidRPr="001F4357">
        <w:rPr>
          <w:rFonts w:ascii="Times New Roman" w:hAnsi="Times New Roman" w:cs="Times New Roman"/>
          <w:sz w:val="24"/>
          <w:szCs w:val="24"/>
        </w:rPr>
        <w:t xml:space="preserve"> по В.Ф. </w:t>
      </w:r>
      <w:proofErr w:type="gramStart"/>
      <w:r w:rsidRPr="001F4357">
        <w:rPr>
          <w:rFonts w:ascii="Times New Roman" w:hAnsi="Times New Roman" w:cs="Times New Roman"/>
          <w:sz w:val="24"/>
          <w:szCs w:val="24"/>
        </w:rPr>
        <w:t>Базарному</w:t>
      </w:r>
      <w:proofErr w:type="gramEnd"/>
      <w:r w:rsidRPr="001F4357">
        <w:rPr>
          <w:rFonts w:ascii="Times New Roman" w:hAnsi="Times New Roman" w:cs="Times New Roman"/>
          <w:sz w:val="24"/>
          <w:szCs w:val="24"/>
        </w:rPr>
        <w:t>.</w:t>
      </w:r>
    </w:p>
    <w:p w:rsidR="009154E1" w:rsidRPr="001F4357" w:rsidRDefault="009154E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Совершенствование деятельности служб психолого-педагогического и </w:t>
      </w:r>
      <w:proofErr w:type="gramStart"/>
      <w:r w:rsidRPr="001F4357">
        <w:rPr>
          <w:rFonts w:ascii="Times New Roman" w:hAnsi="Times New Roman" w:cs="Times New Roman"/>
          <w:sz w:val="24"/>
          <w:szCs w:val="24"/>
        </w:rPr>
        <w:t>медико-социального</w:t>
      </w:r>
      <w:proofErr w:type="gramEnd"/>
      <w:r w:rsidRPr="001F4357">
        <w:rPr>
          <w:rFonts w:ascii="Times New Roman" w:hAnsi="Times New Roman" w:cs="Times New Roman"/>
          <w:sz w:val="24"/>
          <w:szCs w:val="24"/>
        </w:rPr>
        <w:t xml:space="preserve"> сопровождения</w:t>
      </w:r>
      <w:r w:rsidR="000E6E34" w:rsidRPr="001F4357">
        <w:rPr>
          <w:rFonts w:ascii="Times New Roman" w:hAnsi="Times New Roman" w:cs="Times New Roman"/>
          <w:sz w:val="24"/>
          <w:szCs w:val="24"/>
        </w:rPr>
        <w:t xml:space="preserve">. Повышение психолого-педагогической компетентности родителей </w:t>
      </w:r>
      <w:r w:rsidR="00B16CAC" w:rsidRPr="001F4357">
        <w:rPr>
          <w:rFonts w:ascii="Times New Roman" w:hAnsi="Times New Roman" w:cs="Times New Roman"/>
          <w:sz w:val="24"/>
          <w:szCs w:val="24"/>
        </w:rPr>
        <w:t>посредством реализации</w:t>
      </w:r>
      <w:r w:rsidR="000E6E34" w:rsidRPr="001F4357">
        <w:rPr>
          <w:rFonts w:ascii="Times New Roman" w:hAnsi="Times New Roman" w:cs="Times New Roman"/>
          <w:sz w:val="24"/>
          <w:szCs w:val="24"/>
        </w:rPr>
        <w:t xml:space="preserve"> специальных образовательных программ по вопросам педагогики и психологии</w:t>
      </w:r>
      <w:r w:rsidR="00162678" w:rsidRPr="001F4357">
        <w:rPr>
          <w:rFonts w:ascii="Times New Roman" w:hAnsi="Times New Roman" w:cs="Times New Roman"/>
          <w:sz w:val="24"/>
          <w:szCs w:val="24"/>
        </w:rPr>
        <w:t>.</w:t>
      </w:r>
    </w:p>
    <w:p w:rsidR="00162678" w:rsidRPr="001F4357" w:rsidRDefault="00B16CA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технического творчества учащихся на базе общеобразовательных школ. </w:t>
      </w:r>
    </w:p>
    <w:p w:rsidR="00A94A99" w:rsidRPr="001F4357" w:rsidRDefault="00A94A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Формирование единого событийного пространства города и школы. Участие образовательных организаций города Мегион</w:t>
      </w:r>
      <w:r w:rsidR="00FF519E">
        <w:rPr>
          <w:rFonts w:ascii="Times New Roman" w:hAnsi="Times New Roman" w:cs="Times New Roman"/>
          <w:sz w:val="24"/>
          <w:szCs w:val="24"/>
        </w:rPr>
        <w:t>а в знаковых городских, а также</w:t>
      </w:r>
      <w:r w:rsidRPr="001F4357">
        <w:rPr>
          <w:rFonts w:ascii="Times New Roman" w:hAnsi="Times New Roman" w:cs="Times New Roman"/>
          <w:sz w:val="24"/>
          <w:szCs w:val="24"/>
        </w:rPr>
        <w:t xml:space="preserve"> по договоренности – в корпоративных </w:t>
      </w:r>
      <w:proofErr w:type="gramStart"/>
      <w:r w:rsidRPr="001F4357">
        <w:rPr>
          <w:rFonts w:ascii="Times New Roman" w:hAnsi="Times New Roman" w:cs="Times New Roman"/>
          <w:sz w:val="24"/>
          <w:szCs w:val="24"/>
        </w:rPr>
        <w:t>событиях</w:t>
      </w:r>
      <w:proofErr w:type="gramEnd"/>
      <w:r w:rsidRPr="001F4357">
        <w:rPr>
          <w:rFonts w:ascii="Times New Roman" w:hAnsi="Times New Roman" w:cs="Times New Roman"/>
          <w:sz w:val="24"/>
          <w:szCs w:val="24"/>
        </w:rPr>
        <w:t xml:space="preserve">. </w:t>
      </w:r>
    </w:p>
    <w:p w:rsidR="00AC7441" w:rsidRPr="001F4357" w:rsidRDefault="00AC744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Использование потенциала школы как общественного центра микрорайона</w:t>
      </w:r>
      <w:r w:rsidR="00A94A99" w:rsidRPr="001F4357">
        <w:rPr>
          <w:rFonts w:ascii="Times New Roman" w:hAnsi="Times New Roman" w:cs="Times New Roman"/>
          <w:sz w:val="24"/>
          <w:szCs w:val="24"/>
        </w:rPr>
        <w:t>. Реализация педагогическими работниками совместно с учащимися проектов, направленных на взаимодействие с различными целевыми группами по поводу преобразования городской среды – как материальной, так и социальной. Взаимодействие школ с органами территориального общественного самоуправления (ТОС) и социально-ориентированными некоммерческими организациями. В перспективе органы ТОС смогут участвовать в формировании социального заказа на образовательные услуги.</w:t>
      </w:r>
    </w:p>
    <w:p w:rsidR="00162678" w:rsidRPr="001F4357" w:rsidRDefault="00162678" w:rsidP="001F4357">
      <w:pPr>
        <w:spacing w:after="0" w:line="240" w:lineRule="auto"/>
        <w:ind w:firstLine="720"/>
        <w:jc w:val="both"/>
        <w:rPr>
          <w:rFonts w:ascii="Times New Roman" w:hAnsi="Times New Roman" w:cs="Times New Roman"/>
          <w:sz w:val="24"/>
          <w:szCs w:val="24"/>
        </w:rPr>
      </w:pPr>
    </w:p>
    <w:p w:rsidR="003A1D3C" w:rsidRPr="001F4357" w:rsidRDefault="003A1D3C"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Дополнительное образование</w:t>
      </w:r>
    </w:p>
    <w:p w:rsidR="00B568C8" w:rsidRPr="001F4357" w:rsidRDefault="00B568C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Предполагается, что система дополнительного образования станет более открытой и гибкой и будет решать задачи социальной адаптации обучающихся, содействия их личностному развитию, укрепления здоровья, профессионального самоопределения и творческой самореализации. Данный вид деятельности предполагает решение следующих задач:</w:t>
      </w:r>
    </w:p>
    <w:p w:rsidR="00B568C8" w:rsidRPr="001F4357" w:rsidRDefault="00B568C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системы персонифицированного финансирования дополнительного образования детей. Развитие рынка услуг дополнительного образования, предоставляемых коммерческими и некоммерческими организациями.</w:t>
      </w:r>
    </w:p>
    <w:p w:rsidR="007E79E2" w:rsidRPr="001F4357" w:rsidRDefault="00D73CE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w:t>
      </w:r>
      <w:proofErr w:type="spellStart"/>
      <w:r w:rsidR="007E79E2" w:rsidRPr="001F4357">
        <w:rPr>
          <w:rFonts w:ascii="Times New Roman" w:hAnsi="Times New Roman" w:cs="Times New Roman"/>
          <w:sz w:val="24"/>
          <w:szCs w:val="24"/>
        </w:rPr>
        <w:t>мегионских</w:t>
      </w:r>
      <w:proofErr w:type="spellEnd"/>
      <w:r w:rsidR="007E79E2" w:rsidRPr="001F4357">
        <w:rPr>
          <w:rFonts w:ascii="Times New Roman" w:hAnsi="Times New Roman" w:cs="Times New Roman"/>
          <w:sz w:val="24"/>
          <w:szCs w:val="24"/>
        </w:rPr>
        <w:t xml:space="preserve"> школьников в деятельности мобильных технопарков, организация которых запланирована Стратегией социально-экономического развития Ханты-Мансийского автономного округа</w:t>
      </w:r>
      <w:r w:rsidR="00BE16B1">
        <w:rPr>
          <w:rFonts w:ascii="Times New Roman" w:hAnsi="Times New Roman" w:cs="Times New Roman"/>
          <w:sz w:val="24"/>
          <w:szCs w:val="24"/>
        </w:rPr>
        <w:t xml:space="preserve"> - </w:t>
      </w:r>
      <w:r w:rsidR="007E79E2" w:rsidRPr="001F4357">
        <w:rPr>
          <w:rFonts w:ascii="Times New Roman" w:hAnsi="Times New Roman" w:cs="Times New Roman"/>
          <w:sz w:val="24"/>
          <w:szCs w:val="24"/>
        </w:rPr>
        <w:t xml:space="preserve">Югры до 2030 года. </w:t>
      </w:r>
    </w:p>
    <w:p w:rsidR="003A1D3C" w:rsidRPr="001F4357" w:rsidRDefault="007E79E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Открытие Детского технопарка «</w:t>
      </w:r>
      <w:proofErr w:type="spellStart"/>
      <w:r w:rsidRPr="001F4357">
        <w:rPr>
          <w:rFonts w:ascii="Times New Roman" w:hAnsi="Times New Roman" w:cs="Times New Roman"/>
          <w:sz w:val="24"/>
          <w:szCs w:val="24"/>
        </w:rPr>
        <w:t>Кванториум</w:t>
      </w:r>
      <w:proofErr w:type="spellEnd"/>
      <w:r w:rsidRPr="001F4357">
        <w:rPr>
          <w:rFonts w:ascii="Times New Roman" w:hAnsi="Times New Roman" w:cs="Times New Roman"/>
          <w:sz w:val="24"/>
          <w:szCs w:val="24"/>
        </w:rPr>
        <w:t>» в статусе учреждения дополнительного образования, возможно</w:t>
      </w:r>
      <w:r w:rsidR="00FF519E">
        <w:rPr>
          <w:rFonts w:ascii="Times New Roman" w:hAnsi="Times New Roman" w:cs="Times New Roman"/>
          <w:sz w:val="24"/>
          <w:szCs w:val="24"/>
        </w:rPr>
        <w:t>,</w:t>
      </w:r>
      <w:r w:rsidRPr="001F4357">
        <w:rPr>
          <w:rFonts w:ascii="Times New Roman" w:hAnsi="Times New Roman" w:cs="Times New Roman"/>
          <w:sz w:val="24"/>
          <w:szCs w:val="24"/>
        </w:rPr>
        <w:t xml:space="preserve"> на принципах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 xml:space="preserve">-частного партнерства. Предполагается, что </w:t>
      </w:r>
      <w:r w:rsidR="00CD3040" w:rsidRPr="001F4357">
        <w:rPr>
          <w:rFonts w:ascii="Times New Roman" w:hAnsi="Times New Roman" w:cs="Times New Roman"/>
          <w:sz w:val="24"/>
          <w:szCs w:val="24"/>
        </w:rPr>
        <w:t xml:space="preserve">для реализации совместных проектов </w:t>
      </w:r>
      <w:r w:rsidRPr="001F4357">
        <w:rPr>
          <w:rFonts w:ascii="Times New Roman" w:hAnsi="Times New Roman" w:cs="Times New Roman"/>
          <w:sz w:val="24"/>
          <w:szCs w:val="24"/>
        </w:rPr>
        <w:t xml:space="preserve">к работе данного учреждения будут </w:t>
      </w:r>
      <w:r w:rsidR="003A1D3C" w:rsidRPr="001F4357">
        <w:rPr>
          <w:rFonts w:ascii="Times New Roman" w:hAnsi="Times New Roman" w:cs="Times New Roman"/>
          <w:sz w:val="24"/>
          <w:szCs w:val="24"/>
        </w:rPr>
        <w:t xml:space="preserve">привлекаться родители. При этом предполагается не только </w:t>
      </w:r>
      <w:r w:rsidRPr="001F4357">
        <w:rPr>
          <w:rFonts w:ascii="Times New Roman" w:hAnsi="Times New Roman" w:cs="Times New Roman"/>
          <w:sz w:val="24"/>
          <w:szCs w:val="24"/>
        </w:rPr>
        <w:t xml:space="preserve">формирование </w:t>
      </w:r>
      <w:r w:rsidR="003A1D3C" w:rsidRPr="001F4357">
        <w:rPr>
          <w:rFonts w:ascii="Times New Roman" w:hAnsi="Times New Roman" w:cs="Times New Roman"/>
          <w:sz w:val="24"/>
          <w:szCs w:val="24"/>
        </w:rPr>
        <w:t>у детей современного</w:t>
      </w:r>
      <w:r w:rsidRPr="001F4357">
        <w:rPr>
          <w:rFonts w:ascii="Times New Roman" w:hAnsi="Times New Roman" w:cs="Times New Roman"/>
          <w:sz w:val="24"/>
          <w:szCs w:val="24"/>
        </w:rPr>
        <w:t xml:space="preserve"> инновационного мышления, но и </w:t>
      </w:r>
      <w:r w:rsidR="003A1D3C" w:rsidRPr="001F4357">
        <w:rPr>
          <w:rFonts w:ascii="Times New Roman" w:hAnsi="Times New Roman" w:cs="Times New Roman"/>
          <w:sz w:val="24"/>
          <w:szCs w:val="24"/>
        </w:rPr>
        <w:t xml:space="preserve">приобщение </w:t>
      </w:r>
      <w:r w:rsidRPr="001F4357">
        <w:rPr>
          <w:rFonts w:ascii="Times New Roman" w:hAnsi="Times New Roman" w:cs="Times New Roman"/>
          <w:sz w:val="24"/>
          <w:szCs w:val="24"/>
        </w:rPr>
        <w:t xml:space="preserve">их </w:t>
      </w:r>
      <w:r w:rsidR="003A1D3C" w:rsidRPr="001F4357">
        <w:rPr>
          <w:rFonts w:ascii="Times New Roman" w:hAnsi="Times New Roman" w:cs="Times New Roman"/>
          <w:sz w:val="24"/>
          <w:szCs w:val="24"/>
        </w:rPr>
        <w:t>к общемировым ценностям искусства, музыки, музейным фондам с использованием современных цифровых технологий</w:t>
      </w:r>
      <w:r w:rsidRPr="001F4357">
        <w:rPr>
          <w:rFonts w:ascii="Times New Roman" w:hAnsi="Times New Roman" w:cs="Times New Roman"/>
          <w:sz w:val="24"/>
          <w:szCs w:val="24"/>
        </w:rPr>
        <w:t>.</w:t>
      </w:r>
    </w:p>
    <w:p w:rsidR="00162678" w:rsidRPr="001F4357" w:rsidRDefault="0016267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Использование помещений школ, высвобождающихся после перехода на односменный режим работы, для организации дополнительного образования детей.</w:t>
      </w:r>
    </w:p>
    <w:p w:rsidR="005B1D13" w:rsidRPr="001F4357" w:rsidRDefault="005B1D1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дополнительного образования в сфере культуры. </w:t>
      </w:r>
    </w:p>
    <w:p w:rsidR="00162678" w:rsidRPr="001F4357" w:rsidRDefault="0016267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Выделение специализированного помещения для организации </w:t>
      </w:r>
      <w:r w:rsidR="00B568C8" w:rsidRPr="001F4357">
        <w:rPr>
          <w:rFonts w:ascii="Times New Roman" w:hAnsi="Times New Roman" w:cs="Times New Roman"/>
          <w:sz w:val="24"/>
          <w:szCs w:val="24"/>
        </w:rPr>
        <w:t xml:space="preserve">Центра патриотического воспитания. Проведение на базе Центра </w:t>
      </w:r>
      <w:r w:rsidRPr="001F4357">
        <w:rPr>
          <w:rFonts w:ascii="Times New Roman" w:hAnsi="Times New Roman" w:cs="Times New Roman"/>
          <w:sz w:val="24"/>
          <w:szCs w:val="24"/>
        </w:rPr>
        <w:t xml:space="preserve">занятий по гражданскому и военно-патриотическому воспитанию </w:t>
      </w:r>
      <w:r w:rsidR="00B568C8" w:rsidRPr="001F4357">
        <w:rPr>
          <w:rFonts w:ascii="Times New Roman" w:hAnsi="Times New Roman" w:cs="Times New Roman"/>
          <w:sz w:val="24"/>
          <w:szCs w:val="24"/>
        </w:rPr>
        <w:t xml:space="preserve">учащейся </w:t>
      </w:r>
      <w:r w:rsidRPr="001F4357">
        <w:rPr>
          <w:rFonts w:ascii="Times New Roman" w:hAnsi="Times New Roman" w:cs="Times New Roman"/>
          <w:sz w:val="24"/>
          <w:szCs w:val="24"/>
        </w:rPr>
        <w:t>молодежи.</w:t>
      </w:r>
    </w:p>
    <w:p w:rsidR="00EF5D3F" w:rsidRPr="001F4357" w:rsidRDefault="00B568C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Образовательная поддержка </w:t>
      </w:r>
      <w:r w:rsidR="005517B9" w:rsidRPr="001F4357">
        <w:rPr>
          <w:rFonts w:ascii="Times New Roman" w:hAnsi="Times New Roman" w:cs="Times New Roman"/>
          <w:sz w:val="24"/>
          <w:szCs w:val="24"/>
        </w:rPr>
        <w:t>детского общественного движения</w:t>
      </w:r>
      <w:r w:rsidRPr="001F4357">
        <w:rPr>
          <w:rFonts w:ascii="Times New Roman" w:hAnsi="Times New Roman" w:cs="Times New Roman"/>
          <w:sz w:val="24"/>
          <w:szCs w:val="24"/>
        </w:rPr>
        <w:t xml:space="preserve">. Реализация программ </w:t>
      </w:r>
      <w:r w:rsidR="00FB423B">
        <w:rPr>
          <w:rFonts w:ascii="Times New Roman" w:hAnsi="Times New Roman" w:cs="Times New Roman"/>
          <w:sz w:val="24"/>
          <w:szCs w:val="24"/>
        </w:rPr>
        <w:t>дополнительного профессионального образования</w:t>
      </w:r>
      <w:r w:rsidRPr="001F4357">
        <w:rPr>
          <w:rFonts w:ascii="Times New Roman" w:hAnsi="Times New Roman" w:cs="Times New Roman"/>
          <w:sz w:val="24"/>
          <w:szCs w:val="24"/>
        </w:rPr>
        <w:t xml:space="preserve">, направленных на формирование у детей и подростков школьного возраста лидерских качеств, а также первоначальных знаний и навыков в области создания и обеспечения деятельности некоммерческих организаций. </w:t>
      </w:r>
    </w:p>
    <w:p w:rsidR="005517B9" w:rsidRPr="001F4357" w:rsidRDefault="005517B9" w:rsidP="001F4357">
      <w:pPr>
        <w:spacing w:after="0" w:line="240" w:lineRule="auto"/>
        <w:ind w:firstLine="720"/>
        <w:jc w:val="both"/>
        <w:rPr>
          <w:rFonts w:ascii="Times New Roman" w:hAnsi="Times New Roman" w:cs="Times New Roman"/>
          <w:sz w:val="24"/>
          <w:szCs w:val="24"/>
        </w:rPr>
      </w:pPr>
    </w:p>
    <w:p w:rsidR="00D82F84" w:rsidRPr="001F4357" w:rsidRDefault="00D82F84"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Профессиональное образование</w:t>
      </w:r>
    </w:p>
    <w:p w:rsidR="005422C7" w:rsidRPr="001F4357" w:rsidRDefault="005422C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Хотя развитие системы профессионального образования не относится к полномочиям органов местного самоуправления, оно должно до известной степени определяться настоящей Стратегией, поскольку именно </w:t>
      </w:r>
      <w:r w:rsidR="00FB423B">
        <w:rPr>
          <w:rFonts w:ascii="Times New Roman" w:hAnsi="Times New Roman" w:cs="Times New Roman"/>
          <w:sz w:val="24"/>
          <w:szCs w:val="24"/>
        </w:rPr>
        <w:t>средне</w:t>
      </w:r>
      <w:r w:rsidR="00BE16B1">
        <w:rPr>
          <w:rFonts w:ascii="Times New Roman" w:hAnsi="Times New Roman" w:cs="Times New Roman"/>
          <w:sz w:val="24"/>
          <w:szCs w:val="24"/>
        </w:rPr>
        <w:t>е</w:t>
      </w:r>
      <w:r w:rsidR="00FB423B">
        <w:rPr>
          <w:rFonts w:ascii="Times New Roman" w:hAnsi="Times New Roman" w:cs="Times New Roman"/>
          <w:sz w:val="24"/>
          <w:szCs w:val="24"/>
        </w:rPr>
        <w:t xml:space="preserve"> профессионально</w:t>
      </w:r>
      <w:r w:rsidR="00BE16B1">
        <w:rPr>
          <w:rFonts w:ascii="Times New Roman" w:hAnsi="Times New Roman" w:cs="Times New Roman"/>
          <w:sz w:val="24"/>
          <w:szCs w:val="24"/>
        </w:rPr>
        <w:t>е</w:t>
      </w:r>
      <w:r w:rsidR="00FB423B">
        <w:rPr>
          <w:rFonts w:ascii="Times New Roman" w:hAnsi="Times New Roman" w:cs="Times New Roman"/>
          <w:sz w:val="24"/>
          <w:szCs w:val="24"/>
        </w:rPr>
        <w:t xml:space="preserve"> образовани</w:t>
      </w:r>
      <w:r w:rsidR="00BE16B1">
        <w:rPr>
          <w:rFonts w:ascii="Times New Roman" w:hAnsi="Times New Roman" w:cs="Times New Roman"/>
          <w:sz w:val="24"/>
          <w:szCs w:val="24"/>
        </w:rPr>
        <w:t>е</w:t>
      </w:r>
      <w:r w:rsidRPr="001F4357">
        <w:rPr>
          <w:rFonts w:ascii="Times New Roman" w:hAnsi="Times New Roman" w:cs="Times New Roman"/>
          <w:sz w:val="24"/>
          <w:szCs w:val="24"/>
        </w:rPr>
        <w:t xml:space="preserve"> определяет </w:t>
      </w:r>
      <w:proofErr w:type="spellStart"/>
      <w:r w:rsidRPr="001F4357">
        <w:rPr>
          <w:rFonts w:ascii="Times New Roman" w:hAnsi="Times New Roman" w:cs="Times New Roman"/>
          <w:sz w:val="24"/>
          <w:szCs w:val="24"/>
        </w:rPr>
        <w:t>взаимоувязку</w:t>
      </w:r>
      <w:proofErr w:type="spellEnd"/>
      <w:r w:rsidRPr="001F4357">
        <w:rPr>
          <w:rFonts w:ascii="Times New Roman" w:hAnsi="Times New Roman" w:cs="Times New Roman"/>
          <w:sz w:val="24"/>
          <w:szCs w:val="24"/>
        </w:rPr>
        <w:t xml:space="preserve"> сферы образования с потребностями реального сектора экономики – предприятий и организаций города.</w:t>
      </w:r>
    </w:p>
    <w:p w:rsidR="00524E51" w:rsidRPr="001F4357" w:rsidRDefault="00524E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рамках Направления </w:t>
      </w:r>
      <w:r w:rsidRPr="001F4357">
        <w:rPr>
          <w:rFonts w:ascii="Times New Roman" w:hAnsi="Times New Roman" w:cs="Times New Roman"/>
          <w:sz w:val="24"/>
          <w:szCs w:val="24"/>
          <w:lang w:val="en-US"/>
        </w:rPr>
        <w:t>II</w:t>
      </w:r>
      <w:r w:rsidRPr="001F4357">
        <w:rPr>
          <w:rFonts w:ascii="Times New Roman" w:hAnsi="Times New Roman" w:cs="Times New Roman"/>
          <w:sz w:val="24"/>
          <w:szCs w:val="24"/>
        </w:rPr>
        <w:t xml:space="preserve"> «Эффективная муниципальная экономика» предполагается создание институтов развития, ответственных за привлечение инвестиций и реализацию инвестиционных проектов. В этой связи пред</w:t>
      </w:r>
      <w:r w:rsidR="00C10816" w:rsidRPr="001F4357">
        <w:rPr>
          <w:rFonts w:ascii="Times New Roman" w:hAnsi="Times New Roman" w:cs="Times New Roman"/>
          <w:sz w:val="24"/>
          <w:szCs w:val="24"/>
        </w:rPr>
        <w:t>полагается заключение соглашения</w:t>
      </w:r>
      <w:r w:rsidRPr="001F4357">
        <w:rPr>
          <w:rFonts w:ascii="Times New Roman" w:hAnsi="Times New Roman" w:cs="Times New Roman"/>
          <w:sz w:val="24"/>
          <w:szCs w:val="24"/>
        </w:rPr>
        <w:t xml:space="preserve"> с учреждением профессионального образования о подготовке </w:t>
      </w:r>
      <w:r w:rsidR="00CD3040" w:rsidRPr="001F4357">
        <w:rPr>
          <w:rFonts w:ascii="Times New Roman" w:hAnsi="Times New Roman" w:cs="Times New Roman"/>
          <w:sz w:val="24"/>
          <w:szCs w:val="24"/>
        </w:rPr>
        <w:t xml:space="preserve">необходимых </w:t>
      </w:r>
      <w:r w:rsidRPr="001F4357">
        <w:rPr>
          <w:rFonts w:ascii="Times New Roman" w:hAnsi="Times New Roman" w:cs="Times New Roman"/>
          <w:sz w:val="24"/>
          <w:szCs w:val="24"/>
        </w:rPr>
        <w:t xml:space="preserve">кадров, а также об организации профессиональной подготовки и повышения квалификации работников </w:t>
      </w:r>
      <w:r w:rsidR="00CD3040" w:rsidRPr="001F4357">
        <w:rPr>
          <w:rFonts w:ascii="Times New Roman" w:hAnsi="Times New Roman" w:cs="Times New Roman"/>
          <w:sz w:val="24"/>
          <w:szCs w:val="24"/>
        </w:rPr>
        <w:t>наиболее востребованных</w:t>
      </w:r>
      <w:r w:rsidRPr="001F4357">
        <w:rPr>
          <w:rFonts w:ascii="Times New Roman" w:hAnsi="Times New Roman" w:cs="Times New Roman"/>
          <w:sz w:val="24"/>
          <w:szCs w:val="24"/>
        </w:rPr>
        <w:t xml:space="preserve"> профессий и специальностей.</w:t>
      </w:r>
    </w:p>
    <w:p w:rsidR="00524E51" w:rsidRDefault="00524E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обеспечения преемственности образовательного процесса предполагается проведение на базе учреждения профессионального образования </w:t>
      </w:r>
      <w:proofErr w:type="spellStart"/>
      <w:r w:rsidRPr="001F4357">
        <w:rPr>
          <w:rFonts w:ascii="Times New Roman" w:hAnsi="Times New Roman" w:cs="Times New Roman"/>
          <w:sz w:val="24"/>
          <w:szCs w:val="24"/>
        </w:rPr>
        <w:t>профориентационных</w:t>
      </w:r>
      <w:proofErr w:type="spellEnd"/>
      <w:r w:rsidRPr="001F4357">
        <w:rPr>
          <w:rFonts w:ascii="Times New Roman" w:hAnsi="Times New Roman" w:cs="Times New Roman"/>
          <w:sz w:val="24"/>
          <w:szCs w:val="24"/>
        </w:rPr>
        <w:t xml:space="preserve"> тренингов для учащихся старших классов, а также использование материальной базы и кадрового ресурса политехнического колледжа в ходе проектной деятельности общеобразовательных организаций, а также выполнения учащимися </w:t>
      </w:r>
      <w:proofErr w:type="gramStart"/>
      <w:r w:rsidRPr="001F4357">
        <w:rPr>
          <w:rFonts w:ascii="Times New Roman" w:hAnsi="Times New Roman" w:cs="Times New Roman"/>
          <w:sz w:val="24"/>
          <w:szCs w:val="24"/>
        </w:rPr>
        <w:t>индивидуальных проектов</w:t>
      </w:r>
      <w:proofErr w:type="gramEnd"/>
      <w:r w:rsidRPr="001F4357">
        <w:rPr>
          <w:rFonts w:ascii="Times New Roman" w:hAnsi="Times New Roman" w:cs="Times New Roman"/>
          <w:sz w:val="24"/>
          <w:szCs w:val="24"/>
        </w:rPr>
        <w:t>.</w:t>
      </w:r>
    </w:p>
    <w:p w:rsidR="00094F6B" w:rsidRPr="001F4357" w:rsidRDefault="00094F6B" w:rsidP="001F4357">
      <w:pPr>
        <w:spacing w:after="0" w:line="240" w:lineRule="auto"/>
        <w:ind w:firstLine="720"/>
        <w:jc w:val="both"/>
        <w:rPr>
          <w:rFonts w:ascii="Times New Roman" w:hAnsi="Times New Roman" w:cs="Times New Roman"/>
          <w:sz w:val="24"/>
          <w:szCs w:val="24"/>
        </w:rPr>
      </w:pPr>
    </w:p>
    <w:p w:rsidR="00B86777" w:rsidRPr="001F4357" w:rsidRDefault="00CA2E74" w:rsidP="00FA08C3">
      <w:pPr>
        <w:pStyle w:val="2"/>
        <w:spacing w:before="0" w:after="0"/>
        <w:ind w:firstLine="709"/>
        <w:rPr>
          <w:rFonts w:ascii="Times New Roman" w:hAnsi="Times New Roman" w:cs="Times New Roman"/>
          <w:i w:val="0"/>
          <w:iCs w:val="0"/>
          <w:sz w:val="24"/>
          <w:szCs w:val="24"/>
        </w:rPr>
      </w:pPr>
      <w:bookmarkStart w:id="287" w:name="_Toc404211560"/>
      <w:bookmarkStart w:id="288" w:name="_Toc404218194"/>
      <w:bookmarkStart w:id="289" w:name="_Toc406591413"/>
      <w:bookmarkStart w:id="290" w:name="_Toc410639528"/>
      <w:bookmarkStart w:id="291" w:name="_Toc5574823"/>
      <w:bookmarkStart w:id="292" w:name="_Toc8983139"/>
      <w:r w:rsidRPr="001F4357">
        <w:rPr>
          <w:rFonts w:ascii="Times New Roman" w:hAnsi="Times New Roman" w:cs="Times New Roman"/>
          <w:i w:val="0"/>
          <w:iCs w:val="0"/>
          <w:sz w:val="24"/>
          <w:szCs w:val="24"/>
        </w:rPr>
        <w:t>Цель</w:t>
      </w:r>
      <w:r w:rsidR="00B86777" w:rsidRPr="001F4357">
        <w:rPr>
          <w:rFonts w:ascii="Times New Roman" w:hAnsi="Times New Roman" w:cs="Times New Roman"/>
          <w:i w:val="0"/>
          <w:iCs w:val="0"/>
          <w:sz w:val="24"/>
          <w:szCs w:val="24"/>
        </w:rPr>
        <w:t xml:space="preserve"> </w:t>
      </w:r>
      <w:r w:rsidR="00A7130E" w:rsidRPr="001F4357">
        <w:rPr>
          <w:rFonts w:ascii="Times New Roman" w:hAnsi="Times New Roman" w:cs="Times New Roman"/>
          <w:i w:val="0"/>
          <w:iCs w:val="0"/>
          <w:sz w:val="24"/>
          <w:szCs w:val="24"/>
        </w:rPr>
        <w:t>1.</w:t>
      </w:r>
      <w:r w:rsidR="00902B5A" w:rsidRPr="001F4357">
        <w:rPr>
          <w:rFonts w:ascii="Times New Roman" w:hAnsi="Times New Roman" w:cs="Times New Roman"/>
          <w:i w:val="0"/>
          <w:iCs w:val="0"/>
          <w:sz w:val="24"/>
          <w:szCs w:val="24"/>
        </w:rPr>
        <w:t>7</w:t>
      </w:r>
      <w:r w:rsidR="00B86777" w:rsidRPr="001F4357">
        <w:rPr>
          <w:rFonts w:ascii="Times New Roman" w:hAnsi="Times New Roman" w:cs="Times New Roman"/>
          <w:i w:val="0"/>
          <w:iCs w:val="0"/>
          <w:sz w:val="24"/>
          <w:szCs w:val="24"/>
        </w:rPr>
        <w:t xml:space="preserve">. Развитие </w:t>
      </w:r>
      <w:r w:rsidR="009E56FF" w:rsidRPr="001F4357">
        <w:rPr>
          <w:rFonts w:ascii="Times New Roman" w:hAnsi="Times New Roman" w:cs="Times New Roman"/>
          <w:i w:val="0"/>
          <w:iCs w:val="0"/>
          <w:sz w:val="24"/>
          <w:szCs w:val="24"/>
        </w:rPr>
        <w:t>сферы</w:t>
      </w:r>
      <w:r w:rsidR="005B1D13" w:rsidRPr="001F4357">
        <w:rPr>
          <w:rFonts w:ascii="Times New Roman" w:hAnsi="Times New Roman" w:cs="Times New Roman"/>
          <w:i w:val="0"/>
          <w:iCs w:val="0"/>
          <w:sz w:val="24"/>
          <w:szCs w:val="24"/>
        </w:rPr>
        <w:t xml:space="preserve"> </w:t>
      </w:r>
      <w:r w:rsidR="00B86777" w:rsidRPr="001F4357">
        <w:rPr>
          <w:rFonts w:ascii="Times New Roman" w:hAnsi="Times New Roman" w:cs="Times New Roman"/>
          <w:i w:val="0"/>
          <w:iCs w:val="0"/>
          <w:sz w:val="24"/>
          <w:szCs w:val="24"/>
        </w:rPr>
        <w:t>культуры</w:t>
      </w:r>
      <w:bookmarkEnd w:id="287"/>
      <w:bookmarkEnd w:id="288"/>
      <w:bookmarkEnd w:id="289"/>
      <w:bookmarkEnd w:id="290"/>
      <w:bookmarkEnd w:id="291"/>
      <w:bookmarkEnd w:id="292"/>
    </w:p>
    <w:p w:rsidR="00094F6B" w:rsidRDefault="00CA2E7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w:t>
      </w:r>
      <w:r w:rsidR="009E56FF" w:rsidRPr="001F4357">
        <w:rPr>
          <w:rFonts w:ascii="Times New Roman" w:hAnsi="Times New Roman" w:cs="Times New Roman"/>
          <w:sz w:val="24"/>
          <w:szCs w:val="24"/>
        </w:rPr>
        <w:t>сферы</w:t>
      </w:r>
      <w:r w:rsidR="005B1D13" w:rsidRPr="001F4357">
        <w:rPr>
          <w:rFonts w:ascii="Times New Roman" w:hAnsi="Times New Roman" w:cs="Times New Roman"/>
          <w:sz w:val="24"/>
          <w:szCs w:val="24"/>
        </w:rPr>
        <w:t xml:space="preserve"> </w:t>
      </w:r>
      <w:r w:rsidRPr="001F4357">
        <w:rPr>
          <w:rFonts w:ascii="Times New Roman" w:hAnsi="Times New Roman" w:cs="Times New Roman"/>
          <w:sz w:val="24"/>
          <w:szCs w:val="24"/>
        </w:rPr>
        <w:t>культуры предполагает</w:t>
      </w:r>
      <w:r w:rsidR="00A82E3B"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66602C" w:rsidRPr="001F4357">
        <w:rPr>
          <w:rFonts w:ascii="Times New Roman" w:hAnsi="Times New Roman" w:cs="Times New Roman"/>
          <w:sz w:val="24"/>
          <w:szCs w:val="24"/>
        </w:rPr>
        <w:t>во-первых</w:t>
      </w:r>
      <w:r w:rsidR="00084E21" w:rsidRPr="001F4357">
        <w:rPr>
          <w:rFonts w:ascii="Times New Roman" w:hAnsi="Times New Roman" w:cs="Times New Roman"/>
          <w:sz w:val="24"/>
          <w:szCs w:val="24"/>
        </w:rPr>
        <w:t xml:space="preserve">, </w:t>
      </w:r>
      <w:r w:rsidR="0066602C" w:rsidRPr="001F4357">
        <w:rPr>
          <w:rFonts w:ascii="Times New Roman" w:hAnsi="Times New Roman" w:cs="Times New Roman"/>
          <w:sz w:val="24"/>
          <w:szCs w:val="24"/>
        </w:rPr>
        <w:t xml:space="preserve">ее </w:t>
      </w:r>
      <w:r w:rsidR="00084E21" w:rsidRPr="001F4357">
        <w:rPr>
          <w:rFonts w:ascii="Times New Roman" w:hAnsi="Times New Roman" w:cs="Times New Roman"/>
          <w:sz w:val="24"/>
          <w:szCs w:val="24"/>
        </w:rPr>
        <w:t>материальную составляющую, включая строительство и реконструкцию зданий учреждени</w:t>
      </w:r>
      <w:r w:rsidR="00FF519E">
        <w:rPr>
          <w:rFonts w:ascii="Times New Roman" w:hAnsi="Times New Roman" w:cs="Times New Roman"/>
          <w:sz w:val="24"/>
          <w:szCs w:val="24"/>
        </w:rPr>
        <w:t>й</w:t>
      </w:r>
      <w:r w:rsidR="00084E21" w:rsidRPr="001F4357">
        <w:rPr>
          <w:rFonts w:ascii="Times New Roman" w:hAnsi="Times New Roman" w:cs="Times New Roman"/>
          <w:sz w:val="24"/>
          <w:szCs w:val="24"/>
        </w:rPr>
        <w:t xml:space="preserve"> культуры, </w:t>
      </w:r>
      <w:r w:rsidR="0066602C" w:rsidRPr="001F4357">
        <w:rPr>
          <w:rFonts w:ascii="Times New Roman" w:hAnsi="Times New Roman" w:cs="Times New Roman"/>
          <w:sz w:val="24"/>
          <w:szCs w:val="24"/>
        </w:rPr>
        <w:t xml:space="preserve">укрепление их материальной базы, </w:t>
      </w:r>
      <w:r w:rsidR="00084E21" w:rsidRPr="001F4357">
        <w:rPr>
          <w:rFonts w:ascii="Times New Roman" w:hAnsi="Times New Roman" w:cs="Times New Roman"/>
          <w:sz w:val="24"/>
          <w:szCs w:val="24"/>
        </w:rPr>
        <w:t xml:space="preserve">создание доступной среды для лиц с ограниченными возможностями, формирование особой эстетики города Мегиона как составной части его бренда. </w:t>
      </w:r>
      <w:r w:rsidR="0066602C" w:rsidRPr="001F4357">
        <w:rPr>
          <w:rFonts w:ascii="Times New Roman" w:hAnsi="Times New Roman" w:cs="Times New Roman"/>
          <w:sz w:val="24"/>
          <w:szCs w:val="24"/>
        </w:rPr>
        <w:t xml:space="preserve">Во-вторых, развитие сферы культуры невозможно без поддержки заинтересованных целевых групп: творческих деятелей, ремесленников, лидеров </w:t>
      </w:r>
      <w:r w:rsidRPr="001F4357">
        <w:rPr>
          <w:rFonts w:ascii="Times New Roman" w:hAnsi="Times New Roman" w:cs="Times New Roman"/>
          <w:sz w:val="24"/>
          <w:szCs w:val="24"/>
        </w:rPr>
        <w:t>социально-ориентирован</w:t>
      </w:r>
      <w:r w:rsidR="0066602C" w:rsidRPr="001F4357">
        <w:rPr>
          <w:rFonts w:ascii="Times New Roman" w:hAnsi="Times New Roman" w:cs="Times New Roman"/>
          <w:sz w:val="24"/>
          <w:szCs w:val="24"/>
        </w:rPr>
        <w:t>ных некоммерческих организаций, готовых оказывать общественно-полезные услуги в данной сфере</w:t>
      </w:r>
      <w:r w:rsidR="00A82E3B" w:rsidRPr="001F4357">
        <w:rPr>
          <w:rFonts w:ascii="Times New Roman" w:hAnsi="Times New Roman" w:cs="Times New Roman"/>
          <w:sz w:val="24"/>
          <w:szCs w:val="24"/>
        </w:rPr>
        <w:t>.</w:t>
      </w:r>
      <w:r w:rsidR="009A5E71" w:rsidRPr="001F4357">
        <w:rPr>
          <w:rFonts w:ascii="Times New Roman" w:hAnsi="Times New Roman" w:cs="Times New Roman"/>
          <w:sz w:val="24"/>
          <w:szCs w:val="24"/>
        </w:rPr>
        <w:t xml:space="preserve"> </w:t>
      </w:r>
      <w:r w:rsidR="0066602C" w:rsidRPr="001F4357">
        <w:rPr>
          <w:rFonts w:ascii="Times New Roman" w:hAnsi="Times New Roman" w:cs="Times New Roman"/>
          <w:sz w:val="24"/>
          <w:szCs w:val="24"/>
        </w:rPr>
        <w:t xml:space="preserve">В-третьих, муниципальная культура будет полноценно развиваться при условии ее проекции на внутригородские территории и </w:t>
      </w:r>
      <w:proofErr w:type="gramStart"/>
      <w:r w:rsidR="0066602C" w:rsidRPr="001F4357">
        <w:rPr>
          <w:rFonts w:ascii="Times New Roman" w:hAnsi="Times New Roman" w:cs="Times New Roman"/>
          <w:sz w:val="24"/>
          <w:szCs w:val="24"/>
        </w:rPr>
        <w:t>поддержки</w:t>
      </w:r>
      <w:proofErr w:type="gramEnd"/>
      <w:r w:rsidR="0066602C" w:rsidRPr="001F4357">
        <w:rPr>
          <w:rFonts w:ascii="Times New Roman" w:hAnsi="Times New Roman" w:cs="Times New Roman"/>
          <w:sz w:val="24"/>
          <w:szCs w:val="24"/>
        </w:rPr>
        <w:t xml:space="preserve"> наиболее значимых для общества видов деятельности. </w:t>
      </w:r>
    </w:p>
    <w:p w:rsidR="00D543EB" w:rsidRPr="001F4357" w:rsidRDefault="00FF519E" w:rsidP="001F4357">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Р</w:t>
      </w:r>
      <w:r w:rsidR="0066602C" w:rsidRPr="001F4357">
        <w:rPr>
          <w:rFonts w:ascii="Times New Roman" w:hAnsi="Times New Roman" w:cs="Times New Roman"/>
          <w:sz w:val="24"/>
          <w:szCs w:val="24"/>
        </w:rPr>
        <w:t>азвитие культуры предполагает решение следующих задач:</w:t>
      </w:r>
    </w:p>
    <w:p w:rsidR="009A5E71" w:rsidRPr="001F4357" w:rsidRDefault="009A5E7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Укрепление материальной базы учреждений культуры. Данная задача предполагает приобретение </w:t>
      </w:r>
      <w:r w:rsidR="00423028" w:rsidRPr="001F4357">
        <w:rPr>
          <w:rFonts w:ascii="Times New Roman" w:hAnsi="Times New Roman" w:cs="Times New Roman"/>
          <w:sz w:val="24"/>
          <w:szCs w:val="24"/>
        </w:rPr>
        <w:t xml:space="preserve">либо строительство </w:t>
      </w:r>
      <w:r w:rsidRPr="001F4357">
        <w:rPr>
          <w:rFonts w:ascii="Times New Roman" w:hAnsi="Times New Roman" w:cs="Times New Roman"/>
          <w:sz w:val="24"/>
          <w:szCs w:val="24"/>
        </w:rPr>
        <w:t xml:space="preserve">нового здания для размещения библиотеки; строительство зданий </w:t>
      </w:r>
      <w:r w:rsidR="005B1D13" w:rsidRPr="001F4357">
        <w:rPr>
          <w:rFonts w:ascii="Times New Roman" w:hAnsi="Times New Roman" w:cs="Times New Roman"/>
          <w:sz w:val="24"/>
          <w:szCs w:val="24"/>
        </w:rPr>
        <w:t xml:space="preserve">Театра музыки, </w:t>
      </w:r>
      <w:r w:rsidRPr="001F4357">
        <w:rPr>
          <w:rFonts w:ascii="Times New Roman" w:hAnsi="Times New Roman" w:cs="Times New Roman"/>
          <w:sz w:val="24"/>
          <w:szCs w:val="24"/>
        </w:rPr>
        <w:t>Детской художественной школы, Детской школы искусств, музея, отвечающих современным требованиям, в том числе требованию доступности для лиц с ограниченными возможностями.</w:t>
      </w:r>
    </w:p>
    <w:p w:rsidR="00E14158" w:rsidRPr="001F4357" w:rsidRDefault="001F72C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Формирование </w:t>
      </w:r>
      <w:r w:rsidR="007263DD" w:rsidRPr="001F4357">
        <w:rPr>
          <w:rFonts w:ascii="Times New Roman" w:hAnsi="Times New Roman" w:cs="Times New Roman"/>
          <w:sz w:val="24"/>
          <w:szCs w:val="24"/>
        </w:rPr>
        <w:t xml:space="preserve">единого информационного и культурного пространства города Мегиона путем согласования планов </w:t>
      </w:r>
      <w:r w:rsidR="00E14158" w:rsidRPr="001F4357">
        <w:rPr>
          <w:rFonts w:ascii="Times New Roman" w:hAnsi="Times New Roman" w:cs="Times New Roman"/>
          <w:sz w:val="24"/>
          <w:szCs w:val="24"/>
        </w:rPr>
        <w:t xml:space="preserve">проведения </w:t>
      </w:r>
      <w:r w:rsidR="007263DD" w:rsidRPr="001F4357">
        <w:rPr>
          <w:rFonts w:ascii="Times New Roman" w:hAnsi="Times New Roman" w:cs="Times New Roman"/>
          <w:sz w:val="24"/>
          <w:szCs w:val="24"/>
        </w:rPr>
        <w:t xml:space="preserve">культурных мероприятий </w:t>
      </w:r>
      <w:r w:rsidR="00E14158" w:rsidRPr="001F4357">
        <w:rPr>
          <w:rFonts w:ascii="Times New Roman" w:hAnsi="Times New Roman" w:cs="Times New Roman"/>
          <w:sz w:val="24"/>
          <w:szCs w:val="24"/>
        </w:rPr>
        <w:t>различных организаций.</w:t>
      </w:r>
    </w:p>
    <w:p w:rsidR="00E14158" w:rsidRPr="001F4357" w:rsidRDefault="00E0117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Дальнейшая интеграция </w:t>
      </w:r>
      <w:r w:rsidR="007263DD" w:rsidRPr="001F4357">
        <w:rPr>
          <w:rFonts w:ascii="Times New Roman" w:hAnsi="Times New Roman" w:cs="Times New Roman"/>
          <w:sz w:val="24"/>
          <w:szCs w:val="24"/>
        </w:rPr>
        <w:t xml:space="preserve">локального культурного пространства </w:t>
      </w:r>
      <w:r w:rsidR="00E14158" w:rsidRPr="001F4357">
        <w:rPr>
          <w:rFonts w:ascii="Times New Roman" w:hAnsi="Times New Roman" w:cs="Times New Roman"/>
          <w:sz w:val="24"/>
          <w:szCs w:val="24"/>
        </w:rPr>
        <w:t>города Мегиона в сферу</w:t>
      </w:r>
      <w:r w:rsidR="007263DD" w:rsidRPr="001F4357">
        <w:rPr>
          <w:rFonts w:ascii="Times New Roman" w:hAnsi="Times New Roman" w:cs="Times New Roman"/>
          <w:sz w:val="24"/>
          <w:szCs w:val="24"/>
        </w:rPr>
        <w:t xml:space="preserve"> культуры Ханты-Мансийского автономного округа – Югры</w:t>
      </w:r>
      <w:r w:rsidR="00E14158" w:rsidRPr="001F4357">
        <w:rPr>
          <w:rFonts w:ascii="Times New Roman" w:hAnsi="Times New Roman" w:cs="Times New Roman"/>
          <w:sz w:val="24"/>
          <w:szCs w:val="24"/>
        </w:rPr>
        <w:t>, в частности</w:t>
      </w:r>
      <w:r w:rsidR="00390A5F" w:rsidRPr="001F4357">
        <w:rPr>
          <w:rFonts w:ascii="Times New Roman" w:hAnsi="Times New Roman" w:cs="Times New Roman"/>
          <w:sz w:val="24"/>
          <w:szCs w:val="24"/>
        </w:rPr>
        <w:t>,</w:t>
      </w:r>
      <w:r w:rsidR="00E14158" w:rsidRPr="001F4357">
        <w:rPr>
          <w:rFonts w:ascii="Times New Roman" w:hAnsi="Times New Roman" w:cs="Times New Roman"/>
          <w:sz w:val="24"/>
          <w:szCs w:val="24"/>
        </w:rPr>
        <w:t xml:space="preserve"> путем согласования культурных событий местного и регионального масштаба, использования культурного потенциала города для проведения культурных мероприятий регионального значения.</w:t>
      </w:r>
    </w:p>
    <w:p w:rsidR="007263DD" w:rsidRPr="001F4357" w:rsidRDefault="00E1415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w:t>
      </w:r>
      <w:r w:rsidR="007263DD" w:rsidRPr="001F4357">
        <w:rPr>
          <w:rFonts w:ascii="Times New Roman" w:hAnsi="Times New Roman" w:cs="Times New Roman"/>
          <w:sz w:val="24"/>
          <w:szCs w:val="24"/>
        </w:rPr>
        <w:t xml:space="preserve">условий для диалога культур и наций в </w:t>
      </w:r>
      <w:proofErr w:type="gramStart"/>
      <w:r w:rsidR="007263DD" w:rsidRPr="001F4357">
        <w:rPr>
          <w:rFonts w:ascii="Times New Roman" w:hAnsi="Times New Roman" w:cs="Times New Roman"/>
          <w:sz w:val="24"/>
          <w:szCs w:val="24"/>
        </w:rPr>
        <w:t>условиях</w:t>
      </w:r>
      <w:proofErr w:type="gramEnd"/>
      <w:r w:rsidR="007263DD" w:rsidRPr="001F4357">
        <w:rPr>
          <w:rFonts w:ascii="Times New Roman" w:hAnsi="Times New Roman" w:cs="Times New Roman"/>
          <w:sz w:val="24"/>
          <w:szCs w:val="24"/>
        </w:rPr>
        <w:t xml:space="preserve"> многонационального местного сообщества</w:t>
      </w:r>
      <w:r w:rsidRPr="001F4357">
        <w:rPr>
          <w:rFonts w:ascii="Times New Roman" w:hAnsi="Times New Roman" w:cs="Times New Roman"/>
          <w:sz w:val="24"/>
          <w:szCs w:val="24"/>
        </w:rPr>
        <w:t xml:space="preserve"> путем увеличения </w:t>
      </w:r>
      <w:r w:rsidR="00FF6108" w:rsidRPr="001F4357">
        <w:rPr>
          <w:rFonts w:ascii="Times New Roman" w:hAnsi="Times New Roman" w:cs="Times New Roman"/>
          <w:sz w:val="24"/>
          <w:szCs w:val="24"/>
        </w:rPr>
        <w:t xml:space="preserve">количества </w:t>
      </w:r>
      <w:r w:rsidRPr="001F4357">
        <w:rPr>
          <w:rFonts w:ascii="Times New Roman" w:hAnsi="Times New Roman" w:cs="Times New Roman"/>
          <w:sz w:val="24"/>
          <w:szCs w:val="24"/>
        </w:rPr>
        <w:t>и разнообразия культурных событий</w:t>
      </w:r>
      <w:r w:rsidR="007263DD" w:rsidRPr="001F4357">
        <w:rPr>
          <w:rFonts w:ascii="Times New Roman" w:hAnsi="Times New Roman" w:cs="Times New Roman"/>
          <w:sz w:val="24"/>
          <w:szCs w:val="24"/>
        </w:rPr>
        <w:t>.</w:t>
      </w:r>
    </w:p>
    <w:p w:rsidR="009A5E71" w:rsidRPr="001F4357" w:rsidRDefault="009A5E7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Участие </w:t>
      </w:r>
      <w:r w:rsidR="00084E21" w:rsidRPr="001F4357">
        <w:rPr>
          <w:rFonts w:ascii="Times New Roman" w:hAnsi="Times New Roman" w:cs="Times New Roman"/>
          <w:sz w:val="24"/>
          <w:szCs w:val="24"/>
        </w:rPr>
        <w:t xml:space="preserve">города Мегиона </w:t>
      </w:r>
      <w:r w:rsidRPr="001F4357">
        <w:rPr>
          <w:rFonts w:ascii="Times New Roman" w:hAnsi="Times New Roman" w:cs="Times New Roman"/>
          <w:sz w:val="24"/>
          <w:szCs w:val="24"/>
        </w:rPr>
        <w:t xml:space="preserve">в федеральных и региональных </w:t>
      </w:r>
      <w:proofErr w:type="gramStart"/>
      <w:r w:rsidRPr="001F4357">
        <w:rPr>
          <w:rFonts w:ascii="Times New Roman" w:hAnsi="Times New Roman" w:cs="Times New Roman"/>
          <w:sz w:val="24"/>
          <w:szCs w:val="24"/>
        </w:rPr>
        <w:t>проектах</w:t>
      </w:r>
      <w:proofErr w:type="gramEnd"/>
      <w:r w:rsidRPr="001F4357">
        <w:rPr>
          <w:rFonts w:ascii="Times New Roman" w:hAnsi="Times New Roman" w:cs="Times New Roman"/>
          <w:sz w:val="24"/>
          <w:szCs w:val="24"/>
        </w:rPr>
        <w:t xml:space="preserve"> в рамках реализации национального проекта «Культура» – обновление парка музыкальных инструментов, оцифровка культурного наследия и т.д.</w:t>
      </w:r>
    </w:p>
    <w:p w:rsidR="00943D82" w:rsidRPr="001F4357" w:rsidRDefault="00943D8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Использование возможностей окружных грантов для активизации культурно-досуговой и культурно-образовательной деятельности некоммерческих организаций.</w:t>
      </w:r>
      <w:r w:rsidR="009A5E71" w:rsidRPr="001F4357">
        <w:rPr>
          <w:rFonts w:ascii="Times New Roman" w:hAnsi="Times New Roman" w:cs="Times New Roman"/>
          <w:sz w:val="24"/>
          <w:szCs w:val="24"/>
        </w:rPr>
        <w:t xml:space="preserve"> Финансирование деятельности социально-ориентированных некоммерческих организаций </w:t>
      </w:r>
      <w:r w:rsidR="00390A5F" w:rsidRPr="001F4357">
        <w:rPr>
          <w:rFonts w:ascii="Times New Roman" w:hAnsi="Times New Roman" w:cs="Times New Roman"/>
          <w:sz w:val="24"/>
          <w:szCs w:val="24"/>
        </w:rPr>
        <w:t xml:space="preserve">по оказанию общественно-полезных </w:t>
      </w:r>
      <w:r w:rsidR="007263DD" w:rsidRPr="001F4357">
        <w:rPr>
          <w:rFonts w:ascii="Times New Roman" w:hAnsi="Times New Roman" w:cs="Times New Roman"/>
          <w:sz w:val="24"/>
          <w:szCs w:val="24"/>
        </w:rPr>
        <w:t>услуг в сфере культуры (соответствует Приоритетному направлению 3.1.2.5 Стратегии</w:t>
      </w:r>
      <w:r w:rsidR="00EB4759">
        <w:rPr>
          <w:rFonts w:ascii="Times New Roman" w:hAnsi="Times New Roman" w:cs="Times New Roman"/>
          <w:sz w:val="24"/>
          <w:szCs w:val="24"/>
        </w:rPr>
        <w:t xml:space="preserve"> социально-экономического развития Ханты-Мансийского автономного округа </w:t>
      </w:r>
      <w:r w:rsidR="00EB4759" w:rsidRPr="001F4357">
        <w:t>–</w:t>
      </w:r>
      <w:r w:rsidR="00EB4759">
        <w:t xml:space="preserve"> </w:t>
      </w:r>
      <w:r w:rsidR="007263DD" w:rsidRPr="001F4357">
        <w:rPr>
          <w:rFonts w:ascii="Times New Roman" w:hAnsi="Times New Roman" w:cs="Times New Roman"/>
          <w:sz w:val="24"/>
          <w:szCs w:val="24"/>
        </w:rPr>
        <w:t>Югры).</w:t>
      </w:r>
      <w:r w:rsidR="00A05038" w:rsidRPr="001F4357">
        <w:rPr>
          <w:rFonts w:ascii="Times New Roman" w:hAnsi="Times New Roman" w:cs="Times New Roman"/>
          <w:sz w:val="24"/>
          <w:szCs w:val="24"/>
        </w:rPr>
        <w:t xml:space="preserve"> Заключение соглашений о сотрудничестве и взаимодействии между учреждениями культуры и общественными организациями.</w:t>
      </w:r>
    </w:p>
    <w:p w:rsidR="00B32C5C" w:rsidRPr="001F4357" w:rsidRDefault="00943D8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Оживление культурной среды </w:t>
      </w:r>
      <w:r w:rsidR="001F72CB" w:rsidRPr="001F4357">
        <w:rPr>
          <w:rFonts w:ascii="Times New Roman" w:hAnsi="Times New Roman" w:cs="Times New Roman"/>
          <w:sz w:val="24"/>
          <w:szCs w:val="24"/>
        </w:rPr>
        <w:t xml:space="preserve">в </w:t>
      </w:r>
      <w:proofErr w:type="gramStart"/>
      <w:r w:rsidR="001F72CB" w:rsidRPr="001F4357">
        <w:rPr>
          <w:rFonts w:ascii="Times New Roman" w:hAnsi="Times New Roman" w:cs="Times New Roman"/>
          <w:sz w:val="24"/>
          <w:szCs w:val="24"/>
        </w:rPr>
        <w:t>микрорайонах</w:t>
      </w:r>
      <w:proofErr w:type="gramEnd"/>
      <w:r w:rsidRPr="001F4357">
        <w:rPr>
          <w:rFonts w:ascii="Times New Roman" w:hAnsi="Times New Roman" w:cs="Times New Roman"/>
          <w:sz w:val="24"/>
          <w:szCs w:val="24"/>
        </w:rPr>
        <w:t xml:space="preserve"> города</w:t>
      </w:r>
      <w:r w:rsidR="00FD6FDC"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FD6FDC" w:rsidRPr="001F4357">
        <w:rPr>
          <w:rFonts w:ascii="Times New Roman" w:hAnsi="Times New Roman" w:cs="Times New Roman"/>
          <w:sz w:val="24"/>
          <w:szCs w:val="24"/>
        </w:rPr>
        <w:t xml:space="preserve">в том числе отдаленных, </w:t>
      </w:r>
      <w:r w:rsidR="007263DD" w:rsidRPr="001F4357">
        <w:rPr>
          <w:rFonts w:ascii="Times New Roman" w:hAnsi="Times New Roman" w:cs="Times New Roman"/>
          <w:sz w:val="24"/>
          <w:szCs w:val="24"/>
        </w:rPr>
        <w:t xml:space="preserve">и активизация участия граждан в общественной жизни </w:t>
      </w:r>
      <w:r w:rsidRPr="001F4357">
        <w:rPr>
          <w:rFonts w:ascii="Times New Roman" w:hAnsi="Times New Roman" w:cs="Times New Roman"/>
          <w:sz w:val="24"/>
          <w:szCs w:val="24"/>
        </w:rPr>
        <w:t xml:space="preserve">за счет проведения </w:t>
      </w:r>
      <w:r w:rsidR="007263DD" w:rsidRPr="001F4357">
        <w:rPr>
          <w:rFonts w:ascii="Times New Roman" w:hAnsi="Times New Roman" w:cs="Times New Roman"/>
          <w:sz w:val="24"/>
          <w:szCs w:val="24"/>
        </w:rPr>
        <w:t xml:space="preserve">на данных территориях </w:t>
      </w:r>
      <w:r w:rsidRPr="001F4357">
        <w:rPr>
          <w:rFonts w:ascii="Times New Roman" w:hAnsi="Times New Roman" w:cs="Times New Roman"/>
          <w:sz w:val="24"/>
          <w:szCs w:val="24"/>
        </w:rPr>
        <w:t>специальных мероприятий</w:t>
      </w:r>
      <w:r w:rsidR="007263DD" w:rsidRPr="001F4357">
        <w:rPr>
          <w:rFonts w:ascii="Times New Roman" w:hAnsi="Times New Roman" w:cs="Times New Roman"/>
          <w:sz w:val="24"/>
          <w:szCs w:val="24"/>
        </w:rPr>
        <w:t xml:space="preserve">. </w:t>
      </w:r>
      <w:r w:rsidR="00FD6FDC" w:rsidRPr="001F4357">
        <w:rPr>
          <w:rFonts w:ascii="Times New Roman" w:hAnsi="Times New Roman" w:cs="Times New Roman"/>
          <w:sz w:val="24"/>
          <w:szCs w:val="24"/>
        </w:rPr>
        <w:t xml:space="preserve">Проведение общегородских мероприятий одновременно либо последовательно на нескольких площадках, включая отдаленные микрорайоны. </w:t>
      </w:r>
      <w:r w:rsidR="007263DD" w:rsidRPr="001F4357">
        <w:rPr>
          <w:rFonts w:ascii="Times New Roman" w:hAnsi="Times New Roman" w:cs="Times New Roman"/>
          <w:sz w:val="24"/>
          <w:szCs w:val="24"/>
        </w:rPr>
        <w:t>Взаимодействие с органами территориального общественного самоуправления по вопросам организации культурных мероприятий во дворах многоквартирных домов.</w:t>
      </w:r>
      <w:r w:rsidR="00B32C5C" w:rsidRPr="001F4357">
        <w:rPr>
          <w:rFonts w:ascii="Times New Roman" w:hAnsi="Times New Roman" w:cs="Times New Roman"/>
          <w:sz w:val="24"/>
          <w:szCs w:val="24"/>
        </w:rPr>
        <w:t xml:space="preserve"> Событийное наполнение общественных пространств.</w:t>
      </w:r>
    </w:p>
    <w:p w:rsidR="00B32C5C" w:rsidRPr="001F4357" w:rsidRDefault="00B32C5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Поддержка инклюзивных клубных формирований. Создание «доступной среды» во всех учреждениях культуры (тактильная полоса по путям движения, тактильная накладка на ступени, тактильная плитка, информационная мнемосхема, беспроводная система вызова помощника и т.д.).</w:t>
      </w:r>
    </w:p>
    <w:p w:rsidR="00A41F4D" w:rsidRPr="001F4357" w:rsidRDefault="003E23E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Обеспечение активного</w:t>
      </w:r>
      <w:r w:rsidR="00A05038" w:rsidRPr="001F4357">
        <w:rPr>
          <w:rFonts w:ascii="Times New Roman" w:hAnsi="Times New Roman" w:cs="Times New Roman"/>
          <w:sz w:val="24"/>
          <w:szCs w:val="24"/>
        </w:rPr>
        <w:t xml:space="preserve"> участия </w:t>
      </w:r>
      <w:r w:rsidRPr="001F4357">
        <w:rPr>
          <w:rFonts w:ascii="Times New Roman" w:hAnsi="Times New Roman" w:cs="Times New Roman"/>
          <w:sz w:val="24"/>
          <w:szCs w:val="24"/>
        </w:rPr>
        <w:t xml:space="preserve">муниципальных </w:t>
      </w:r>
      <w:r w:rsidR="00A05038" w:rsidRPr="001F4357">
        <w:rPr>
          <w:rFonts w:ascii="Times New Roman" w:hAnsi="Times New Roman" w:cs="Times New Roman"/>
          <w:sz w:val="24"/>
          <w:szCs w:val="24"/>
        </w:rPr>
        <w:t>учреждений культуры в федеральной АИС «Единое информационное пространство в сфере культуры»</w:t>
      </w:r>
      <w:r w:rsidR="00C86AC6" w:rsidRPr="001F4357">
        <w:rPr>
          <w:rFonts w:ascii="Times New Roman" w:hAnsi="Times New Roman" w:cs="Times New Roman"/>
          <w:sz w:val="24"/>
          <w:szCs w:val="24"/>
        </w:rPr>
        <w:t>: распространение информации о деятельности учреждений культуры города Мегиона в сети Интернет; расширение целевой аудитории учреждений культуры; популяризация деятельности учреждений культуры на городских и региональных информационных площадках.</w:t>
      </w:r>
    </w:p>
    <w:p w:rsidR="00A41F4D" w:rsidRPr="001F4357" w:rsidRDefault="00FD6FDC" w:rsidP="001F4357">
      <w:pPr>
        <w:spacing w:after="0" w:line="240" w:lineRule="auto"/>
        <w:ind w:firstLine="720"/>
        <w:jc w:val="both"/>
        <w:rPr>
          <w:rFonts w:ascii="Times New Roman" w:hAnsi="Times New Roman" w:cs="Times New Roman"/>
          <w:sz w:val="24"/>
          <w:szCs w:val="24"/>
        </w:rPr>
      </w:pPr>
      <w:proofErr w:type="spellStart"/>
      <w:r w:rsidRPr="001F4357">
        <w:rPr>
          <w:rFonts w:ascii="Times New Roman" w:hAnsi="Times New Roman" w:cs="Times New Roman"/>
          <w:sz w:val="24"/>
          <w:szCs w:val="24"/>
        </w:rPr>
        <w:t>Цифровизация</w:t>
      </w:r>
      <w:proofErr w:type="spellEnd"/>
      <w:r w:rsidRPr="001F4357">
        <w:rPr>
          <w:rFonts w:ascii="Times New Roman" w:hAnsi="Times New Roman" w:cs="Times New Roman"/>
          <w:sz w:val="24"/>
          <w:szCs w:val="24"/>
        </w:rPr>
        <w:t xml:space="preserve"> культурной среды. Поддержка разработки и внедрения мобильных приложений, направленных на популяризацию городской культуры. Продолжение практики оцифровки и представления в сети Интернет библиотечного и музейного фонда.</w:t>
      </w:r>
    </w:p>
    <w:p w:rsidR="0066602C" w:rsidRPr="001F4357" w:rsidRDefault="0066602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автоматизированной информационной системы поддержки ремесленной деятельности – электронной площадки, на которой ремесленники смогут находить поставщиков сырья, оборудования и материалов; предлагать свою продукцию; участвовать в конкурсах; получать информацию о разнообразных видах поддержки; узнавать о возможностях повышения квалификации и проходить отдельные курсы в дистанционном режиме.</w:t>
      </w:r>
    </w:p>
    <w:p w:rsidR="009433C9" w:rsidRPr="001F4357" w:rsidRDefault="00FD6FD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Расширение </w:t>
      </w:r>
      <w:r w:rsidR="009433C9" w:rsidRPr="001F4357">
        <w:rPr>
          <w:rFonts w:ascii="Times New Roman" w:hAnsi="Times New Roman" w:cs="Times New Roman"/>
          <w:sz w:val="24"/>
          <w:szCs w:val="24"/>
        </w:rPr>
        <w:t>культурно-просветительской деятельности</w:t>
      </w:r>
      <w:r w:rsidRPr="001F4357">
        <w:rPr>
          <w:rFonts w:ascii="Times New Roman" w:hAnsi="Times New Roman" w:cs="Times New Roman"/>
          <w:sz w:val="24"/>
          <w:szCs w:val="24"/>
        </w:rPr>
        <w:t xml:space="preserve"> (соответствует п. 3.1.2.6 Стратегии </w:t>
      </w:r>
      <w:r w:rsidR="00EB4759">
        <w:rPr>
          <w:rFonts w:ascii="Times New Roman" w:hAnsi="Times New Roman" w:cs="Times New Roman"/>
          <w:sz w:val="24"/>
          <w:szCs w:val="24"/>
        </w:rPr>
        <w:t xml:space="preserve">социально-экономического развития Ханты-Мансийского автономного округа </w:t>
      </w:r>
      <w:r w:rsidR="00EB4759" w:rsidRPr="001F4357">
        <w:t>–</w:t>
      </w:r>
      <w:r w:rsidR="00EB4759">
        <w:t xml:space="preserve"> </w:t>
      </w:r>
      <w:r w:rsidR="00EB4759" w:rsidRPr="001F4357">
        <w:rPr>
          <w:rFonts w:ascii="Times New Roman" w:hAnsi="Times New Roman" w:cs="Times New Roman"/>
          <w:sz w:val="24"/>
          <w:szCs w:val="24"/>
        </w:rPr>
        <w:t>Югры</w:t>
      </w:r>
      <w:r w:rsidRPr="001F4357">
        <w:rPr>
          <w:rFonts w:ascii="Times New Roman" w:hAnsi="Times New Roman" w:cs="Times New Roman"/>
          <w:sz w:val="24"/>
          <w:szCs w:val="24"/>
        </w:rPr>
        <w:t xml:space="preserve">). </w:t>
      </w:r>
      <w:r w:rsidR="00084E21" w:rsidRPr="001F4357">
        <w:rPr>
          <w:rFonts w:ascii="Times New Roman" w:hAnsi="Times New Roman" w:cs="Times New Roman"/>
          <w:sz w:val="24"/>
          <w:szCs w:val="24"/>
        </w:rPr>
        <w:t xml:space="preserve">Использование возможностей сферы культуры для утверждения в массовом </w:t>
      </w:r>
      <w:proofErr w:type="gramStart"/>
      <w:r w:rsidR="00084E21" w:rsidRPr="001F4357">
        <w:rPr>
          <w:rFonts w:ascii="Times New Roman" w:hAnsi="Times New Roman" w:cs="Times New Roman"/>
          <w:sz w:val="24"/>
          <w:szCs w:val="24"/>
        </w:rPr>
        <w:t>сознании</w:t>
      </w:r>
      <w:proofErr w:type="gramEnd"/>
      <w:r w:rsidR="00084E21" w:rsidRPr="001F4357">
        <w:rPr>
          <w:rFonts w:ascii="Times New Roman" w:hAnsi="Times New Roman" w:cs="Times New Roman"/>
          <w:sz w:val="24"/>
          <w:szCs w:val="24"/>
        </w:rPr>
        <w:t xml:space="preserve"> позитивных ценностей.</w:t>
      </w:r>
    </w:p>
    <w:p w:rsidR="00084E21" w:rsidRPr="001F4357" w:rsidRDefault="00084E2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творческих деятелей в </w:t>
      </w:r>
      <w:proofErr w:type="gramStart"/>
      <w:r w:rsidRPr="001F4357">
        <w:rPr>
          <w:rFonts w:ascii="Times New Roman" w:hAnsi="Times New Roman" w:cs="Times New Roman"/>
          <w:sz w:val="24"/>
          <w:szCs w:val="24"/>
        </w:rPr>
        <w:t>формировании</w:t>
      </w:r>
      <w:proofErr w:type="gramEnd"/>
      <w:r w:rsidRPr="001F4357">
        <w:rPr>
          <w:rFonts w:ascii="Times New Roman" w:hAnsi="Times New Roman" w:cs="Times New Roman"/>
          <w:sz w:val="24"/>
          <w:szCs w:val="24"/>
        </w:rPr>
        <w:t xml:space="preserve"> позитивной культурной среды и бренда города Мегиона. Использование возможностей сферы культуры для преобразования визуальной городской среды.</w:t>
      </w:r>
    </w:p>
    <w:p w:rsidR="00091499" w:rsidRDefault="000914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проектной деятельности в сфере культуры. </w:t>
      </w:r>
      <w:r w:rsidR="0063169C" w:rsidRPr="001F4357">
        <w:rPr>
          <w:rFonts w:ascii="Times New Roman" w:hAnsi="Times New Roman" w:cs="Times New Roman"/>
          <w:sz w:val="24"/>
          <w:szCs w:val="24"/>
        </w:rPr>
        <w:t xml:space="preserve">Разработка локальных актов учреждений культуры об организации проектной деятельности. </w:t>
      </w:r>
      <w:r w:rsidRPr="001F4357">
        <w:rPr>
          <w:rFonts w:ascii="Times New Roman" w:hAnsi="Times New Roman" w:cs="Times New Roman"/>
          <w:sz w:val="24"/>
          <w:szCs w:val="24"/>
        </w:rPr>
        <w:t xml:space="preserve">Обучение работников </w:t>
      </w:r>
      <w:r w:rsidRPr="001F4357">
        <w:rPr>
          <w:rFonts w:ascii="Times New Roman" w:hAnsi="Times New Roman" w:cs="Times New Roman"/>
          <w:sz w:val="24"/>
          <w:szCs w:val="24"/>
        </w:rPr>
        <w:lastRenderedPageBreak/>
        <w:t>культуры методологии проектной деятельности и методике подготовки проектов.</w:t>
      </w:r>
      <w:r w:rsidR="0063169C" w:rsidRPr="001F4357">
        <w:rPr>
          <w:rFonts w:ascii="Times New Roman" w:hAnsi="Times New Roman" w:cs="Times New Roman"/>
          <w:sz w:val="24"/>
          <w:szCs w:val="24"/>
        </w:rPr>
        <w:t xml:space="preserve"> Проведение конкурсов проектов на муниципальном уровне и информирование о региональных и всероссийских конкурсах.</w:t>
      </w:r>
    </w:p>
    <w:p w:rsidR="00094F6B" w:rsidRPr="001F4357" w:rsidRDefault="00094F6B" w:rsidP="001F4357">
      <w:pPr>
        <w:spacing w:after="0" w:line="240" w:lineRule="auto"/>
        <w:ind w:firstLine="720"/>
        <w:jc w:val="both"/>
        <w:rPr>
          <w:rFonts w:ascii="Times New Roman" w:hAnsi="Times New Roman" w:cs="Times New Roman"/>
          <w:sz w:val="24"/>
          <w:szCs w:val="24"/>
        </w:rPr>
      </w:pPr>
    </w:p>
    <w:p w:rsidR="005B1D13" w:rsidRPr="001F4357" w:rsidRDefault="005B1D13" w:rsidP="00FA08C3">
      <w:pPr>
        <w:pStyle w:val="2"/>
        <w:spacing w:before="0" w:after="0"/>
        <w:ind w:firstLine="709"/>
        <w:rPr>
          <w:rFonts w:ascii="Times New Roman" w:hAnsi="Times New Roman" w:cs="Times New Roman"/>
          <w:i w:val="0"/>
          <w:iCs w:val="0"/>
          <w:sz w:val="24"/>
          <w:szCs w:val="24"/>
        </w:rPr>
      </w:pPr>
      <w:bookmarkStart w:id="293" w:name="_Toc5574824"/>
      <w:bookmarkStart w:id="294" w:name="_Toc8983140"/>
      <w:r w:rsidRPr="001F4357">
        <w:rPr>
          <w:rFonts w:ascii="Times New Roman" w:hAnsi="Times New Roman" w:cs="Times New Roman"/>
          <w:i w:val="0"/>
          <w:iCs w:val="0"/>
          <w:sz w:val="24"/>
          <w:szCs w:val="24"/>
        </w:rPr>
        <w:t>Цель 1.</w:t>
      </w:r>
      <w:r w:rsidR="00902B5A" w:rsidRPr="001F4357">
        <w:rPr>
          <w:rFonts w:ascii="Times New Roman" w:hAnsi="Times New Roman" w:cs="Times New Roman"/>
          <w:i w:val="0"/>
          <w:iCs w:val="0"/>
          <w:sz w:val="24"/>
          <w:szCs w:val="24"/>
        </w:rPr>
        <w:t>8</w:t>
      </w:r>
      <w:r w:rsidRPr="001F4357">
        <w:rPr>
          <w:rFonts w:ascii="Times New Roman" w:hAnsi="Times New Roman" w:cs="Times New Roman"/>
          <w:i w:val="0"/>
          <w:iCs w:val="0"/>
          <w:sz w:val="24"/>
          <w:szCs w:val="24"/>
        </w:rPr>
        <w:t>. Развитие внутреннего и въездного туризма</w:t>
      </w:r>
      <w:bookmarkEnd w:id="293"/>
      <w:bookmarkEnd w:id="294"/>
    </w:p>
    <w:p w:rsidR="00FF519E" w:rsidRDefault="000B550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внутреннего и въездного туризма на территории городского округа город Мегион представляется перспективным видом деятельности, поскольку способно оказать позитивное влияние на активность субъектов малого и среднего предпринимательства, эстетику городской среды, формирование интереса жителей к природе и истории своего города, на основе которого возникает ценностное отношение к малой родине. </w:t>
      </w:r>
    </w:p>
    <w:p w:rsidR="0066602C" w:rsidRPr="001F4357" w:rsidRDefault="000B550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соответствии с выявленным туристски</w:t>
      </w:r>
      <w:r w:rsidR="00FF519E">
        <w:rPr>
          <w:rFonts w:ascii="Times New Roman" w:hAnsi="Times New Roman" w:cs="Times New Roman"/>
          <w:sz w:val="24"/>
          <w:szCs w:val="24"/>
        </w:rPr>
        <w:t>м потенциалом данной территории</w:t>
      </w:r>
      <w:r w:rsidRPr="001F4357">
        <w:rPr>
          <w:rFonts w:ascii="Times New Roman" w:hAnsi="Times New Roman" w:cs="Times New Roman"/>
          <w:sz w:val="24"/>
          <w:szCs w:val="24"/>
        </w:rPr>
        <w:t xml:space="preserve"> развитие туризма предп</w:t>
      </w:r>
      <w:r w:rsidR="00FF519E">
        <w:rPr>
          <w:rFonts w:ascii="Times New Roman" w:hAnsi="Times New Roman" w:cs="Times New Roman"/>
          <w:sz w:val="24"/>
          <w:szCs w:val="24"/>
        </w:rPr>
        <w:t>олагает решение следующих задач:</w:t>
      </w:r>
    </w:p>
    <w:p w:rsidR="000B5504" w:rsidRPr="001F4357" w:rsidRDefault="000B550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спортивного туризма. </w:t>
      </w:r>
      <w:proofErr w:type="gramStart"/>
      <w:r w:rsidR="00F025E0" w:rsidRPr="001F4357">
        <w:rPr>
          <w:rFonts w:ascii="Times New Roman" w:hAnsi="Times New Roman" w:cs="Times New Roman"/>
          <w:sz w:val="24"/>
          <w:szCs w:val="24"/>
        </w:rPr>
        <w:t xml:space="preserve">Организация сплавов по рекам </w:t>
      </w:r>
      <w:r w:rsidR="00EB4759">
        <w:rPr>
          <w:rFonts w:ascii="Times New Roman" w:hAnsi="Times New Roman" w:cs="Times New Roman"/>
          <w:sz w:val="24"/>
          <w:szCs w:val="24"/>
        </w:rPr>
        <w:t xml:space="preserve">Ханты-Мансийского автономного округа </w:t>
      </w:r>
      <w:r w:rsidR="00EB4759" w:rsidRPr="001F4357">
        <w:t>–</w:t>
      </w:r>
      <w:r w:rsidR="00EB4759">
        <w:t xml:space="preserve"> </w:t>
      </w:r>
      <w:r w:rsidR="00F025E0" w:rsidRPr="001F4357">
        <w:rPr>
          <w:rFonts w:ascii="Times New Roman" w:hAnsi="Times New Roman" w:cs="Times New Roman"/>
          <w:sz w:val="24"/>
          <w:szCs w:val="24"/>
        </w:rPr>
        <w:t xml:space="preserve">Югры, в том числе с участием специальных целевых групп (подростки, состоящие на учетах в КДН, ОДН и </w:t>
      </w:r>
      <w:proofErr w:type="spellStart"/>
      <w:r w:rsidR="00F025E0" w:rsidRPr="001F4357">
        <w:rPr>
          <w:rFonts w:ascii="Times New Roman" w:hAnsi="Times New Roman" w:cs="Times New Roman"/>
          <w:sz w:val="24"/>
          <w:szCs w:val="24"/>
        </w:rPr>
        <w:t>внутришкольных</w:t>
      </w:r>
      <w:proofErr w:type="spellEnd"/>
      <w:r w:rsidR="00F025E0" w:rsidRPr="001F4357">
        <w:rPr>
          <w:rFonts w:ascii="Times New Roman" w:hAnsi="Times New Roman" w:cs="Times New Roman"/>
          <w:sz w:val="24"/>
          <w:szCs w:val="24"/>
        </w:rPr>
        <w:t xml:space="preserve"> учетах; многодетные семь</w:t>
      </w:r>
      <w:r w:rsidR="00FF519E">
        <w:rPr>
          <w:rFonts w:ascii="Times New Roman" w:hAnsi="Times New Roman" w:cs="Times New Roman"/>
          <w:sz w:val="24"/>
          <w:szCs w:val="24"/>
        </w:rPr>
        <w:t>и</w:t>
      </w:r>
      <w:r w:rsidR="00F025E0" w:rsidRPr="001F4357">
        <w:rPr>
          <w:rFonts w:ascii="Times New Roman" w:hAnsi="Times New Roman" w:cs="Times New Roman"/>
          <w:sz w:val="24"/>
          <w:szCs w:val="24"/>
        </w:rPr>
        <w:t>; семьи, оказавшиеся в трудной жизненной ситуации.</w:t>
      </w:r>
      <w:proofErr w:type="gramEnd"/>
      <w:r w:rsidR="00F025E0" w:rsidRPr="001F4357">
        <w:rPr>
          <w:rFonts w:ascii="Times New Roman" w:hAnsi="Times New Roman" w:cs="Times New Roman"/>
          <w:sz w:val="24"/>
          <w:szCs w:val="24"/>
        </w:rPr>
        <w:t xml:space="preserve"> </w:t>
      </w:r>
      <w:r w:rsidR="005B1D13" w:rsidRPr="001F4357">
        <w:rPr>
          <w:rFonts w:ascii="Times New Roman" w:hAnsi="Times New Roman" w:cs="Times New Roman"/>
          <w:sz w:val="24"/>
          <w:szCs w:val="24"/>
        </w:rPr>
        <w:t>Организация массовых спортивных мероприятий, способствующих росту популярности города Мегиона, в частности</w:t>
      </w:r>
      <w:r w:rsidR="00FF519E">
        <w:rPr>
          <w:rFonts w:ascii="Times New Roman" w:hAnsi="Times New Roman" w:cs="Times New Roman"/>
          <w:sz w:val="24"/>
          <w:szCs w:val="24"/>
        </w:rPr>
        <w:t>,</w:t>
      </w:r>
      <w:r w:rsidR="005B1D13" w:rsidRPr="001F4357">
        <w:rPr>
          <w:rFonts w:ascii="Times New Roman" w:hAnsi="Times New Roman" w:cs="Times New Roman"/>
          <w:sz w:val="24"/>
          <w:szCs w:val="24"/>
        </w:rPr>
        <w:t xml:space="preserve"> мотокросса. </w:t>
      </w:r>
      <w:r w:rsidR="00F025E0" w:rsidRPr="001F4357">
        <w:rPr>
          <w:rFonts w:ascii="Times New Roman" w:hAnsi="Times New Roman" w:cs="Times New Roman"/>
          <w:sz w:val="24"/>
          <w:szCs w:val="24"/>
        </w:rPr>
        <w:t>Помимо этого, город Мегион в перспективе может стать локальным центром зимних видов спорта.</w:t>
      </w:r>
    </w:p>
    <w:p w:rsidR="00F025E0" w:rsidRPr="001F4357" w:rsidRDefault="00F025E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рекреационного туризма. </w:t>
      </w:r>
      <w:r w:rsidR="00FA72E8" w:rsidRPr="001F4357">
        <w:rPr>
          <w:rFonts w:ascii="Times New Roman" w:hAnsi="Times New Roman" w:cs="Times New Roman"/>
          <w:sz w:val="24"/>
          <w:szCs w:val="24"/>
        </w:rPr>
        <w:t>Разработка дорожно-</w:t>
      </w:r>
      <w:proofErr w:type="spellStart"/>
      <w:r w:rsidR="00FA72E8" w:rsidRPr="001F4357">
        <w:rPr>
          <w:rFonts w:ascii="Times New Roman" w:hAnsi="Times New Roman" w:cs="Times New Roman"/>
          <w:sz w:val="24"/>
          <w:szCs w:val="24"/>
        </w:rPr>
        <w:t>тропиночной</w:t>
      </w:r>
      <w:proofErr w:type="spellEnd"/>
      <w:r w:rsidR="00FA72E8" w:rsidRPr="001F4357">
        <w:rPr>
          <w:rFonts w:ascii="Times New Roman" w:hAnsi="Times New Roman" w:cs="Times New Roman"/>
          <w:sz w:val="24"/>
          <w:szCs w:val="24"/>
        </w:rPr>
        <w:t xml:space="preserve"> сети в местах массового отдыха городских лесов. </w:t>
      </w:r>
      <w:r w:rsidRPr="001F4357">
        <w:rPr>
          <w:rFonts w:ascii="Times New Roman" w:hAnsi="Times New Roman" w:cs="Times New Roman"/>
          <w:sz w:val="24"/>
          <w:szCs w:val="24"/>
        </w:rPr>
        <w:t xml:space="preserve">Организация походов, массового и прогулочного отдыха в городских </w:t>
      </w:r>
      <w:proofErr w:type="gramStart"/>
      <w:r w:rsidRPr="001F4357">
        <w:rPr>
          <w:rFonts w:ascii="Times New Roman" w:hAnsi="Times New Roman" w:cs="Times New Roman"/>
          <w:sz w:val="24"/>
          <w:szCs w:val="24"/>
        </w:rPr>
        <w:t>лесах</w:t>
      </w:r>
      <w:proofErr w:type="gramEnd"/>
      <w:r w:rsidRPr="001F4357">
        <w:rPr>
          <w:rFonts w:ascii="Times New Roman" w:hAnsi="Times New Roman" w:cs="Times New Roman"/>
          <w:sz w:val="24"/>
          <w:szCs w:val="24"/>
        </w:rPr>
        <w:t xml:space="preserve"> (при условии создания лесопарков). Поддержка строительства баз отдыха в </w:t>
      </w:r>
      <w:proofErr w:type="gramStart"/>
      <w:r w:rsidRPr="001F4357">
        <w:rPr>
          <w:rFonts w:ascii="Times New Roman" w:hAnsi="Times New Roman" w:cs="Times New Roman"/>
          <w:sz w:val="24"/>
          <w:szCs w:val="24"/>
        </w:rPr>
        <w:t>районе</w:t>
      </w:r>
      <w:proofErr w:type="gramEnd"/>
      <w:r w:rsidRPr="001F4357">
        <w:rPr>
          <w:rFonts w:ascii="Times New Roman" w:hAnsi="Times New Roman" w:cs="Times New Roman"/>
          <w:sz w:val="24"/>
          <w:szCs w:val="24"/>
        </w:rPr>
        <w:t xml:space="preserve"> озер, расположенных в черте городского округа, с организацией любительской рыбалки. Организация речных прогулок на водном транспорте.</w:t>
      </w:r>
    </w:p>
    <w:p w:rsidR="000B5504" w:rsidRPr="001F4357" w:rsidRDefault="00F025E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познавательного туризма. Организация детского лагеря с тематическими сменами (экологическое, этнокультурное и другие направления).</w:t>
      </w:r>
    </w:p>
    <w:p w:rsidR="00F025E0" w:rsidRPr="001F4357" w:rsidRDefault="00F025E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оздоровительного туризма. Активный поиск инвестора и последующая поддержка инвестиционного проекта, предусматривающего строительство санатория.</w:t>
      </w:r>
    </w:p>
    <w:p w:rsidR="00F025E0" w:rsidRPr="001F4357" w:rsidRDefault="00F025E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событийного туризма. </w:t>
      </w:r>
      <w:proofErr w:type="gramStart"/>
      <w:r w:rsidRPr="001F4357">
        <w:rPr>
          <w:rFonts w:ascii="Times New Roman" w:hAnsi="Times New Roman" w:cs="Times New Roman"/>
          <w:sz w:val="24"/>
          <w:szCs w:val="24"/>
        </w:rPr>
        <w:t>Анализ потенциала и направлений совершенствования проводимых городских мероприятий на предмет интереса к их посещению гражданами и целевыми группами, проживающими в соседних муниципальных образованиях, в частности</w:t>
      </w:r>
      <w:r w:rsidR="00FF519E">
        <w:rPr>
          <w:rFonts w:ascii="Times New Roman" w:hAnsi="Times New Roman" w:cs="Times New Roman"/>
          <w:sz w:val="24"/>
          <w:szCs w:val="24"/>
        </w:rPr>
        <w:t>,</w:t>
      </w:r>
      <w:r w:rsidRPr="001F4357">
        <w:rPr>
          <w:rFonts w:ascii="Times New Roman" w:hAnsi="Times New Roman" w:cs="Times New Roman"/>
          <w:sz w:val="24"/>
          <w:szCs w:val="24"/>
        </w:rPr>
        <w:t xml:space="preserve"> села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 городской округ город </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w:t>
      </w:r>
      <w:proofErr w:type="gramEnd"/>
    </w:p>
    <w:p w:rsidR="007753AF" w:rsidRPr="001F4357" w:rsidRDefault="00943D8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туристско-информационного центра</w:t>
      </w:r>
      <w:r w:rsidR="00F025E0" w:rsidRPr="001F4357">
        <w:rPr>
          <w:rFonts w:ascii="Times New Roman" w:hAnsi="Times New Roman" w:cs="Times New Roman"/>
          <w:sz w:val="24"/>
          <w:szCs w:val="24"/>
        </w:rPr>
        <w:t xml:space="preserve"> в </w:t>
      </w:r>
      <w:proofErr w:type="gramStart"/>
      <w:r w:rsidR="00F025E0" w:rsidRPr="001F4357">
        <w:rPr>
          <w:rFonts w:ascii="Times New Roman" w:hAnsi="Times New Roman" w:cs="Times New Roman"/>
          <w:sz w:val="24"/>
          <w:szCs w:val="24"/>
        </w:rPr>
        <w:t>целях</w:t>
      </w:r>
      <w:proofErr w:type="gramEnd"/>
      <w:r w:rsidR="00F025E0" w:rsidRPr="001F4357">
        <w:rPr>
          <w:rFonts w:ascii="Times New Roman" w:hAnsi="Times New Roman" w:cs="Times New Roman"/>
          <w:sz w:val="24"/>
          <w:szCs w:val="24"/>
        </w:rPr>
        <w:t xml:space="preserve"> координации </w:t>
      </w:r>
      <w:r w:rsidR="0002770D" w:rsidRPr="001F4357">
        <w:rPr>
          <w:rFonts w:ascii="Times New Roman" w:hAnsi="Times New Roman" w:cs="Times New Roman"/>
          <w:sz w:val="24"/>
          <w:szCs w:val="24"/>
        </w:rPr>
        <w:t xml:space="preserve">и методической поддержки </w:t>
      </w:r>
      <w:r w:rsidR="00F025E0" w:rsidRPr="001F4357">
        <w:rPr>
          <w:rFonts w:ascii="Times New Roman" w:hAnsi="Times New Roman" w:cs="Times New Roman"/>
          <w:sz w:val="24"/>
          <w:szCs w:val="24"/>
        </w:rPr>
        <w:t xml:space="preserve">деятельности различных органов и организаций в области </w:t>
      </w:r>
      <w:r w:rsidR="0002770D" w:rsidRPr="001F4357">
        <w:rPr>
          <w:rFonts w:ascii="Times New Roman" w:hAnsi="Times New Roman" w:cs="Times New Roman"/>
          <w:sz w:val="24"/>
          <w:szCs w:val="24"/>
        </w:rPr>
        <w:t>внутреннего и въездного туризма.</w:t>
      </w:r>
    </w:p>
    <w:p w:rsidR="00943D82" w:rsidRPr="001F4357" w:rsidRDefault="0002770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Размещение информации о достопримечательностях города Мегиона в федеральной информационной системе (Национальный туристический портал «</w:t>
      </w:r>
      <w:r w:rsidRPr="001F4357">
        <w:rPr>
          <w:rFonts w:ascii="Times New Roman" w:hAnsi="Times New Roman" w:cs="Times New Roman"/>
          <w:sz w:val="24"/>
          <w:szCs w:val="24"/>
          <w:lang w:val="en-US"/>
        </w:rPr>
        <w:t>Russia</w:t>
      </w:r>
      <w:r w:rsidRPr="001F4357">
        <w:rPr>
          <w:rFonts w:ascii="Times New Roman" w:hAnsi="Times New Roman" w:cs="Times New Roman"/>
          <w:sz w:val="24"/>
          <w:szCs w:val="24"/>
        </w:rPr>
        <w:t xml:space="preserve"> </w:t>
      </w:r>
      <w:r w:rsidRPr="001F4357">
        <w:rPr>
          <w:rFonts w:ascii="Times New Roman" w:hAnsi="Times New Roman" w:cs="Times New Roman"/>
          <w:sz w:val="24"/>
          <w:szCs w:val="24"/>
          <w:lang w:val="en-US"/>
        </w:rPr>
        <w:t>Travel</w:t>
      </w:r>
      <w:r w:rsidRPr="001F4357">
        <w:rPr>
          <w:rFonts w:ascii="Times New Roman" w:hAnsi="Times New Roman" w:cs="Times New Roman"/>
          <w:sz w:val="24"/>
          <w:szCs w:val="24"/>
        </w:rPr>
        <w:t xml:space="preserve">» </w:t>
      </w:r>
      <w:hyperlink r:id="rId141" w:history="1">
        <w:r w:rsidRPr="001F4357">
          <w:rPr>
            <w:rStyle w:val="a6"/>
            <w:rFonts w:ascii="Times New Roman" w:hAnsi="Times New Roman" w:cs="Times New Roman"/>
            <w:sz w:val="24"/>
            <w:szCs w:val="24"/>
          </w:rPr>
          <w:t>https://russia.travel/hmao</w:t>
        </w:r>
      </w:hyperlink>
      <w:r w:rsidRPr="001F4357">
        <w:rPr>
          <w:rFonts w:ascii="Times New Roman" w:hAnsi="Times New Roman" w:cs="Times New Roman"/>
          <w:sz w:val="24"/>
          <w:szCs w:val="24"/>
        </w:rPr>
        <w:t>).</w:t>
      </w:r>
    </w:p>
    <w:p w:rsidR="0002770D" w:rsidRPr="001F4357" w:rsidRDefault="000914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проектной деятельности в сфере туризма. Содействие продвижению и финансированию наиболее перспективных проектов на региональном </w:t>
      </w:r>
      <w:r w:rsidR="00E96302" w:rsidRPr="001F4357">
        <w:rPr>
          <w:rFonts w:ascii="Times New Roman" w:hAnsi="Times New Roman" w:cs="Times New Roman"/>
          <w:sz w:val="24"/>
          <w:szCs w:val="24"/>
        </w:rPr>
        <w:t>и федеральном уровнях</w:t>
      </w:r>
      <w:r w:rsidRPr="001F4357">
        <w:rPr>
          <w:rFonts w:ascii="Times New Roman" w:hAnsi="Times New Roman" w:cs="Times New Roman"/>
          <w:sz w:val="24"/>
          <w:szCs w:val="24"/>
        </w:rPr>
        <w:t>.</w:t>
      </w:r>
    </w:p>
    <w:p w:rsidR="00091499" w:rsidRPr="001F4357" w:rsidRDefault="00091499" w:rsidP="001F4357">
      <w:pPr>
        <w:spacing w:after="0" w:line="240" w:lineRule="auto"/>
        <w:ind w:firstLine="720"/>
        <w:jc w:val="both"/>
        <w:rPr>
          <w:rFonts w:ascii="Times New Roman" w:hAnsi="Times New Roman" w:cs="Times New Roman"/>
          <w:sz w:val="24"/>
          <w:szCs w:val="24"/>
        </w:rPr>
      </w:pPr>
    </w:p>
    <w:p w:rsidR="00B86777" w:rsidRPr="001F4357" w:rsidRDefault="00FD53C9" w:rsidP="00FA08C3">
      <w:pPr>
        <w:keepNext/>
        <w:spacing w:after="0" w:line="240" w:lineRule="auto"/>
        <w:ind w:firstLine="709"/>
        <w:outlineLvl w:val="1"/>
        <w:rPr>
          <w:rFonts w:ascii="Times New Roman" w:eastAsia="Batang" w:hAnsi="Times New Roman" w:cs="Times New Roman"/>
          <w:b/>
          <w:bCs/>
          <w:sz w:val="24"/>
          <w:szCs w:val="24"/>
          <w:lang w:eastAsia="ko-KR"/>
        </w:rPr>
      </w:pPr>
      <w:bookmarkStart w:id="295" w:name="_Toc406591415"/>
      <w:bookmarkStart w:id="296" w:name="_Toc410639530"/>
      <w:bookmarkStart w:id="297" w:name="_Toc5574825"/>
      <w:bookmarkStart w:id="298" w:name="_Toc8983141"/>
      <w:r w:rsidRPr="001F4357">
        <w:rPr>
          <w:rFonts w:ascii="Times New Roman" w:eastAsia="Batang" w:hAnsi="Times New Roman" w:cs="Times New Roman"/>
          <w:b/>
          <w:bCs/>
          <w:sz w:val="24"/>
          <w:szCs w:val="24"/>
          <w:lang w:eastAsia="ko-KR"/>
        </w:rPr>
        <w:t>Цель</w:t>
      </w:r>
      <w:r w:rsidR="00B86777" w:rsidRPr="001F4357">
        <w:rPr>
          <w:rFonts w:ascii="Times New Roman" w:eastAsia="Batang" w:hAnsi="Times New Roman" w:cs="Times New Roman"/>
          <w:b/>
          <w:bCs/>
          <w:sz w:val="24"/>
          <w:szCs w:val="24"/>
          <w:lang w:eastAsia="ko-KR"/>
        </w:rPr>
        <w:t xml:space="preserve"> </w:t>
      </w:r>
      <w:r w:rsidR="00A7130E" w:rsidRPr="001F4357">
        <w:rPr>
          <w:rFonts w:ascii="Times New Roman" w:eastAsia="Batang" w:hAnsi="Times New Roman" w:cs="Times New Roman"/>
          <w:b/>
          <w:bCs/>
          <w:sz w:val="24"/>
          <w:szCs w:val="24"/>
          <w:lang w:eastAsia="ko-KR"/>
        </w:rPr>
        <w:t>1.</w:t>
      </w:r>
      <w:r w:rsidR="00902B5A" w:rsidRPr="001F4357">
        <w:rPr>
          <w:rFonts w:ascii="Times New Roman" w:eastAsia="Batang" w:hAnsi="Times New Roman" w:cs="Times New Roman"/>
          <w:b/>
          <w:bCs/>
          <w:sz w:val="24"/>
          <w:szCs w:val="24"/>
          <w:lang w:eastAsia="ko-KR"/>
        </w:rPr>
        <w:t>9</w:t>
      </w:r>
      <w:r w:rsidR="00B86777" w:rsidRPr="001F4357">
        <w:rPr>
          <w:rFonts w:ascii="Times New Roman" w:eastAsia="Batang" w:hAnsi="Times New Roman" w:cs="Times New Roman"/>
          <w:b/>
          <w:bCs/>
          <w:sz w:val="24"/>
          <w:szCs w:val="24"/>
          <w:lang w:eastAsia="ko-KR"/>
        </w:rPr>
        <w:t xml:space="preserve">. Развитие </w:t>
      </w:r>
      <w:proofErr w:type="gramStart"/>
      <w:r w:rsidR="00B86777" w:rsidRPr="001F4357">
        <w:rPr>
          <w:rFonts w:ascii="Times New Roman" w:eastAsia="Batang" w:hAnsi="Times New Roman" w:cs="Times New Roman"/>
          <w:b/>
          <w:bCs/>
          <w:sz w:val="24"/>
          <w:szCs w:val="24"/>
          <w:lang w:eastAsia="ko-KR"/>
        </w:rPr>
        <w:t>физической</w:t>
      </w:r>
      <w:proofErr w:type="gramEnd"/>
      <w:r w:rsidR="00B86777" w:rsidRPr="001F4357">
        <w:rPr>
          <w:rFonts w:ascii="Times New Roman" w:eastAsia="Batang" w:hAnsi="Times New Roman" w:cs="Times New Roman"/>
          <w:b/>
          <w:bCs/>
          <w:sz w:val="24"/>
          <w:szCs w:val="24"/>
          <w:lang w:eastAsia="ko-KR"/>
        </w:rPr>
        <w:t xml:space="preserve"> культуры и массового спорта</w:t>
      </w:r>
      <w:bookmarkEnd w:id="295"/>
      <w:bookmarkEnd w:id="296"/>
      <w:bookmarkEnd w:id="297"/>
      <w:bookmarkEnd w:id="298"/>
    </w:p>
    <w:p w:rsidR="00FF519E" w:rsidRDefault="00AF427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Данная цель будет достигаться, прежде всего, путем строительства спортивных сооружений, стимулирования граждан к выполнению комплекса ГТО, популяризации здорового образа жизни, развития негосударственного сектора в сфере предоставления услуг физической культуры и спорта. </w:t>
      </w:r>
    </w:p>
    <w:p w:rsidR="00D543EB" w:rsidRPr="001F4357" w:rsidRDefault="00AF4271" w:rsidP="001F4357">
      <w:pPr>
        <w:spacing w:after="0" w:line="240" w:lineRule="auto"/>
        <w:ind w:firstLine="720"/>
        <w:jc w:val="both"/>
        <w:rPr>
          <w:rFonts w:ascii="Times New Roman" w:hAnsi="Times New Roman" w:cs="Times New Roman"/>
          <w:sz w:val="24"/>
          <w:szCs w:val="24"/>
        </w:rPr>
      </w:pPr>
      <w:r w:rsidRPr="001F4357">
        <w:rPr>
          <w:rFonts w:ascii="Times New Roman" w:eastAsia="Batang" w:hAnsi="Times New Roman" w:cs="Times New Roman"/>
          <w:bCs/>
          <w:sz w:val="24"/>
          <w:szCs w:val="24"/>
          <w:lang w:eastAsia="ko-KR"/>
        </w:rPr>
        <w:t>Развитие физической культуры и массового спорта предп</w:t>
      </w:r>
      <w:r w:rsidR="00FF519E">
        <w:rPr>
          <w:rFonts w:ascii="Times New Roman" w:eastAsia="Batang" w:hAnsi="Times New Roman" w:cs="Times New Roman"/>
          <w:bCs/>
          <w:sz w:val="24"/>
          <w:szCs w:val="24"/>
          <w:lang w:eastAsia="ko-KR"/>
        </w:rPr>
        <w:t>олагает решение следующих задач:</w:t>
      </w:r>
    </w:p>
    <w:p w:rsidR="002740C1" w:rsidRPr="001F4357" w:rsidRDefault="002740C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Завершение строительства Спортивного центра с универсальным игровым залом и плоскостными спортивными сооружениями. Обеспечение комплексной безопасности объектов спорта. </w:t>
      </w:r>
    </w:p>
    <w:p w:rsidR="002740C1" w:rsidRPr="001F4357" w:rsidRDefault="002740C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Строительство быстровозводимых спортивных сооружений: </w:t>
      </w:r>
      <w:proofErr w:type="spellStart"/>
      <w:r w:rsidRPr="001F4357">
        <w:rPr>
          <w:rFonts w:ascii="Times New Roman" w:hAnsi="Times New Roman" w:cs="Times New Roman"/>
          <w:sz w:val="24"/>
          <w:szCs w:val="24"/>
        </w:rPr>
        <w:t>блочно</w:t>
      </w:r>
      <w:proofErr w:type="spellEnd"/>
      <w:r w:rsidRPr="001F4357">
        <w:rPr>
          <w:rFonts w:ascii="Times New Roman" w:hAnsi="Times New Roman" w:cs="Times New Roman"/>
          <w:sz w:val="24"/>
          <w:szCs w:val="24"/>
        </w:rPr>
        <w:t xml:space="preserve">-модульных спортзалов, тренажерных залов и </w:t>
      </w:r>
      <w:proofErr w:type="gramStart"/>
      <w:r w:rsidRPr="001F4357">
        <w:rPr>
          <w:rFonts w:ascii="Times New Roman" w:hAnsi="Times New Roman" w:cs="Times New Roman"/>
          <w:sz w:val="24"/>
          <w:szCs w:val="24"/>
        </w:rPr>
        <w:t>фитнес-центров</w:t>
      </w:r>
      <w:proofErr w:type="gramEnd"/>
      <w:r w:rsidRPr="001F4357">
        <w:rPr>
          <w:rFonts w:ascii="Times New Roman" w:hAnsi="Times New Roman" w:cs="Times New Roman"/>
          <w:sz w:val="24"/>
          <w:szCs w:val="24"/>
        </w:rPr>
        <w:t xml:space="preserve">, а также быстровозводимых спортивных </w:t>
      </w:r>
      <w:r w:rsidRPr="001F4357">
        <w:rPr>
          <w:rFonts w:ascii="Times New Roman" w:hAnsi="Times New Roman" w:cs="Times New Roman"/>
          <w:sz w:val="24"/>
          <w:szCs w:val="24"/>
        </w:rPr>
        <w:lastRenderedPageBreak/>
        <w:t>комплексов. Такие сооружения более экономичны по сравнению с объектами капитального строительства, предусматривают возможность строительства на любых грунтах, допускают перебазировку на новое место.</w:t>
      </w:r>
    </w:p>
    <w:p w:rsidR="00461EBB" w:rsidRPr="001F4357" w:rsidRDefault="00A20FD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Обеспечение роста</w:t>
      </w:r>
      <w:r w:rsidR="00384C81" w:rsidRPr="001F4357">
        <w:rPr>
          <w:rFonts w:ascii="Times New Roman" w:hAnsi="Times New Roman" w:cs="Times New Roman"/>
          <w:sz w:val="24"/>
          <w:szCs w:val="24"/>
        </w:rPr>
        <w:t xml:space="preserve"> интереса горожан к выполнению комплекса ГТО. Решение данной задачи предусматривает разработку</w:t>
      </w:r>
      <w:r w:rsidR="00461EBB" w:rsidRPr="001F4357">
        <w:rPr>
          <w:rFonts w:ascii="Times New Roman" w:hAnsi="Times New Roman" w:cs="Times New Roman"/>
          <w:sz w:val="24"/>
          <w:szCs w:val="24"/>
        </w:rPr>
        <w:t xml:space="preserve"> стандарта спортивной площадки, оптимально подходящей для тренировок </w:t>
      </w:r>
      <w:r w:rsidR="00384C81" w:rsidRPr="001F4357">
        <w:rPr>
          <w:rFonts w:ascii="Times New Roman" w:hAnsi="Times New Roman" w:cs="Times New Roman"/>
          <w:sz w:val="24"/>
          <w:szCs w:val="24"/>
        </w:rPr>
        <w:t xml:space="preserve">в части конкретных видов упражнений; </w:t>
      </w:r>
      <w:r w:rsidRPr="001F4357">
        <w:rPr>
          <w:rFonts w:ascii="Times New Roman" w:hAnsi="Times New Roman" w:cs="Times New Roman"/>
          <w:sz w:val="24"/>
          <w:szCs w:val="24"/>
        </w:rPr>
        <w:t xml:space="preserve">создание стендов с информационным сопровождением выполнения комплекса ГТО; </w:t>
      </w:r>
      <w:r w:rsidR="00384C81" w:rsidRPr="001F4357">
        <w:rPr>
          <w:rFonts w:ascii="Times New Roman" w:hAnsi="Times New Roman" w:cs="Times New Roman"/>
          <w:sz w:val="24"/>
          <w:szCs w:val="24"/>
        </w:rPr>
        <w:t xml:space="preserve">установку </w:t>
      </w:r>
      <w:r w:rsidRPr="001F4357">
        <w:rPr>
          <w:rFonts w:ascii="Times New Roman" w:hAnsi="Times New Roman" w:cs="Times New Roman"/>
          <w:sz w:val="24"/>
          <w:szCs w:val="24"/>
        </w:rPr>
        <w:t xml:space="preserve">в общественных местах гимнастических и иных снарядов для выполнения соответствующих упражнений. Также планируется разработка рекомендаций для работодателей о включении в коллективные договоры мер по стимулированию граждан, выполнивших нормативы комплекса ГТО. С предпринимателями, занимающимися продажей спортивного оборудования и оказанием услуг в сфере спорта, будут проведены переговоры о предоставлении бонусов и скидок на их продукцию </w:t>
      </w:r>
      <w:r w:rsidR="00461EBB" w:rsidRPr="001F4357">
        <w:rPr>
          <w:rFonts w:ascii="Times New Roman" w:hAnsi="Times New Roman" w:cs="Times New Roman"/>
          <w:sz w:val="24"/>
          <w:szCs w:val="24"/>
        </w:rPr>
        <w:t>граждан</w:t>
      </w:r>
      <w:r w:rsidRPr="001F4357">
        <w:rPr>
          <w:rFonts w:ascii="Times New Roman" w:hAnsi="Times New Roman" w:cs="Times New Roman"/>
          <w:sz w:val="24"/>
          <w:szCs w:val="24"/>
        </w:rPr>
        <w:t>ам, выполнившим</w:t>
      </w:r>
      <w:r w:rsidR="00461EBB" w:rsidRPr="001F4357">
        <w:rPr>
          <w:rFonts w:ascii="Times New Roman" w:hAnsi="Times New Roman" w:cs="Times New Roman"/>
          <w:sz w:val="24"/>
          <w:szCs w:val="24"/>
        </w:rPr>
        <w:t xml:space="preserve"> нормативы комплекса ГТО.</w:t>
      </w:r>
    </w:p>
    <w:p w:rsidR="00A408DD" w:rsidRPr="001F4357" w:rsidRDefault="00A20FD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Популяризация здорового образа жизни. Организация «школы здоровья» с целью формирования модели здорового образа жизни и просвещения населения, начиная с детского сада.</w:t>
      </w:r>
      <w:r w:rsidR="00003B1A" w:rsidRPr="001F4357">
        <w:rPr>
          <w:rFonts w:ascii="Times New Roman" w:hAnsi="Times New Roman" w:cs="Times New Roman"/>
          <w:sz w:val="24"/>
          <w:szCs w:val="24"/>
        </w:rPr>
        <w:t xml:space="preserve"> Аккумулирование на городском портале информации об укреплении здоровья через физическую активность.</w:t>
      </w:r>
      <w:r w:rsidR="00A408DD" w:rsidRPr="001F4357">
        <w:rPr>
          <w:rFonts w:ascii="Times New Roman" w:hAnsi="Times New Roman" w:cs="Times New Roman"/>
          <w:sz w:val="24"/>
          <w:szCs w:val="24"/>
        </w:rPr>
        <w:t xml:space="preserve"> </w:t>
      </w:r>
    </w:p>
    <w:p w:rsidR="00461EBB" w:rsidRPr="001F4357" w:rsidRDefault="00A408D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Привлечение к занятиям спортом граждан пожилого возраста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поддержания состояния их здоровья путем предоставления помещений и спортивного инвентаря для занятий на безвозмездной основе.</w:t>
      </w:r>
    </w:p>
    <w:p w:rsidR="00A408DD" w:rsidRPr="001F4357" w:rsidRDefault="00A408D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Привлечение к занятиям спортом молодежи из числа обучающихся и воспитанников образовательных организаций во взаимодействии с органами управления образованием.</w:t>
      </w:r>
    </w:p>
    <w:p w:rsidR="002740C1" w:rsidRPr="001F4357" w:rsidRDefault="002740C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Дальнейшее развитие адаптивного спорта. Инвентаризация спортивных сооружений на предмет соответствия требованиям доступной среды для лиц с ограниченными возможностями.</w:t>
      </w:r>
    </w:p>
    <w:p w:rsidR="002740C1" w:rsidRPr="001F4357" w:rsidRDefault="002740C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негосударственного сектора в сфере предоставления услуг физической культуры и спорта (соответствует Приоритетному направлению 3.1.2.3 Стратегии </w:t>
      </w:r>
      <w:r w:rsidR="00EB4759">
        <w:rPr>
          <w:rFonts w:ascii="Times New Roman" w:hAnsi="Times New Roman" w:cs="Times New Roman"/>
          <w:sz w:val="24"/>
          <w:szCs w:val="24"/>
        </w:rPr>
        <w:t xml:space="preserve">социально-экономического развития Ханты-Мансийского автономного округа </w:t>
      </w:r>
      <w:r w:rsidR="00EB4759" w:rsidRPr="001F4357">
        <w:t>–</w:t>
      </w:r>
      <w:r w:rsidR="00EB4759">
        <w:t xml:space="preserve"> </w:t>
      </w:r>
      <w:r w:rsidRPr="001F4357">
        <w:rPr>
          <w:rFonts w:ascii="Times New Roman" w:hAnsi="Times New Roman" w:cs="Times New Roman"/>
          <w:sz w:val="24"/>
          <w:szCs w:val="24"/>
        </w:rPr>
        <w:t xml:space="preserve">Югры). </w:t>
      </w:r>
      <w:r w:rsidR="0037259E" w:rsidRPr="001F4357">
        <w:rPr>
          <w:rFonts w:ascii="Times New Roman" w:hAnsi="Times New Roman" w:cs="Times New Roman"/>
          <w:sz w:val="24"/>
          <w:szCs w:val="24"/>
        </w:rPr>
        <w:t xml:space="preserve">Информирование некоммерческих организаций о возможностях получения </w:t>
      </w:r>
      <w:proofErr w:type="spellStart"/>
      <w:r w:rsidR="0037259E" w:rsidRPr="001F4357">
        <w:rPr>
          <w:rFonts w:ascii="Times New Roman" w:hAnsi="Times New Roman" w:cs="Times New Roman"/>
          <w:sz w:val="24"/>
          <w:szCs w:val="24"/>
        </w:rPr>
        <w:t>грантовой</w:t>
      </w:r>
      <w:proofErr w:type="spellEnd"/>
      <w:r w:rsidR="0037259E" w:rsidRPr="001F4357">
        <w:rPr>
          <w:rFonts w:ascii="Times New Roman" w:hAnsi="Times New Roman" w:cs="Times New Roman"/>
          <w:sz w:val="24"/>
          <w:szCs w:val="24"/>
        </w:rPr>
        <w:t xml:space="preserve"> поддержки. </w:t>
      </w:r>
      <w:r w:rsidRPr="001F4357">
        <w:rPr>
          <w:rFonts w:ascii="Times New Roman" w:hAnsi="Times New Roman" w:cs="Times New Roman"/>
          <w:sz w:val="24"/>
          <w:szCs w:val="24"/>
        </w:rPr>
        <w:t>Повышение статуса спортивных федераций по видам спорта за счет реализации механизмов бюджетного финансирования социально-ориентированных некоммерческих организаций, оказывающих общественно-полезные услуги.</w:t>
      </w:r>
    </w:p>
    <w:p w:rsidR="002740C1" w:rsidRPr="001F4357" w:rsidRDefault="002740C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Обеспечение участия сборных команд городского округа город Мегион в региональных спортивно-массовых мероприятиях, чемпионатах и первенствах Ханты-Мансийского автономного округа – Югры, в том числе по адаптивному спорту.</w:t>
      </w:r>
      <w:r w:rsidR="00A408DD" w:rsidRPr="001F4357">
        <w:rPr>
          <w:rFonts w:ascii="Times New Roman" w:hAnsi="Times New Roman" w:cs="Times New Roman"/>
          <w:sz w:val="24"/>
          <w:szCs w:val="24"/>
        </w:rPr>
        <w:t xml:space="preserve"> Включение в единый календарный план участия </w:t>
      </w:r>
      <w:r w:rsidR="00D453A7" w:rsidRPr="001F4357">
        <w:rPr>
          <w:rFonts w:ascii="Times New Roman" w:hAnsi="Times New Roman" w:cs="Times New Roman"/>
          <w:sz w:val="24"/>
          <w:szCs w:val="24"/>
        </w:rPr>
        <w:t>сборных команд города из числа ветеранов спорта в мероприятиях окружного уровня.</w:t>
      </w:r>
    </w:p>
    <w:p w:rsidR="00A20FD5" w:rsidRPr="001F4357" w:rsidRDefault="002740C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Позиционирование города Мегиона как площадки для проведения межмуниципальных и региональных спортивных мероприятий (соревнований). Данная задача может решаться при условии завершения строительства либо реконструкции спортивных сооружений, отвечающих современным требованиям.</w:t>
      </w:r>
    </w:p>
    <w:p w:rsidR="0037259E" w:rsidRPr="001F4357" w:rsidRDefault="0037259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экстремальных видов спорта, специфических для условий Севера. Поддержка инициатив (проектов) частников, корпораций и некоммерческих организаций по развитию экстремальных видов спорта.</w:t>
      </w:r>
    </w:p>
    <w:p w:rsidR="002740C1" w:rsidRPr="001F4357" w:rsidRDefault="0037259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w:t>
      </w:r>
      <w:proofErr w:type="gramStart"/>
      <w:r w:rsidRPr="001F4357">
        <w:rPr>
          <w:rFonts w:ascii="Times New Roman" w:hAnsi="Times New Roman" w:cs="Times New Roman"/>
          <w:sz w:val="24"/>
          <w:szCs w:val="24"/>
        </w:rPr>
        <w:t>физической</w:t>
      </w:r>
      <w:proofErr w:type="gramEnd"/>
      <w:r w:rsidRPr="001F4357">
        <w:rPr>
          <w:rFonts w:ascii="Times New Roman" w:hAnsi="Times New Roman" w:cs="Times New Roman"/>
          <w:sz w:val="24"/>
          <w:szCs w:val="24"/>
        </w:rPr>
        <w:t xml:space="preserve"> культуры и массового спорта по месту жительства. Оборудование спортивных площадок и уличных тренажеров в ходе благоустройства дворовых </w:t>
      </w:r>
      <w:r w:rsidR="0063169C" w:rsidRPr="001F4357">
        <w:rPr>
          <w:rFonts w:ascii="Times New Roman" w:hAnsi="Times New Roman" w:cs="Times New Roman"/>
          <w:sz w:val="24"/>
          <w:szCs w:val="24"/>
        </w:rPr>
        <w:t xml:space="preserve">и общественных </w:t>
      </w:r>
      <w:r w:rsidRPr="001F4357">
        <w:rPr>
          <w:rFonts w:ascii="Times New Roman" w:hAnsi="Times New Roman" w:cs="Times New Roman"/>
          <w:sz w:val="24"/>
          <w:szCs w:val="24"/>
        </w:rPr>
        <w:t>территорий. Проведение утренней гимнастики на территории микрорайонов с участием спортивных организаторов из числа волонтеров. Поддержка физической культуры и спорта как одного из направлений деятельности территориального общественного самоуправления. Формирование дворовых команд по отдельным видам спорта. Организация спортивных соревнований между дворовыми командами</w:t>
      </w:r>
      <w:r w:rsidR="00091499" w:rsidRPr="001F4357">
        <w:rPr>
          <w:rFonts w:ascii="Times New Roman" w:hAnsi="Times New Roman" w:cs="Times New Roman"/>
          <w:sz w:val="24"/>
          <w:szCs w:val="24"/>
        </w:rPr>
        <w:t xml:space="preserve"> с участием волонтеров (помощники, судьи, тренеры) из числа активных молодых людей и </w:t>
      </w:r>
      <w:r w:rsidR="00BE16B1">
        <w:rPr>
          <w:rFonts w:ascii="Times New Roman" w:hAnsi="Times New Roman" w:cs="Times New Roman"/>
          <w:sz w:val="24"/>
          <w:szCs w:val="24"/>
        </w:rPr>
        <w:t>пенсионеров</w:t>
      </w:r>
      <w:r w:rsidR="00091499" w:rsidRPr="001F4357">
        <w:rPr>
          <w:rFonts w:ascii="Times New Roman" w:hAnsi="Times New Roman" w:cs="Times New Roman"/>
          <w:sz w:val="24"/>
          <w:szCs w:val="24"/>
        </w:rPr>
        <w:t>.</w:t>
      </w:r>
    </w:p>
    <w:p w:rsidR="0063169C" w:rsidRPr="001F4357" w:rsidRDefault="0063169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Стимулирование развития корпоративного спорта. Развитие системы партнерства предприятий различных форм собственности со спортивными организациями. Поддержка спартакиадного движения, организации соревнований между корпоративными спортивными командами.</w:t>
      </w:r>
    </w:p>
    <w:p w:rsidR="00094F6B" w:rsidRDefault="00AF427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Организация социального партнерства с застройщиками на предмет проектирования на первых этажах помещений для занятий спортом.</w:t>
      </w:r>
      <w:r w:rsidR="00094F6B">
        <w:rPr>
          <w:rFonts w:ascii="Times New Roman" w:hAnsi="Times New Roman" w:cs="Times New Roman"/>
          <w:sz w:val="24"/>
          <w:szCs w:val="24"/>
        </w:rPr>
        <w:t xml:space="preserve"> </w:t>
      </w:r>
    </w:p>
    <w:p w:rsidR="0037259E" w:rsidRPr="001F4357" w:rsidRDefault="00094F6B" w:rsidP="001F4357">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Развитие проектной деятельности в сфере физической культуры и спорта.</w:t>
      </w:r>
    </w:p>
    <w:p w:rsidR="00091499" w:rsidRPr="001F4357" w:rsidRDefault="00FA72E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Обучение </w:t>
      </w:r>
      <w:proofErr w:type="gramStart"/>
      <w:r w:rsidRPr="001F4357">
        <w:rPr>
          <w:rFonts w:ascii="Times New Roman" w:hAnsi="Times New Roman" w:cs="Times New Roman"/>
          <w:sz w:val="24"/>
          <w:szCs w:val="24"/>
        </w:rPr>
        <w:t>работников сферы спорта методологии проектной деятельности</w:t>
      </w:r>
      <w:proofErr w:type="gramEnd"/>
      <w:r w:rsidRPr="001F4357">
        <w:rPr>
          <w:rFonts w:ascii="Times New Roman" w:hAnsi="Times New Roman" w:cs="Times New Roman"/>
          <w:sz w:val="24"/>
          <w:szCs w:val="24"/>
        </w:rPr>
        <w:t xml:space="preserve"> и методике подготовки проектов. </w:t>
      </w:r>
    </w:p>
    <w:p w:rsidR="00601B4D" w:rsidRPr="001F4357" w:rsidRDefault="00601B4D" w:rsidP="001F4357">
      <w:pPr>
        <w:spacing w:after="0" w:line="240" w:lineRule="auto"/>
        <w:ind w:firstLine="720"/>
        <w:jc w:val="both"/>
        <w:rPr>
          <w:rFonts w:ascii="Times New Roman" w:hAnsi="Times New Roman" w:cs="Times New Roman"/>
          <w:sz w:val="24"/>
          <w:szCs w:val="24"/>
        </w:rPr>
      </w:pPr>
    </w:p>
    <w:p w:rsidR="00763CD8" w:rsidRPr="001F4357" w:rsidRDefault="00FA72E8" w:rsidP="001F4357">
      <w:pPr>
        <w:keepNext/>
        <w:spacing w:after="0" w:line="240" w:lineRule="auto"/>
        <w:jc w:val="center"/>
        <w:outlineLvl w:val="1"/>
        <w:rPr>
          <w:rFonts w:ascii="Times New Roman" w:eastAsia="Batang" w:hAnsi="Times New Roman" w:cs="Times New Roman"/>
          <w:b/>
          <w:bCs/>
          <w:i/>
          <w:iCs/>
          <w:sz w:val="24"/>
          <w:szCs w:val="24"/>
          <w:lang w:eastAsia="ko-KR"/>
        </w:rPr>
      </w:pPr>
      <w:bookmarkStart w:id="299" w:name="_Toc1519821"/>
      <w:bookmarkStart w:id="300" w:name="_Toc5574826"/>
      <w:bookmarkStart w:id="301" w:name="_Toc8983142"/>
      <w:r w:rsidRPr="001F4357">
        <w:rPr>
          <w:rFonts w:ascii="Times New Roman" w:eastAsia="Batang" w:hAnsi="Times New Roman" w:cs="Times New Roman"/>
          <w:b/>
          <w:bCs/>
          <w:sz w:val="24"/>
          <w:szCs w:val="24"/>
          <w:lang w:eastAsia="ko-KR"/>
        </w:rPr>
        <w:t xml:space="preserve">Направление </w:t>
      </w:r>
      <w:r w:rsidR="00763CD8" w:rsidRPr="001F4357">
        <w:rPr>
          <w:rFonts w:ascii="Times New Roman" w:eastAsia="Batang" w:hAnsi="Times New Roman" w:cs="Times New Roman"/>
          <w:b/>
          <w:bCs/>
          <w:sz w:val="24"/>
          <w:szCs w:val="24"/>
          <w:lang w:eastAsia="ko-KR"/>
        </w:rPr>
        <w:t xml:space="preserve">2. </w:t>
      </w:r>
      <w:r w:rsidR="00A7130E" w:rsidRPr="001F4357">
        <w:rPr>
          <w:rFonts w:ascii="Times New Roman" w:eastAsia="Batang" w:hAnsi="Times New Roman" w:cs="Times New Roman"/>
          <w:b/>
          <w:bCs/>
          <w:sz w:val="24"/>
          <w:szCs w:val="24"/>
          <w:lang w:eastAsia="ko-KR"/>
        </w:rPr>
        <w:t>ЭФФЕКТИВНАЯ МУНИЦИПАЛЬНАЯ ЭКОНОМИКА</w:t>
      </w:r>
      <w:bookmarkEnd w:id="299"/>
      <w:bookmarkEnd w:id="300"/>
      <w:bookmarkEnd w:id="301"/>
    </w:p>
    <w:p w:rsidR="00D543EB" w:rsidRPr="001F4357" w:rsidRDefault="00104760" w:rsidP="00FA08C3">
      <w:pPr>
        <w:pStyle w:val="2"/>
        <w:spacing w:before="0" w:after="0"/>
        <w:ind w:firstLine="709"/>
        <w:rPr>
          <w:rFonts w:ascii="Times New Roman" w:hAnsi="Times New Roman" w:cs="Times New Roman"/>
          <w:i w:val="0"/>
          <w:iCs w:val="0"/>
          <w:sz w:val="24"/>
          <w:szCs w:val="24"/>
        </w:rPr>
      </w:pPr>
      <w:bookmarkStart w:id="302" w:name="_Toc404211552"/>
      <w:bookmarkStart w:id="303" w:name="_Toc404218186"/>
      <w:bookmarkStart w:id="304" w:name="_Toc406591402"/>
      <w:bookmarkStart w:id="305" w:name="_Toc410639517"/>
      <w:bookmarkStart w:id="306" w:name="_Toc5574827"/>
      <w:bookmarkStart w:id="307" w:name="_Toc8983143"/>
      <w:r w:rsidRPr="001F4357">
        <w:rPr>
          <w:rFonts w:ascii="Times New Roman" w:hAnsi="Times New Roman" w:cs="Times New Roman"/>
          <w:i w:val="0"/>
          <w:iCs w:val="0"/>
          <w:sz w:val="24"/>
          <w:szCs w:val="24"/>
        </w:rPr>
        <w:t>Цель</w:t>
      </w:r>
      <w:r w:rsidR="00D543EB" w:rsidRPr="001F4357">
        <w:rPr>
          <w:rFonts w:ascii="Times New Roman" w:hAnsi="Times New Roman" w:cs="Times New Roman"/>
          <w:i w:val="0"/>
          <w:iCs w:val="0"/>
          <w:sz w:val="24"/>
          <w:szCs w:val="24"/>
        </w:rPr>
        <w:t xml:space="preserve"> </w:t>
      </w:r>
      <w:r w:rsidR="00A7130E" w:rsidRPr="001F4357">
        <w:rPr>
          <w:rFonts w:ascii="Times New Roman" w:hAnsi="Times New Roman" w:cs="Times New Roman"/>
          <w:i w:val="0"/>
          <w:sz w:val="24"/>
          <w:szCs w:val="24"/>
        </w:rPr>
        <w:t>2</w:t>
      </w:r>
      <w:r w:rsidR="00A7130E" w:rsidRPr="001F4357">
        <w:rPr>
          <w:rFonts w:ascii="Times New Roman" w:hAnsi="Times New Roman" w:cs="Times New Roman"/>
          <w:sz w:val="24"/>
          <w:szCs w:val="24"/>
        </w:rPr>
        <w:t>.</w:t>
      </w:r>
      <w:r w:rsidR="00D543EB" w:rsidRPr="001F4357">
        <w:rPr>
          <w:rFonts w:ascii="Times New Roman" w:hAnsi="Times New Roman" w:cs="Times New Roman"/>
          <w:i w:val="0"/>
          <w:iCs w:val="0"/>
          <w:sz w:val="24"/>
          <w:szCs w:val="24"/>
        </w:rPr>
        <w:t xml:space="preserve">1. </w:t>
      </w:r>
      <w:bookmarkEnd w:id="302"/>
      <w:bookmarkEnd w:id="303"/>
      <w:r w:rsidR="00D543EB" w:rsidRPr="001F4357">
        <w:rPr>
          <w:rFonts w:ascii="Times New Roman" w:hAnsi="Times New Roman" w:cs="Times New Roman"/>
          <w:i w:val="0"/>
          <w:iCs w:val="0"/>
          <w:sz w:val="24"/>
          <w:szCs w:val="24"/>
        </w:rPr>
        <w:t>Развитие реального сектора экономики</w:t>
      </w:r>
      <w:bookmarkEnd w:id="304"/>
      <w:bookmarkEnd w:id="305"/>
      <w:bookmarkEnd w:id="306"/>
      <w:bookmarkEnd w:id="307"/>
    </w:p>
    <w:p w:rsidR="00104760" w:rsidRPr="001F4357" w:rsidRDefault="0010476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соответствии с выбранным сценарием, будущее города Мегиона связывается с диверсифицированной экономикой, </w:t>
      </w:r>
      <w:r w:rsidR="00CD6706" w:rsidRPr="001F4357">
        <w:rPr>
          <w:rFonts w:ascii="Times New Roman" w:hAnsi="Times New Roman" w:cs="Times New Roman"/>
          <w:sz w:val="24"/>
          <w:szCs w:val="24"/>
        </w:rPr>
        <w:t>основу</w:t>
      </w:r>
      <w:r w:rsidRPr="001F4357">
        <w:rPr>
          <w:rFonts w:ascii="Times New Roman" w:hAnsi="Times New Roman" w:cs="Times New Roman"/>
          <w:sz w:val="24"/>
          <w:szCs w:val="24"/>
        </w:rPr>
        <w:t xml:space="preserve"> </w:t>
      </w:r>
      <w:r w:rsidR="00CD6706" w:rsidRPr="001F4357">
        <w:rPr>
          <w:rFonts w:ascii="Times New Roman" w:hAnsi="Times New Roman" w:cs="Times New Roman"/>
          <w:sz w:val="24"/>
          <w:szCs w:val="24"/>
        </w:rPr>
        <w:t xml:space="preserve">которой составят </w:t>
      </w:r>
      <w:r w:rsidRPr="001F4357">
        <w:rPr>
          <w:rFonts w:ascii="Times New Roman" w:hAnsi="Times New Roman" w:cs="Times New Roman"/>
          <w:sz w:val="24"/>
          <w:szCs w:val="24"/>
        </w:rPr>
        <w:t xml:space="preserve">преимущественно </w:t>
      </w:r>
      <w:r w:rsidR="00CD6706" w:rsidRPr="001F4357">
        <w:rPr>
          <w:rFonts w:ascii="Times New Roman" w:hAnsi="Times New Roman" w:cs="Times New Roman"/>
          <w:sz w:val="24"/>
          <w:szCs w:val="24"/>
        </w:rPr>
        <w:t xml:space="preserve">местные источники сырья и имеющиеся компетенции предпринимателей-производственников. Предполагается, что на первых порах на фоне снижения </w:t>
      </w:r>
      <w:r w:rsidR="004330AC" w:rsidRPr="001F4357">
        <w:rPr>
          <w:rFonts w:ascii="Times New Roman" w:hAnsi="Times New Roman" w:cs="Times New Roman"/>
          <w:sz w:val="24"/>
          <w:szCs w:val="24"/>
        </w:rPr>
        <w:t>оборота</w:t>
      </w:r>
      <w:r w:rsidR="00CD6706" w:rsidRPr="001F4357">
        <w:rPr>
          <w:rFonts w:ascii="Times New Roman" w:hAnsi="Times New Roman" w:cs="Times New Roman"/>
          <w:sz w:val="24"/>
          <w:szCs w:val="24"/>
        </w:rPr>
        <w:t xml:space="preserve"> нефтегазового сектора будет развиваться ряд обособленных предприятий, относящихся к различным отраслям и видам деятельности. Источником развития реального сектора станет финансовая поддержка преимущественно по линии государственных программ Ханты-Мансийского автономного округа – Югры, а также институтов развития регионального уровня.</w:t>
      </w:r>
      <w:r w:rsidR="009E1523" w:rsidRPr="001F4357">
        <w:rPr>
          <w:rFonts w:ascii="Times New Roman" w:hAnsi="Times New Roman" w:cs="Times New Roman"/>
          <w:sz w:val="24"/>
          <w:szCs w:val="24"/>
        </w:rPr>
        <w:t xml:space="preserve"> Впоследствии местная экономика будет укрепляться за счет мер муниципального регулирования, предполагающих активную инвестиционную политику, а также интеграцию производственной деятельности через реализацию кластерных инициатив, создание систем потребительской кооперации, строительство технопарков, индустриальных парков и иных аналогичных структур.</w:t>
      </w:r>
    </w:p>
    <w:p w:rsidR="00104760" w:rsidRPr="001F4357" w:rsidRDefault="007743C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обеспечение развития реального сектора экономики предполагает решение следующих задач:</w:t>
      </w:r>
    </w:p>
    <w:p w:rsidR="0041398A" w:rsidRPr="001F4357" w:rsidRDefault="00535E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 xml:space="preserve">1. </w:t>
      </w:r>
      <w:r w:rsidR="008A12F8" w:rsidRPr="001F4357">
        <w:rPr>
          <w:rFonts w:ascii="Times New Roman" w:hAnsi="Times New Roman" w:cs="Times New Roman"/>
          <w:sz w:val="24"/>
          <w:szCs w:val="24"/>
          <w:u w:val="single"/>
        </w:rPr>
        <w:t xml:space="preserve">Усиление </w:t>
      </w:r>
      <w:r w:rsidR="0041398A" w:rsidRPr="001F4357">
        <w:rPr>
          <w:rFonts w:ascii="Times New Roman" w:hAnsi="Times New Roman" w:cs="Times New Roman"/>
          <w:sz w:val="24"/>
          <w:szCs w:val="24"/>
          <w:u w:val="single"/>
        </w:rPr>
        <w:t>рыночных позиций предприятий нефтегазового сектора</w:t>
      </w:r>
      <w:r w:rsidR="0041398A" w:rsidRPr="001F4357">
        <w:rPr>
          <w:rFonts w:ascii="Times New Roman" w:hAnsi="Times New Roman" w:cs="Times New Roman"/>
          <w:sz w:val="24"/>
          <w:szCs w:val="24"/>
        </w:rPr>
        <w:t xml:space="preserve">. Для этого необходимо содействие ведущим нефтедобывающим предприятиям города в </w:t>
      </w:r>
      <w:proofErr w:type="gramStart"/>
      <w:r w:rsidR="008A12F8" w:rsidRPr="001F4357">
        <w:rPr>
          <w:rFonts w:ascii="Times New Roman" w:hAnsi="Times New Roman" w:cs="Times New Roman"/>
          <w:sz w:val="24"/>
          <w:szCs w:val="24"/>
        </w:rPr>
        <w:t>поиске</w:t>
      </w:r>
      <w:proofErr w:type="gramEnd"/>
      <w:r w:rsidR="008A12F8" w:rsidRPr="001F4357">
        <w:rPr>
          <w:rFonts w:ascii="Times New Roman" w:hAnsi="Times New Roman" w:cs="Times New Roman"/>
          <w:sz w:val="24"/>
          <w:szCs w:val="24"/>
        </w:rPr>
        <w:t xml:space="preserve"> и сопровождении инвесторов, предлагающих проекты </w:t>
      </w:r>
      <w:r w:rsidR="0041398A" w:rsidRPr="001F4357">
        <w:rPr>
          <w:rFonts w:ascii="Times New Roman" w:hAnsi="Times New Roman" w:cs="Times New Roman"/>
          <w:sz w:val="24"/>
          <w:szCs w:val="24"/>
        </w:rPr>
        <w:t xml:space="preserve">по оптимизации системы разработки и увеличению эффективности добычи нефти, </w:t>
      </w:r>
      <w:r w:rsidR="008A12F8" w:rsidRPr="001F4357">
        <w:rPr>
          <w:rFonts w:ascii="Times New Roman" w:hAnsi="Times New Roman" w:cs="Times New Roman"/>
          <w:sz w:val="24"/>
          <w:szCs w:val="24"/>
        </w:rPr>
        <w:t>применению</w:t>
      </w:r>
      <w:r w:rsidR="0041398A" w:rsidRPr="001F4357">
        <w:rPr>
          <w:rFonts w:ascii="Times New Roman" w:hAnsi="Times New Roman" w:cs="Times New Roman"/>
          <w:sz w:val="24"/>
          <w:szCs w:val="24"/>
        </w:rPr>
        <w:t xml:space="preserve"> новых технологий для выработки </w:t>
      </w:r>
      <w:proofErr w:type="spellStart"/>
      <w:r w:rsidR="0041398A" w:rsidRPr="001F4357">
        <w:rPr>
          <w:rFonts w:ascii="Times New Roman" w:hAnsi="Times New Roman" w:cs="Times New Roman"/>
          <w:sz w:val="24"/>
          <w:szCs w:val="24"/>
        </w:rPr>
        <w:t>трудноизвлекаемых</w:t>
      </w:r>
      <w:proofErr w:type="spellEnd"/>
      <w:r w:rsidR="0041398A" w:rsidRPr="001F4357">
        <w:rPr>
          <w:rFonts w:ascii="Times New Roman" w:hAnsi="Times New Roman" w:cs="Times New Roman"/>
          <w:sz w:val="24"/>
          <w:szCs w:val="24"/>
        </w:rPr>
        <w:t xml:space="preserve"> запасов. Также важна информационная поддержка инновационных технологий геологического изучения разведки и добычи нефти из </w:t>
      </w:r>
      <w:proofErr w:type="spellStart"/>
      <w:r w:rsidR="0041398A" w:rsidRPr="001F4357">
        <w:rPr>
          <w:rFonts w:ascii="Times New Roman" w:hAnsi="Times New Roman" w:cs="Times New Roman"/>
          <w:sz w:val="24"/>
          <w:szCs w:val="24"/>
        </w:rPr>
        <w:t>трудноизвлекаемых</w:t>
      </w:r>
      <w:proofErr w:type="spellEnd"/>
      <w:r w:rsidR="0041398A" w:rsidRPr="001F4357">
        <w:rPr>
          <w:rFonts w:ascii="Times New Roman" w:hAnsi="Times New Roman" w:cs="Times New Roman"/>
          <w:sz w:val="24"/>
          <w:szCs w:val="24"/>
        </w:rPr>
        <w:t xml:space="preserve"> запасов.</w:t>
      </w:r>
    </w:p>
    <w:p w:rsidR="00535E59" w:rsidRPr="001F4357" w:rsidRDefault="00535E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2. Обеспечение диверсификации муниципальной экономики</w:t>
      </w:r>
      <w:r w:rsidRPr="001F4357">
        <w:rPr>
          <w:rFonts w:ascii="Times New Roman" w:hAnsi="Times New Roman" w:cs="Times New Roman"/>
          <w:sz w:val="24"/>
          <w:szCs w:val="24"/>
        </w:rPr>
        <w:t>. Данная задача имеет комплексный характер и подразумевает целый ряд направлений деятельности:</w:t>
      </w:r>
    </w:p>
    <w:p w:rsidR="00535E59" w:rsidRPr="001F4357" w:rsidRDefault="00535E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Информирование представителей местного бизнеса и иных заинтересованных субъектов по вопросам получения финансовой поддержки </w:t>
      </w:r>
      <w:r w:rsidR="00EB4759">
        <w:rPr>
          <w:rFonts w:ascii="Times New Roman" w:hAnsi="Times New Roman" w:cs="Times New Roman"/>
          <w:sz w:val="24"/>
          <w:szCs w:val="24"/>
        </w:rPr>
        <w:t xml:space="preserve">Ханты-Мансийского автономного округа </w:t>
      </w:r>
      <w:r w:rsidR="00EB4759" w:rsidRPr="001F4357">
        <w:t>–</w:t>
      </w:r>
      <w:r w:rsidR="00EB4759">
        <w:t xml:space="preserve"> </w:t>
      </w:r>
      <w:r w:rsidRPr="001F4357">
        <w:rPr>
          <w:rFonts w:ascii="Times New Roman" w:hAnsi="Times New Roman" w:cs="Times New Roman"/>
          <w:sz w:val="24"/>
          <w:szCs w:val="24"/>
        </w:rPr>
        <w:t>Югры на реализацию инвестиционных проектов в реальном секторе экономики.</w:t>
      </w:r>
    </w:p>
    <w:p w:rsidR="007743CD" w:rsidRPr="001F4357" w:rsidRDefault="007743C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Инвентаризация инвестиционных площадок под </w:t>
      </w:r>
      <w:r w:rsidR="0041398A" w:rsidRPr="001F4357">
        <w:rPr>
          <w:rFonts w:ascii="Times New Roman" w:hAnsi="Times New Roman" w:cs="Times New Roman"/>
          <w:sz w:val="24"/>
          <w:szCs w:val="24"/>
        </w:rPr>
        <w:t xml:space="preserve">новые </w:t>
      </w:r>
      <w:r w:rsidRPr="001F4357">
        <w:rPr>
          <w:rFonts w:ascii="Times New Roman" w:hAnsi="Times New Roman" w:cs="Times New Roman"/>
          <w:sz w:val="24"/>
          <w:szCs w:val="24"/>
        </w:rPr>
        <w:t>производственные объекты. В данном случае следует учитывать не только имеющиеся площадки, свободные от прав третьих лиц, которых на территории городского округа немного, но и потенциал территорий, находящихся в частной собственности, а также неосвоенных территорий, например</w:t>
      </w:r>
      <w:r w:rsidR="00390A5F" w:rsidRPr="001F4357">
        <w:rPr>
          <w:rFonts w:ascii="Times New Roman" w:hAnsi="Times New Roman" w:cs="Times New Roman"/>
          <w:sz w:val="24"/>
          <w:szCs w:val="24"/>
        </w:rPr>
        <w:t>,</w:t>
      </w:r>
      <w:r w:rsidRPr="001F4357">
        <w:rPr>
          <w:rFonts w:ascii="Times New Roman" w:hAnsi="Times New Roman" w:cs="Times New Roman"/>
          <w:sz w:val="24"/>
          <w:szCs w:val="24"/>
        </w:rPr>
        <w:t xml:space="preserve"> заболоченных участков, требующих отсыпки.</w:t>
      </w:r>
      <w:r w:rsidR="00322502" w:rsidRPr="001F4357">
        <w:rPr>
          <w:rFonts w:ascii="Times New Roman" w:hAnsi="Times New Roman" w:cs="Times New Roman"/>
          <w:sz w:val="24"/>
          <w:szCs w:val="24"/>
        </w:rPr>
        <w:t xml:space="preserve"> При необходимости потребуется внесение изменений в Генеральный план, Правила землепользования и застройки и иные архитектурно-планировочные документы.</w:t>
      </w:r>
    </w:p>
    <w:p w:rsidR="007743CD" w:rsidRPr="001F4357" w:rsidRDefault="0032250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благоустроенных и архитектурно-выразительных производственных и коммунально-складских зон, что призвано повысить их инвестиционную привлекательность.</w:t>
      </w:r>
    </w:p>
    <w:p w:rsidR="007743CD" w:rsidRPr="001F4357" w:rsidRDefault="0032250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Установление приоритетного порядка предоставления муниципальной поддержки инвестиционных проектов в реальном </w:t>
      </w:r>
      <w:proofErr w:type="gramStart"/>
      <w:r w:rsidRPr="001F4357">
        <w:rPr>
          <w:rFonts w:ascii="Times New Roman" w:hAnsi="Times New Roman" w:cs="Times New Roman"/>
          <w:sz w:val="24"/>
          <w:szCs w:val="24"/>
        </w:rPr>
        <w:t>секторе</w:t>
      </w:r>
      <w:proofErr w:type="gramEnd"/>
      <w:r w:rsidRPr="001F4357">
        <w:rPr>
          <w:rFonts w:ascii="Times New Roman" w:hAnsi="Times New Roman" w:cs="Times New Roman"/>
          <w:sz w:val="24"/>
          <w:szCs w:val="24"/>
        </w:rPr>
        <w:t xml:space="preserve"> экономики.</w:t>
      </w:r>
    </w:p>
    <w:p w:rsidR="00322502" w:rsidRPr="001F4357" w:rsidRDefault="0032250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Минимизация административных барьеров для организаторов производства, в том числе упрощение получения разрешения на строительство новых производственных мощностей, сопровождение сотрудниками городской администрации в ходе согласования проектов по строительству либо реконструкции предприятий с </w:t>
      </w:r>
      <w:proofErr w:type="spellStart"/>
      <w:r w:rsidRPr="001F4357">
        <w:rPr>
          <w:rFonts w:ascii="Times New Roman" w:hAnsi="Times New Roman" w:cs="Times New Roman"/>
          <w:sz w:val="24"/>
          <w:szCs w:val="24"/>
        </w:rPr>
        <w:t>ресурсоснабжающими</w:t>
      </w:r>
      <w:proofErr w:type="spellEnd"/>
      <w:r w:rsidRPr="001F4357">
        <w:rPr>
          <w:rFonts w:ascii="Times New Roman" w:hAnsi="Times New Roman" w:cs="Times New Roman"/>
          <w:sz w:val="24"/>
          <w:szCs w:val="24"/>
        </w:rPr>
        <w:t xml:space="preserve"> организациями.</w:t>
      </w:r>
    </w:p>
    <w:p w:rsidR="00322502" w:rsidRPr="001F4357" w:rsidRDefault="0032250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Стимулирование повышения производительности труда на производстве путем модернизации рабочих мест, внедрения принципов бережливого производства и управления предприятиями, информационной поддержки в процессе закупки нового оборудования с целью использования наилучших доступных технологий.</w:t>
      </w:r>
    </w:p>
    <w:p w:rsidR="00322502" w:rsidRPr="001F4357" w:rsidRDefault="0032250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Информационное и организационное содействие закупкам современного производственного оборудования на условиях лизинга.</w:t>
      </w:r>
    </w:p>
    <w:p w:rsidR="00322502" w:rsidRPr="001F4357" w:rsidRDefault="0041398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условий для развития сервисных и инжиниринговых компаний, оказывающих услуги предприятиям реального сектора экономики. Источником данных компетенций могут быть действующие </w:t>
      </w:r>
      <w:proofErr w:type="spellStart"/>
      <w:r w:rsidRPr="001F4357">
        <w:rPr>
          <w:rFonts w:ascii="Times New Roman" w:hAnsi="Times New Roman" w:cs="Times New Roman"/>
          <w:sz w:val="24"/>
          <w:szCs w:val="24"/>
        </w:rPr>
        <w:t>нефтегазосервисные</w:t>
      </w:r>
      <w:proofErr w:type="spellEnd"/>
      <w:r w:rsidRPr="001F4357">
        <w:rPr>
          <w:rFonts w:ascii="Times New Roman" w:hAnsi="Times New Roman" w:cs="Times New Roman"/>
          <w:sz w:val="24"/>
          <w:szCs w:val="24"/>
        </w:rPr>
        <w:t xml:space="preserve"> компании, заинтересованные в диверсификации деятельности.</w:t>
      </w:r>
    </w:p>
    <w:p w:rsidR="0041398A" w:rsidRPr="001F4357" w:rsidRDefault="0041398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в </w:t>
      </w:r>
      <w:proofErr w:type="gramStart"/>
      <w:r w:rsidRPr="001F4357">
        <w:rPr>
          <w:rFonts w:ascii="Times New Roman" w:hAnsi="Times New Roman" w:cs="Times New Roman"/>
          <w:sz w:val="24"/>
          <w:szCs w:val="24"/>
        </w:rPr>
        <w:t>деле</w:t>
      </w:r>
      <w:proofErr w:type="gramEnd"/>
      <w:r w:rsidRPr="001F4357">
        <w:rPr>
          <w:rFonts w:ascii="Times New Roman" w:hAnsi="Times New Roman" w:cs="Times New Roman"/>
          <w:sz w:val="24"/>
          <w:szCs w:val="24"/>
        </w:rPr>
        <w:t xml:space="preserve"> организации профессионального обучения и повышения квалификации руководителей предприятий и организаторов производства по программам, связанным с основами менеджмента в производственной сфере, охраны труда, бережливого производства, повышения эффективности ведения бизнеса.</w:t>
      </w:r>
    </w:p>
    <w:p w:rsidR="0041398A" w:rsidRPr="001F4357" w:rsidRDefault="0041398A"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Поддержка небольших производств, направленных на внедрение энергосберегающих технологий в жилищно-коммунальном хозяйстве, технологий вторичной переработки отходов, коммерциализации побочных эффектов и получения побочных продуктов.</w:t>
      </w:r>
      <w:proofErr w:type="gramEnd"/>
    </w:p>
    <w:p w:rsidR="0041398A" w:rsidRPr="001F4357" w:rsidRDefault="0041398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обучения представителей бизнеса, в том числе начинающих предпринимателей, возможностям производственной и потребительской кооперации; работы на фондовом и валютном рынке Российской Федерации; работы с </w:t>
      </w:r>
      <w:proofErr w:type="spellStart"/>
      <w:r w:rsidRPr="001F4357">
        <w:rPr>
          <w:rFonts w:ascii="Times New Roman" w:hAnsi="Times New Roman" w:cs="Times New Roman"/>
          <w:sz w:val="24"/>
          <w:szCs w:val="24"/>
        </w:rPr>
        <w:t>криптовалютами</w:t>
      </w:r>
      <w:proofErr w:type="spellEnd"/>
      <w:r w:rsidRPr="001F4357">
        <w:rPr>
          <w:rFonts w:ascii="Times New Roman" w:hAnsi="Times New Roman" w:cs="Times New Roman"/>
          <w:sz w:val="24"/>
          <w:szCs w:val="24"/>
        </w:rPr>
        <w:t>.</w:t>
      </w:r>
    </w:p>
    <w:p w:rsidR="0041398A" w:rsidRPr="001F4357" w:rsidRDefault="00535E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Взаимодействие с государственными органами и институтами развития Ханты-Мансийского автономного округа – Югры по вопросам поддержки </w:t>
      </w:r>
      <w:r w:rsidR="0041398A" w:rsidRPr="001F4357">
        <w:rPr>
          <w:rFonts w:ascii="Times New Roman" w:hAnsi="Times New Roman" w:cs="Times New Roman"/>
          <w:sz w:val="24"/>
          <w:szCs w:val="24"/>
        </w:rPr>
        <w:t>экспорта товаров и технологий местного производства</w:t>
      </w:r>
      <w:r w:rsidRPr="001F4357">
        <w:rPr>
          <w:rFonts w:ascii="Times New Roman" w:hAnsi="Times New Roman" w:cs="Times New Roman"/>
          <w:sz w:val="24"/>
          <w:szCs w:val="24"/>
        </w:rPr>
        <w:t>.</w:t>
      </w:r>
    </w:p>
    <w:p w:rsidR="005751FD" w:rsidRPr="001F4357" w:rsidRDefault="00535E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3. Обеспечение интеграции муниципальной экономики</w:t>
      </w:r>
      <w:r w:rsidR="005751FD" w:rsidRPr="001F4357">
        <w:rPr>
          <w:rFonts w:ascii="Times New Roman" w:hAnsi="Times New Roman" w:cs="Times New Roman"/>
          <w:sz w:val="24"/>
          <w:szCs w:val="24"/>
          <w:u w:val="single"/>
        </w:rPr>
        <w:t>.</w:t>
      </w:r>
      <w:r w:rsidR="005751FD" w:rsidRPr="001F4357">
        <w:rPr>
          <w:rFonts w:ascii="Times New Roman" w:hAnsi="Times New Roman" w:cs="Times New Roman"/>
          <w:sz w:val="24"/>
          <w:szCs w:val="24"/>
        </w:rPr>
        <w:t xml:space="preserve"> Наряду с тем, что в системе муниципальной экономики будет обеспечена возможность функционирования производственных предприятий города в условиях рыночной конкуренции, предполагается внедрение модели кластерной интеграции промышленных и обслуживающих предприятий. С этой целью будут реализованы следующие виды деятельности.</w:t>
      </w:r>
    </w:p>
    <w:p w:rsidR="00A672B9" w:rsidRPr="001F4357" w:rsidRDefault="00A672B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Информационная поддержка кластеризации путем обоснования преимуществ </w:t>
      </w:r>
      <w:r w:rsidR="00F847CF" w:rsidRPr="001F4357">
        <w:rPr>
          <w:rFonts w:ascii="Times New Roman" w:hAnsi="Times New Roman" w:cs="Times New Roman"/>
          <w:sz w:val="24"/>
          <w:szCs w:val="24"/>
        </w:rPr>
        <w:t>от 1) согласования стратегий сотрудничества и взаимодействия всех заинтересованных сторон;</w:t>
      </w:r>
      <w:r w:rsidRPr="001F4357">
        <w:rPr>
          <w:rFonts w:ascii="Times New Roman" w:hAnsi="Times New Roman" w:cs="Times New Roman"/>
          <w:sz w:val="24"/>
          <w:szCs w:val="24"/>
        </w:rPr>
        <w:t xml:space="preserve"> </w:t>
      </w:r>
      <w:r w:rsidR="00F847CF" w:rsidRPr="001F4357">
        <w:rPr>
          <w:rFonts w:ascii="Times New Roman" w:hAnsi="Times New Roman" w:cs="Times New Roman"/>
          <w:sz w:val="24"/>
          <w:szCs w:val="24"/>
        </w:rPr>
        <w:t>2) объединения потенциалов заинтересованных промышленных и обслуживающих предприятий и организаций; 3) совместной реализации отдельных проектов</w:t>
      </w:r>
      <w:r w:rsidRPr="001F4357">
        <w:rPr>
          <w:rFonts w:ascii="Times New Roman" w:hAnsi="Times New Roman" w:cs="Times New Roman"/>
          <w:sz w:val="24"/>
          <w:szCs w:val="24"/>
        </w:rPr>
        <w:t>.</w:t>
      </w:r>
    </w:p>
    <w:p w:rsidR="005751FD" w:rsidRPr="001F4357" w:rsidRDefault="005738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Проектирование кластеров по заданным направлениям деятельности (см. Приложение 1)</w:t>
      </w:r>
      <w:r w:rsidR="005751FD" w:rsidRPr="001F4357">
        <w:rPr>
          <w:rFonts w:ascii="Times New Roman" w:hAnsi="Times New Roman" w:cs="Times New Roman"/>
          <w:sz w:val="24"/>
          <w:szCs w:val="24"/>
        </w:rPr>
        <w:t xml:space="preserve">. </w:t>
      </w:r>
      <w:proofErr w:type="gramStart"/>
      <w:r w:rsidR="00D25CC3" w:rsidRPr="001F4357">
        <w:rPr>
          <w:rFonts w:ascii="Times New Roman" w:hAnsi="Times New Roman" w:cs="Times New Roman"/>
          <w:sz w:val="24"/>
          <w:szCs w:val="24"/>
        </w:rPr>
        <w:t>Кластер в данном случае будет представлять собой не правовую конструкцию, подразумевающую его соответствие требованиям Министерства промышленности и торговли РФ к промышленным кластерам (хотя такая перспектива также возможна) и последующему получению государственной поддержки, а экономический организм</w:t>
      </w:r>
      <w:r w:rsidR="00987FB6" w:rsidRPr="001F4357">
        <w:rPr>
          <w:rFonts w:ascii="Times New Roman" w:hAnsi="Times New Roman" w:cs="Times New Roman"/>
          <w:sz w:val="24"/>
          <w:szCs w:val="24"/>
        </w:rPr>
        <w:t>, «коллективный субъект»</w:t>
      </w:r>
      <w:r w:rsidR="00D25CC3" w:rsidRPr="001F4357">
        <w:rPr>
          <w:rFonts w:ascii="Times New Roman" w:hAnsi="Times New Roman" w:cs="Times New Roman"/>
          <w:sz w:val="24"/>
          <w:szCs w:val="24"/>
        </w:rPr>
        <w:t>, основанный на обеспечени</w:t>
      </w:r>
      <w:r w:rsidRPr="001F4357">
        <w:rPr>
          <w:rFonts w:ascii="Times New Roman" w:hAnsi="Times New Roman" w:cs="Times New Roman"/>
          <w:sz w:val="24"/>
          <w:szCs w:val="24"/>
        </w:rPr>
        <w:t>и</w:t>
      </w:r>
      <w:r w:rsidR="00D25CC3" w:rsidRPr="001F4357">
        <w:rPr>
          <w:rFonts w:ascii="Times New Roman" w:hAnsi="Times New Roman" w:cs="Times New Roman"/>
          <w:sz w:val="24"/>
          <w:szCs w:val="24"/>
        </w:rPr>
        <w:t xml:space="preserve"> устойчивости бизнеса за счет интеграции производственных и </w:t>
      </w:r>
      <w:r w:rsidRPr="001F4357">
        <w:rPr>
          <w:rFonts w:ascii="Times New Roman" w:hAnsi="Times New Roman" w:cs="Times New Roman"/>
          <w:sz w:val="24"/>
          <w:szCs w:val="24"/>
        </w:rPr>
        <w:t>вспомогательных</w:t>
      </w:r>
      <w:r w:rsidR="00D25CC3" w:rsidRPr="001F4357">
        <w:rPr>
          <w:rFonts w:ascii="Times New Roman" w:hAnsi="Times New Roman" w:cs="Times New Roman"/>
          <w:sz w:val="24"/>
          <w:szCs w:val="24"/>
        </w:rPr>
        <w:t xml:space="preserve"> процессов.</w:t>
      </w:r>
      <w:proofErr w:type="gramEnd"/>
    </w:p>
    <w:p w:rsidR="005751FD" w:rsidRPr="001F4357" w:rsidRDefault="005751F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Достраивание цепочек добавленной стоимости на основе информации о свободных рыночных нишах. </w:t>
      </w:r>
      <w:r w:rsidR="00D25CC3" w:rsidRPr="001F4357">
        <w:rPr>
          <w:rFonts w:ascii="Times New Roman" w:hAnsi="Times New Roman" w:cs="Times New Roman"/>
          <w:sz w:val="24"/>
          <w:szCs w:val="24"/>
        </w:rPr>
        <w:t>Это даст субъектам малого и среднего бизнеса возможность создавать новые предприятия при условии высокой вероятности гарантированного сбыта продукции.</w:t>
      </w:r>
    </w:p>
    <w:p w:rsidR="005E0621" w:rsidRPr="001F4357" w:rsidRDefault="009D7CE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деятельности специализированной организации </w:t>
      </w:r>
      <w:r w:rsidR="00987FB6" w:rsidRPr="001F4357">
        <w:rPr>
          <w:rFonts w:ascii="Times New Roman" w:hAnsi="Times New Roman" w:cs="Times New Roman"/>
          <w:sz w:val="24"/>
          <w:szCs w:val="24"/>
        </w:rPr>
        <w:t xml:space="preserve">кластера </w:t>
      </w:r>
      <w:r w:rsidR="00D25CC3" w:rsidRPr="001F4357">
        <w:rPr>
          <w:rFonts w:ascii="Times New Roman" w:hAnsi="Times New Roman" w:cs="Times New Roman"/>
          <w:sz w:val="24"/>
          <w:szCs w:val="24"/>
        </w:rPr>
        <w:t xml:space="preserve">(будет рассмотрен вариант создания такой компании </w:t>
      </w:r>
      <w:r w:rsidR="005751FD" w:rsidRPr="001F4357">
        <w:rPr>
          <w:rFonts w:ascii="Times New Roman" w:hAnsi="Times New Roman" w:cs="Times New Roman"/>
          <w:sz w:val="24"/>
          <w:szCs w:val="24"/>
        </w:rPr>
        <w:t>с муниципальным участием</w:t>
      </w:r>
      <w:r w:rsidR="00D25CC3" w:rsidRPr="001F4357">
        <w:rPr>
          <w:rFonts w:ascii="Times New Roman" w:hAnsi="Times New Roman" w:cs="Times New Roman"/>
          <w:sz w:val="24"/>
          <w:szCs w:val="24"/>
        </w:rPr>
        <w:t>)</w:t>
      </w:r>
      <w:r w:rsidR="005751FD" w:rsidRPr="001F4357">
        <w:rPr>
          <w:rFonts w:ascii="Times New Roman" w:hAnsi="Times New Roman" w:cs="Times New Roman"/>
          <w:sz w:val="24"/>
          <w:szCs w:val="24"/>
        </w:rPr>
        <w:t>.</w:t>
      </w:r>
      <w:r w:rsidR="00D25CC3"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Специализированная организация </w:t>
      </w:r>
      <w:r w:rsidR="00D25CC3" w:rsidRPr="001F4357">
        <w:rPr>
          <w:rFonts w:ascii="Times New Roman" w:hAnsi="Times New Roman" w:cs="Times New Roman"/>
          <w:sz w:val="24"/>
          <w:szCs w:val="24"/>
        </w:rPr>
        <w:t>возьмет на себя часть менеджерских и хозяйственных функций, а также позволит позиционировать кластер как целостный субъект, что повысит его привлекательность при получении кредитных и инвестиционных ресурсов.</w:t>
      </w:r>
    </w:p>
    <w:p w:rsidR="00655DF0" w:rsidRPr="001F4357" w:rsidRDefault="00655DF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w:t>
      </w:r>
      <w:r w:rsidR="0057384E" w:rsidRPr="001F4357">
        <w:rPr>
          <w:rFonts w:ascii="Times New Roman" w:hAnsi="Times New Roman" w:cs="Times New Roman"/>
          <w:sz w:val="24"/>
          <w:szCs w:val="24"/>
        </w:rPr>
        <w:t xml:space="preserve">комплекса институтов поддержки бизнеса (технопарка и/или </w:t>
      </w:r>
      <w:proofErr w:type="gramStart"/>
      <w:r w:rsidR="0057384E" w:rsidRPr="001F4357">
        <w:rPr>
          <w:rFonts w:ascii="Times New Roman" w:hAnsi="Times New Roman" w:cs="Times New Roman"/>
          <w:sz w:val="24"/>
          <w:szCs w:val="24"/>
        </w:rPr>
        <w:t>бизнес-инкубатора</w:t>
      </w:r>
      <w:proofErr w:type="gramEnd"/>
      <w:r w:rsidR="0057384E" w:rsidRPr="001F4357">
        <w:rPr>
          <w:rFonts w:ascii="Times New Roman" w:hAnsi="Times New Roman" w:cs="Times New Roman"/>
          <w:sz w:val="24"/>
          <w:szCs w:val="24"/>
        </w:rPr>
        <w:t xml:space="preserve">, а также индустриального парка) </w:t>
      </w:r>
      <w:r w:rsidR="00E0117C" w:rsidRPr="001F4357">
        <w:rPr>
          <w:rFonts w:ascii="Times New Roman" w:hAnsi="Times New Roman" w:cs="Times New Roman"/>
          <w:sz w:val="24"/>
          <w:szCs w:val="24"/>
        </w:rPr>
        <w:t xml:space="preserve">в </w:t>
      </w:r>
      <w:proofErr w:type="spellStart"/>
      <w:r w:rsidR="00E0117C" w:rsidRPr="001F4357">
        <w:rPr>
          <w:rFonts w:ascii="Times New Roman" w:hAnsi="Times New Roman" w:cs="Times New Roman"/>
          <w:sz w:val="24"/>
          <w:szCs w:val="24"/>
        </w:rPr>
        <w:t>пгт</w:t>
      </w:r>
      <w:proofErr w:type="spellEnd"/>
      <w:r w:rsidR="005751FD" w:rsidRPr="001F4357">
        <w:rPr>
          <w:rFonts w:ascii="Times New Roman" w:hAnsi="Times New Roman" w:cs="Times New Roman"/>
          <w:sz w:val="24"/>
          <w:szCs w:val="24"/>
        </w:rPr>
        <w:t>.</w:t>
      </w:r>
      <w:r w:rsidR="001C1C07" w:rsidRPr="001F4357">
        <w:rPr>
          <w:rFonts w:ascii="Times New Roman" w:hAnsi="Times New Roman" w:cs="Times New Roman"/>
          <w:sz w:val="24"/>
          <w:szCs w:val="24"/>
        </w:rPr>
        <w:t> Высокий</w:t>
      </w:r>
      <w:r w:rsidR="00C24B7F" w:rsidRPr="001F4357">
        <w:rPr>
          <w:rFonts w:ascii="Times New Roman" w:hAnsi="Times New Roman" w:cs="Times New Roman"/>
          <w:sz w:val="24"/>
          <w:szCs w:val="24"/>
        </w:rPr>
        <w:t>.</w:t>
      </w:r>
    </w:p>
    <w:p w:rsidR="00CA53A5" w:rsidRPr="001F4357" w:rsidRDefault="00987FB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Информационная и организационная поддержка развития сети потребительской и производственной кооперации – прежде всего, вокруг «коллективного субъекта». Популяризация деятельности системы потребкооперации среди субъектов</w:t>
      </w:r>
      <w:r w:rsidR="005751FD" w:rsidRPr="001F4357">
        <w:rPr>
          <w:rFonts w:ascii="Times New Roman" w:hAnsi="Times New Roman" w:cs="Times New Roman"/>
          <w:sz w:val="24"/>
          <w:szCs w:val="24"/>
        </w:rPr>
        <w:t xml:space="preserve"> предпринимательства</w:t>
      </w:r>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самозанятых</w:t>
      </w:r>
      <w:proofErr w:type="spellEnd"/>
      <w:r w:rsidRPr="001F4357">
        <w:rPr>
          <w:rFonts w:ascii="Times New Roman" w:hAnsi="Times New Roman" w:cs="Times New Roman"/>
          <w:sz w:val="24"/>
          <w:szCs w:val="24"/>
        </w:rPr>
        <w:t xml:space="preserve"> граждан</w:t>
      </w:r>
      <w:r w:rsidR="005751FD" w:rsidRPr="001F4357">
        <w:rPr>
          <w:rFonts w:ascii="Times New Roman" w:hAnsi="Times New Roman" w:cs="Times New Roman"/>
          <w:sz w:val="24"/>
          <w:szCs w:val="24"/>
        </w:rPr>
        <w:t>.</w:t>
      </w:r>
    </w:p>
    <w:p w:rsidR="00CA53A5" w:rsidRPr="001F4357" w:rsidRDefault="00987FB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Содействие</w:t>
      </w:r>
      <w:r w:rsidR="005751FD"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в </w:t>
      </w:r>
      <w:proofErr w:type="gramStart"/>
      <w:r w:rsidRPr="001F4357">
        <w:rPr>
          <w:rFonts w:ascii="Times New Roman" w:hAnsi="Times New Roman" w:cs="Times New Roman"/>
          <w:sz w:val="24"/>
          <w:szCs w:val="24"/>
        </w:rPr>
        <w:t>деле</w:t>
      </w:r>
      <w:proofErr w:type="gramEnd"/>
      <w:r w:rsidRPr="001F4357">
        <w:rPr>
          <w:rFonts w:ascii="Times New Roman" w:hAnsi="Times New Roman" w:cs="Times New Roman"/>
          <w:sz w:val="24"/>
          <w:szCs w:val="24"/>
        </w:rPr>
        <w:t xml:space="preserve"> сбыта</w:t>
      </w:r>
      <w:r w:rsidR="005751FD" w:rsidRPr="001F4357">
        <w:rPr>
          <w:rFonts w:ascii="Times New Roman" w:hAnsi="Times New Roman" w:cs="Times New Roman"/>
          <w:sz w:val="24"/>
          <w:szCs w:val="24"/>
        </w:rPr>
        <w:t xml:space="preserve"> продукции </w:t>
      </w:r>
      <w:r w:rsidRPr="001F4357">
        <w:rPr>
          <w:rFonts w:ascii="Times New Roman" w:hAnsi="Times New Roman" w:cs="Times New Roman"/>
          <w:sz w:val="24"/>
          <w:szCs w:val="24"/>
        </w:rPr>
        <w:t xml:space="preserve">предприятий, относящихся к «коллективному субъекту», </w:t>
      </w:r>
      <w:r w:rsidR="005751FD" w:rsidRPr="001F4357">
        <w:rPr>
          <w:rFonts w:ascii="Times New Roman" w:hAnsi="Times New Roman" w:cs="Times New Roman"/>
          <w:sz w:val="24"/>
          <w:szCs w:val="24"/>
        </w:rPr>
        <w:t xml:space="preserve">на российском и внешнем рынках, в том числе посредством торговли с использованием </w:t>
      </w:r>
      <w:proofErr w:type="spellStart"/>
      <w:r w:rsidR="005751FD" w:rsidRPr="001F4357">
        <w:rPr>
          <w:rFonts w:ascii="Times New Roman" w:hAnsi="Times New Roman" w:cs="Times New Roman"/>
          <w:sz w:val="24"/>
          <w:szCs w:val="24"/>
        </w:rPr>
        <w:t>криптовалют</w:t>
      </w:r>
      <w:proofErr w:type="spellEnd"/>
      <w:r w:rsidR="005751FD" w:rsidRPr="001F4357">
        <w:rPr>
          <w:rFonts w:ascii="Times New Roman" w:hAnsi="Times New Roman" w:cs="Times New Roman"/>
          <w:sz w:val="24"/>
          <w:szCs w:val="24"/>
        </w:rPr>
        <w:t>.</w:t>
      </w:r>
    </w:p>
    <w:p w:rsidR="00D543EB" w:rsidRPr="001F4357" w:rsidRDefault="00104760" w:rsidP="00FA08C3">
      <w:pPr>
        <w:keepNext/>
        <w:spacing w:after="0" w:line="240" w:lineRule="auto"/>
        <w:ind w:firstLine="709"/>
        <w:outlineLvl w:val="1"/>
        <w:rPr>
          <w:rFonts w:ascii="Times New Roman" w:eastAsia="Batang" w:hAnsi="Times New Roman" w:cs="Times New Roman"/>
          <w:b/>
          <w:bCs/>
          <w:sz w:val="24"/>
          <w:szCs w:val="24"/>
          <w:lang w:eastAsia="ko-KR"/>
        </w:rPr>
      </w:pPr>
      <w:bookmarkStart w:id="308" w:name="_Toc404211565"/>
      <w:bookmarkStart w:id="309" w:name="_Toc404218199"/>
      <w:bookmarkStart w:id="310" w:name="_Toc406591403"/>
      <w:bookmarkStart w:id="311" w:name="_Toc410639518"/>
      <w:bookmarkStart w:id="312" w:name="_Toc5574828"/>
      <w:bookmarkStart w:id="313" w:name="_Toc8983144"/>
      <w:r w:rsidRPr="001F4357">
        <w:rPr>
          <w:rFonts w:ascii="Times New Roman" w:eastAsia="Batang" w:hAnsi="Times New Roman" w:cs="Times New Roman"/>
          <w:b/>
          <w:bCs/>
          <w:sz w:val="24"/>
          <w:szCs w:val="24"/>
          <w:lang w:eastAsia="ko-KR"/>
        </w:rPr>
        <w:t>Цель</w:t>
      </w:r>
      <w:r w:rsidR="00D543EB" w:rsidRPr="001F4357">
        <w:rPr>
          <w:rFonts w:ascii="Times New Roman" w:eastAsia="Batang" w:hAnsi="Times New Roman" w:cs="Times New Roman"/>
          <w:b/>
          <w:bCs/>
          <w:sz w:val="24"/>
          <w:szCs w:val="24"/>
          <w:lang w:eastAsia="ko-KR"/>
        </w:rPr>
        <w:t xml:space="preserve"> </w:t>
      </w:r>
      <w:r w:rsidR="00A7130E" w:rsidRPr="001F4357">
        <w:rPr>
          <w:rFonts w:ascii="Times New Roman" w:eastAsia="Batang" w:hAnsi="Times New Roman" w:cs="Times New Roman"/>
          <w:b/>
          <w:bCs/>
          <w:sz w:val="24"/>
          <w:szCs w:val="24"/>
          <w:lang w:eastAsia="ko-KR"/>
        </w:rPr>
        <w:t>2.</w:t>
      </w:r>
      <w:r w:rsidR="00D543EB" w:rsidRPr="001F4357">
        <w:rPr>
          <w:rFonts w:ascii="Times New Roman" w:eastAsia="Batang" w:hAnsi="Times New Roman" w:cs="Times New Roman"/>
          <w:b/>
          <w:bCs/>
          <w:sz w:val="24"/>
          <w:szCs w:val="24"/>
          <w:lang w:eastAsia="ko-KR"/>
        </w:rPr>
        <w:t xml:space="preserve">2. </w:t>
      </w:r>
      <w:bookmarkEnd w:id="308"/>
      <w:bookmarkEnd w:id="309"/>
      <w:r w:rsidR="00D543EB" w:rsidRPr="001F4357">
        <w:rPr>
          <w:rFonts w:ascii="Times New Roman" w:eastAsia="Batang" w:hAnsi="Times New Roman" w:cs="Times New Roman"/>
          <w:b/>
          <w:bCs/>
          <w:sz w:val="24"/>
          <w:szCs w:val="24"/>
          <w:lang w:eastAsia="ko-KR"/>
        </w:rPr>
        <w:t xml:space="preserve">Развитие агропромышленного комплекса, </w:t>
      </w:r>
      <w:bookmarkEnd w:id="310"/>
      <w:bookmarkEnd w:id="311"/>
      <w:r w:rsidR="00D543EB" w:rsidRPr="001F4357">
        <w:rPr>
          <w:rFonts w:ascii="Times New Roman" w:eastAsia="Batang" w:hAnsi="Times New Roman" w:cs="Times New Roman"/>
          <w:b/>
          <w:bCs/>
          <w:sz w:val="24"/>
          <w:szCs w:val="24"/>
          <w:lang w:eastAsia="ko-KR"/>
        </w:rPr>
        <w:t>обеспечение продовольственной безопасности</w:t>
      </w:r>
      <w:bookmarkEnd w:id="312"/>
      <w:bookmarkEnd w:id="313"/>
    </w:p>
    <w:p w:rsidR="00C24B7F" w:rsidRPr="001F4357" w:rsidRDefault="00C24B7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агропромышленного комплекса планируется как составная часть развития реального сектора экономики</w:t>
      </w:r>
      <w:r w:rsidR="0061719E" w:rsidRPr="001F4357">
        <w:rPr>
          <w:rFonts w:ascii="Times New Roman" w:hAnsi="Times New Roman" w:cs="Times New Roman"/>
          <w:sz w:val="24"/>
          <w:szCs w:val="24"/>
        </w:rPr>
        <w:t xml:space="preserve">, соответственно, в организационном </w:t>
      </w:r>
      <w:proofErr w:type="gramStart"/>
      <w:r w:rsidR="0061719E" w:rsidRPr="001F4357">
        <w:rPr>
          <w:rFonts w:ascii="Times New Roman" w:hAnsi="Times New Roman" w:cs="Times New Roman"/>
          <w:sz w:val="24"/>
          <w:szCs w:val="24"/>
        </w:rPr>
        <w:t>плане</w:t>
      </w:r>
      <w:proofErr w:type="gramEnd"/>
      <w:r w:rsidR="0061719E" w:rsidRPr="001F4357">
        <w:rPr>
          <w:rFonts w:ascii="Times New Roman" w:hAnsi="Times New Roman" w:cs="Times New Roman"/>
          <w:sz w:val="24"/>
          <w:szCs w:val="24"/>
        </w:rPr>
        <w:t xml:space="preserve"> достижению данной цели будут способствовать большинство видов деятельности по диверсификации и интеграции муниципальной экономики, описанные в рамках Цели 2</w:t>
      </w:r>
      <w:r w:rsidRPr="001F4357">
        <w:rPr>
          <w:rFonts w:ascii="Times New Roman" w:hAnsi="Times New Roman" w:cs="Times New Roman"/>
          <w:sz w:val="24"/>
          <w:szCs w:val="24"/>
        </w:rPr>
        <w:t>.</w:t>
      </w:r>
      <w:r w:rsidR="0061719E" w:rsidRPr="001F4357">
        <w:rPr>
          <w:rFonts w:ascii="Times New Roman" w:hAnsi="Times New Roman" w:cs="Times New Roman"/>
          <w:sz w:val="24"/>
          <w:szCs w:val="24"/>
        </w:rPr>
        <w:t>1. Вместе с тем, агропромышленный комплекс имеет свою специфику.</w:t>
      </w:r>
    </w:p>
    <w:p w:rsidR="00D543EB" w:rsidRPr="001F4357" w:rsidRDefault="00941BA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Повышенное внимание развитию агропромышленного комплекса должно уделяться по причине того, что местное сельскохозяйственное производство служит общественно-важной задаче обеспечения</w:t>
      </w:r>
      <w:r w:rsidR="00620567" w:rsidRPr="001F4357">
        <w:rPr>
          <w:rFonts w:ascii="Times New Roman" w:hAnsi="Times New Roman" w:cs="Times New Roman"/>
          <w:sz w:val="24"/>
          <w:szCs w:val="24"/>
        </w:rPr>
        <w:t xml:space="preserve"> продовольственной безопасности населения городского округа</w:t>
      </w:r>
      <w:r w:rsidRPr="001F4357">
        <w:rPr>
          <w:rFonts w:ascii="Times New Roman" w:hAnsi="Times New Roman" w:cs="Times New Roman"/>
          <w:sz w:val="24"/>
          <w:szCs w:val="24"/>
        </w:rPr>
        <w:t xml:space="preserve">. Кроме того, сельское хозяйство и пищевая промышленность является одной из немногочисленных отраслей, </w:t>
      </w:r>
      <w:r w:rsidR="006A5286" w:rsidRPr="001F4357">
        <w:rPr>
          <w:rFonts w:ascii="Times New Roman" w:hAnsi="Times New Roman" w:cs="Times New Roman"/>
          <w:sz w:val="24"/>
          <w:szCs w:val="24"/>
        </w:rPr>
        <w:t>к которым</w:t>
      </w:r>
      <w:r w:rsidRPr="001F4357">
        <w:rPr>
          <w:rFonts w:ascii="Times New Roman" w:hAnsi="Times New Roman" w:cs="Times New Roman"/>
          <w:sz w:val="24"/>
          <w:szCs w:val="24"/>
        </w:rPr>
        <w:t xml:space="preserve"> на данный момент </w:t>
      </w:r>
      <w:r w:rsidR="006A5286" w:rsidRPr="001F4357">
        <w:rPr>
          <w:rFonts w:ascii="Times New Roman" w:hAnsi="Times New Roman" w:cs="Times New Roman"/>
          <w:sz w:val="24"/>
          <w:szCs w:val="24"/>
        </w:rPr>
        <w:t>проявляют интерес местные</w:t>
      </w:r>
      <w:r w:rsidRPr="001F4357">
        <w:rPr>
          <w:rFonts w:ascii="Times New Roman" w:hAnsi="Times New Roman" w:cs="Times New Roman"/>
          <w:sz w:val="24"/>
          <w:szCs w:val="24"/>
        </w:rPr>
        <w:t xml:space="preserve"> предпринимател</w:t>
      </w:r>
      <w:r w:rsidR="006A5286" w:rsidRPr="001F4357">
        <w:rPr>
          <w:rFonts w:ascii="Times New Roman" w:hAnsi="Times New Roman" w:cs="Times New Roman"/>
          <w:sz w:val="24"/>
          <w:szCs w:val="24"/>
        </w:rPr>
        <w:t>и и которые в принципе могут развиваться на территории города Мегиона – и это несмотря на сложные природно-климатические условия и особенности города, в отличие от сельской местности</w:t>
      </w:r>
      <w:r w:rsidRPr="001F4357">
        <w:rPr>
          <w:rFonts w:ascii="Times New Roman" w:hAnsi="Times New Roman" w:cs="Times New Roman"/>
          <w:sz w:val="24"/>
          <w:szCs w:val="24"/>
        </w:rPr>
        <w:t xml:space="preserve">. </w:t>
      </w:r>
      <w:r w:rsidR="006A5286" w:rsidRPr="001F4357">
        <w:rPr>
          <w:rFonts w:ascii="Times New Roman" w:hAnsi="Times New Roman" w:cs="Times New Roman"/>
          <w:sz w:val="24"/>
          <w:szCs w:val="24"/>
        </w:rPr>
        <w:t>Отсутствие муниципальной поддержки</w:t>
      </w:r>
      <w:r w:rsidRPr="001F4357">
        <w:rPr>
          <w:rFonts w:ascii="Times New Roman" w:hAnsi="Times New Roman" w:cs="Times New Roman"/>
          <w:sz w:val="24"/>
          <w:szCs w:val="24"/>
        </w:rPr>
        <w:t xml:space="preserve"> </w:t>
      </w:r>
      <w:r w:rsidR="006A5286" w:rsidRPr="001F4357">
        <w:rPr>
          <w:rFonts w:ascii="Times New Roman" w:hAnsi="Times New Roman" w:cs="Times New Roman"/>
          <w:sz w:val="24"/>
          <w:szCs w:val="24"/>
        </w:rPr>
        <w:t>данной сферы</w:t>
      </w:r>
      <w:r w:rsidRPr="001F4357">
        <w:rPr>
          <w:rFonts w:ascii="Times New Roman" w:hAnsi="Times New Roman" w:cs="Times New Roman"/>
          <w:sz w:val="24"/>
          <w:szCs w:val="24"/>
        </w:rPr>
        <w:t xml:space="preserve"> приведет </w:t>
      </w:r>
      <w:r w:rsidR="006A5286" w:rsidRPr="001F4357">
        <w:rPr>
          <w:rFonts w:ascii="Times New Roman" w:hAnsi="Times New Roman" w:cs="Times New Roman"/>
          <w:sz w:val="24"/>
          <w:szCs w:val="24"/>
        </w:rPr>
        <w:t xml:space="preserve">не только </w:t>
      </w:r>
      <w:r w:rsidRPr="001F4357">
        <w:rPr>
          <w:rFonts w:ascii="Times New Roman" w:hAnsi="Times New Roman" w:cs="Times New Roman"/>
          <w:sz w:val="24"/>
          <w:szCs w:val="24"/>
        </w:rPr>
        <w:t>к доминированию привозных продуктов питания</w:t>
      </w:r>
      <w:r w:rsidR="006A5286" w:rsidRPr="001F4357">
        <w:rPr>
          <w:rFonts w:ascii="Times New Roman" w:hAnsi="Times New Roman" w:cs="Times New Roman"/>
          <w:sz w:val="24"/>
          <w:szCs w:val="24"/>
        </w:rPr>
        <w:t>, но и к значительной утрате субъектного потенциала местного бизнеса.</w:t>
      </w:r>
    </w:p>
    <w:p w:rsidR="00620567" w:rsidRPr="001F4357" w:rsidRDefault="006A528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данный момент наблюдается сокращение объемов производства в агропромышленном </w:t>
      </w:r>
      <w:proofErr w:type="gramStart"/>
      <w:r w:rsidRPr="001F4357">
        <w:rPr>
          <w:rFonts w:ascii="Times New Roman" w:hAnsi="Times New Roman" w:cs="Times New Roman"/>
          <w:sz w:val="24"/>
          <w:szCs w:val="24"/>
        </w:rPr>
        <w:t>комплексе</w:t>
      </w:r>
      <w:proofErr w:type="gramEnd"/>
      <w:r w:rsidRPr="001F4357">
        <w:rPr>
          <w:rFonts w:ascii="Times New Roman" w:hAnsi="Times New Roman" w:cs="Times New Roman"/>
          <w:sz w:val="24"/>
          <w:szCs w:val="24"/>
        </w:rPr>
        <w:t xml:space="preserve">, а также иждивенческая позиция некоторых предпринимателей, осуществляющих деятельность в </w:t>
      </w:r>
      <w:proofErr w:type="spellStart"/>
      <w:r w:rsidRPr="001F4357">
        <w:rPr>
          <w:rFonts w:ascii="Times New Roman" w:hAnsi="Times New Roman" w:cs="Times New Roman"/>
          <w:sz w:val="24"/>
          <w:szCs w:val="24"/>
        </w:rPr>
        <w:t>агросекторе</w:t>
      </w:r>
      <w:proofErr w:type="spellEnd"/>
      <w:r w:rsidRPr="001F4357">
        <w:rPr>
          <w:rFonts w:ascii="Times New Roman" w:hAnsi="Times New Roman" w:cs="Times New Roman"/>
          <w:sz w:val="24"/>
          <w:szCs w:val="24"/>
        </w:rPr>
        <w:t xml:space="preserve"> исключительно по причине ее государственной финансовой поддержки, а не классического мотива получения прибыли. Следовательно, на первом этапе необходим мониторинг функционирования действующих предприятий </w:t>
      </w:r>
      <w:r w:rsidR="009D7CED" w:rsidRPr="001F4357">
        <w:rPr>
          <w:rFonts w:ascii="Times New Roman" w:hAnsi="Times New Roman" w:cs="Times New Roman"/>
          <w:sz w:val="24"/>
          <w:szCs w:val="24"/>
        </w:rPr>
        <w:t xml:space="preserve">в </w:t>
      </w:r>
      <w:proofErr w:type="spellStart"/>
      <w:r w:rsidR="009D7CED" w:rsidRPr="001F4357">
        <w:rPr>
          <w:rFonts w:ascii="Times New Roman" w:hAnsi="Times New Roman" w:cs="Times New Roman"/>
          <w:sz w:val="24"/>
          <w:szCs w:val="24"/>
        </w:rPr>
        <w:t>агросекторе</w:t>
      </w:r>
      <w:proofErr w:type="spellEnd"/>
      <w:r w:rsidR="009D7CED"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и идентификация </w:t>
      </w:r>
      <w:r w:rsidR="009D7CED" w:rsidRPr="001F4357">
        <w:rPr>
          <w:rFonts w:ascii="Times New Roman" w:hAnsi="Times New Roman" w:cs="Times New Roman"/>
          <w:sz w:val="24"/>
          <w:szCs w:val="24"/>
        </w:rPr>
        <w:t xml:space="preserve">перспективных </w:t>
      </w:r>
      <w:r w:rsidRPr="001F4357">
        <w:rPr>
          <w:rFonts w:ascii="Times New Roman" w:hAnsi="Times New Roman" w:cs="Times New Roman"/>
          <w:sz w:val="24"/>
          <w:szCs w:val="24"/>
        </w:rPr>
        <w:t>рыночных ниш.</w:t>
      </w:r>
    </w:p>
    <w:p w:rsidR="006A5286" w:rsidRPr="001F4357" w:rsidRDefault="006A528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Учитывая уже обозначенные северные условия и </w:t>
      </w:r>
      <w:r w:rsidR="00C533F0" w:rsidRPr="001F4357">
        <w:rPr>
          <w:rFonts w:ascii="Times New Roman" w:hAnsi="Times New Roman" w:cs="Times New Roman"/>
          <w:sz w:val="24"/>
          <w:szCs w:val="24"/>
        </w:rPr>
        <w:t xml:space="preserve">дефицит площадей под сельскохозяйственные угодья, на территории города Мегиона </w:t>
      </w:r>
      <w:r w:rsidR="00580FC2" w:rsidRPr="001F4357">
        <w:rPr>
          <w:rFonts w:ascii="Times New Roman" w:hAnsi="Times New Roman" w:cs="Times New Roman"/>
          <w:sz w:val="24"/>
          <w:szCs w:val="24"/>
        </w:rPr>
        <w:t xml:space="preserve">целесообразно </w:t>
      </w:r>
      <w:r w:rsidR="00C533F0" w:rsidRPr="001F4357">
        <w:rPr>
          <w:rFonts w:ascii="Times New Roman" w:hAnsi="Times New Roman" w:cs="Times New Roman"/>
          <w:sz w:val="24"/>
          <w:szCs w:val="24"/>
        </w:rPr>
        <w:t xml:space="preserve">осваивать только узкие, но при этом </w:t>
      </w:r>
      <w:proofErr w:type="spellStart"/>
      <w:r w:rsidR="00C533F0" w:rsidRPr="001F4357">
        <w:rPr>
          <w:rFonts w:ascii="Times New Roman" w:hAnsi="Times New Roman" w:cs="Times New Roman"/>
          <w:sz w:val="24"/>
          <w:szCs w:val="24"/>
        </w:rPr>
        <w:t>высокомаржинальные</w:t>
      </w:r>
      <w:proofErr w:type="spellEnd"/>
      <w:r w:rsidR="00C533F0" w:rsidRPr="001F4357">
        <w:rPr>
          <w:rFonts w:ascii="Times New Roman" w:hAnsi="Times New Roman" w:cs="Times New Roman"/>
          <w:sz w:val="24"/>
          <w:szCs w:val="24"/>
        </w:rPr>
        <w:t xml:space="preserve"> сегменты </w:t>
      </w:r>
      <w:proofErr w:type="spellStart"/>
      <w:r w:rsidR="00C533F0" w:rsidRPr="001F4357">
        <w:rPr>
          <w:rFonts w:ascii="Times New Roman" w:hAnsi="Times New Roman" w:cs="Times New Roman"/>
          <w:sz w:val="24"/>
          <w:szCs w:val="24"/>
        </w:rPr>
        <w:t>агросектора</w:t>
      </w:r>
      <w:proofErr w:type="spellEnd"/>
      <w:r w:rsidR="00C533F0" w:rsidRPr="001F4357">
        <w:rPr>
          <w:rFonts w:ascii="Times New Roman" w:hAnsi="Times New Roman" w:cs="Times New Roman"/>
          <w:sz w:val="24"/>
          <w:szCs w:val="24"/>
        </w:rPr>
        <w:t>. К таковым сегментам относятся, прежде всего, здоровое питание и глубокая высокотехнологичная переработка сельхозпродукции.</w:t>
      </w:r>
    </w:p>
    <w:p w:rsidR="00620567" w:rsidRPr="001F4357" w:rsidRDefault="008F76F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1. Налаживание производства органической продукции</w:t>
      </w:r>
      <w:r w:rsidRPr="001F4357">
        <w:rPr>
          <w:rFonts w:ascii="Times New Roman" w:hAnsi="Times New Roman" w:cs="Times New Roman"/>
          <w:sz w:val="24"/>
          <w:szCs w:val="24"/>
        </w:rPr>
        <w:t xml:space="preserve">. </w:t>
      </w:r>
      <w:r w:rsidR="00C533F0" w:rsidRPr="001F4357">
        <w:rPr>
          <w:rFonts w:ascii="Times New Roman" w:hAnsi="Times New Roman" w:cs="Times New Roman"/>
          <w:sz w:val="24"/>
          <w:szCs w:val="24"/>
        </w:rPr>
        <w:t xml:space="preserve">В настоящее время в </w:t>
      </w:r>
      <w:proofErr w:type="gramStart"/>
      <w:r w:rsidR="00C533F0" w:rsidRPr="001F4357">
        <w:rPr>
          <w:rFonts w:ascii="Times New Roman" w:hAnsi="Times New Roman" w:cs="Times New Roman"/>
          <w:sz w:val="24"/>
          <w:szCs w:val="24"/>
        </w:rPr>
        <w:t>мире</w:t>
      </w:r>
      <w:proofErr w:type="gramEnd"/>
      <w:r w:rsidR="00C533F0" w:rsidRPr="001F4357">
        <w:rPr>
          <w:rFonts w:ascii="Times New Roman" w:hAnsi="Times New Roman" w:cs="Times New Roman"/>
          <w:sz w:val="24"/>
          <w:szCs w:val="24"/>
        </w:rPr>
        <w:t xml:space="preserve"> растет популярность органической продукции. По результатам маркетинговых исследований, в данном </w:t>
      </w:r>
      <w:proofErr w:type="gramStart"/>
      <w:r w:rsidR="00C533F0" w:rsidRPr="001F4357">
        <w:rPr>
          <w:rFonts w:ascii="Times New Roman" w:hAnsi="Times New Roman" w:cs="Times New Roman"/>
          <w:sz w:val="24"/>
          <w:szCs w:val="24"/>
        </w:rPr>
        <w:t>сегменте</w:t>
      </w:r>
      <w:proofErr w:type="gramEnd"/>
      <w:r w:rsidR="00C533F0" w:rsidRPr="001F4357">
        <w:rPr>
          <w:rFonts w:ascii="Times New Roman" w:hAnsi="Times New Roman" w:cs="Times New Roman"/>
          <w:sz w:val="24"/>
          <w:szCs w:val="24"/>
        </w:rPr>
        <w:t xml:space="preserve"> на мировом и отечественном рынке наблюдается превышение спроса над предложением, что делает нишу органики довольно перспективной. На данный момент принят </w:t>
      </w:r>
      <w:r w:rsidR="00620567" w:rsidRPr="001F4357">
        <w:rPr>
          <w:rFonts w:ascii="Times New Roman" w:hAnsi="Times New Roman" w:cs="Times New Roman"/>
          <w:sz w:val="24"/>
          <w:szCs w:val="24"/>
        </w:rPr>
        <w:t xml:space="preserve">Федеральный закон </w:t>
      </w:r>
      <w:r w:rsidR="00EB4759" w:rsidRPr="001F4357">
        <w:rPr>
          <w:rFonts w:ascii="Times New Roman" w:hAnsi="Times New Roman" w:cs="Times New Roman"/>
          <w:sz w:val="24"/>
          <w:szCs w:val="24"/>
        </w:rPr>
        <w:t xml:space="preserve">от 03.08.2018 №280-ФЗ </w:t>
      </w:r>
      <w:r w:rsidR="00620567" w:rsidRPr="001F4357">
        <w:rPr>
          <w:rFonts w:ascii="Times New Roman" w:hAnsi="Times New Roman" w:cs="Times New Roman"/>
          <w:sz w:val="24"/>
          <w:szCs w:val="24"/>
        </w:rPr>
        <w:t xml:space="preserve">«Об органической продукции и о внесении изменений в отдельные законодательные акты Российской Федерации», </w:t>
      </w:r>
      <w:r w:rsidR="00C533F0" w:rsidRPr="001F4357">
        <w:rPr>
          <w:rFonts w:ascii="Times New Roman" w:hAnsi="Times New Roman" w:cs="Times New Roman"/>
          <w:sz w:val="24"/>
          <w:szCs w:val="24"/>
        </w:rPr>
        <w:t>который вступает в силу с 01.01.2020, что станет значимым стимулирующим фактором для действующих и потенциальных производителей органической продукции.</w:t>
      </w:r>
    </w:p>
    <w:p w:rsidR="00620567" w:rsidRPr="001F4357" w:rsidRDefault="008F76F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Для развития органического направления в </w:t>
      </w:r>
      <w:r w:rsidR="00EB4759">
        <w:rPr>
          <w:rFonts w:ascii="Times New Roman" w:hAnsi="Times New Roman" w:cs="Times New Roman"/>
          <w:sz w:val="24"/>
          <w:szCs w:val="24"/>
        </w:rPr>
        <w:t>агропромышленный комплекс (</w:t>
      </w:r>
      <w:r w:rsidRPr="001F4357">
        <w:rPr>
          <w:rFonts w:ascii="Times New Roman" w:hAnsi="Times New Roman" w:cs="Times New Roman"/>
          <w:sz w:val="24"/>
          <w:szCs w:val="24"/>
        </w:rPr>
        <w:t>АПК</w:t>
      </w:r>
      <w:r w:rsidR="00EB4759">
        <w:rPr>
          <w:rFonts w:ascii="Times New Roman" w:hAnsi="Times New Roman" w:cs="Times New Roman"/>
          <w:sz w:val="24"/>
          <w:szCs w:val="24"/>
        </w:rPr>
        <w:t>)</w:t>
      </w:r>
      <w:r w:rsidRPr="001F4357">
        <w:rPr>
          <w:rFonts w:ascii="Times New Roman" w:hAnsi="Times New Roman" w:cs="Times New Roman"/>
          <w:sz w:val="24"/>
          <w:szCs w:val="24"/>
        </w:rPr>
        <w:t xml:space="preserve"> города Мегиона необходимо следующее:</w:t>
      </w:r>
    </w:p>
    <w:p w:rsidR="008F76F7" w:rsidRPr="001F4357" w:rsidRDefault="008F76F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Информационная и консультационная поддержка предпринимателей, работающих в </w:t>
      </w:r>
      <w:proofErr w:type="spellStart"/>
      <w:proofErr w:type="gramStart"/>
      <w:r w:rsidRPr="001F4357">
        <w:rPr>
          <w:rFonts w:ascii="Times New Roman" w:hAnsi="Times New Roman" w:cs="Times New Roman"/>
          <w:sz w:val="24"/>
          <w:szCs w:val="24"/>
        </w:rPr>
        <w:t>агросекторе</w:t>
      </w:r>
      <w:proofErr w:type="spellEnd"/>
      <w:proofErr w:type="gramEnd"/>
      <w:r w:rsidRPr="001F4357">
        <w:rPr>
          <w:rFonts w:ascii="Times New Roman" w:hAnsi="Times New Roman" w:cs="Times New Roman"/>
          <w:sz w:val="24"/>
          <w:szCs w:val="24"/>
        </w:rPr>
        <w:t>, по вопросам выращивания и сертификации органической продукции.</w:t>
      </w:r>
    </w:p>
    <w:p w:rsidR="008F76F7" w:rsidRPr="001F4357" w:rsidRDefault="008F76F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Информирование предпринимателей о проводимых научно-практических конференциях, выставках и иных подобных мероприятиях по профилю органического сельского хозяйства. </w:t>
      </w:r>
      <w:proofErr w:type="gramStart"/>
      <w:r w:rsidRPr="001F4357">
        <w:rPr>
          <w:rFonts w:ascii="Times New Roman" w:hAnsi="Times New Roman" w:cs="Times New Roman"/>
          <w:sz w:val="24"/>
          <w:szCs w:val="24"/>
        </w:rPr>
        <w:t>Так, в Мостовском районе Краснодарского края проводится Международная практическая конференция «</w:t>
      </w:r>
      <w:proofErr w:type="spellStart"/>
      <w:r w:rsidRPr="001F4357">
        <w:rPr>
          <w:rFonts w:ascii="Times New Roman" w:hAnsi="Times New Roman" w:cs="Times New Roman"/>
          <w:sz w:val="24"/>
          <w:szCs w:val="24"/>
        </w:rPr>
        <w:t>Интер</w:t>
      </w:r>
      <w:proofErr w:type="spellEnd"/>
      <w:r w:rsidRPr="001F4357">
        <w:rPr>
          <w:rFonts w:ascii="Times New Roman" w:hAnsi="Times New Roman" w:cs="Times New Roman"/>
          <w:sz w:val="24"/>
          <w:szCs w:val="24"/>
        </w:rPr>
        <w:t xml:space="preserve"> Органик», в которой принимают участие ведущие российские и международные эксперты по органическому сельскому хозяйству, представители федеральных органов исполнительной власти, владельцы крупных торговых сетей, производители органической продукции.</w:t>
      </w:r>
      <w:proofErr w:type="gramEnd"/>
    </w:p>
    <w:p w:rsidR="00837209" w:rsidRPr="001F4357" w:rsidRDefault="008372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инфраструктуры органического сельского хозяйства, включая предоставление информации о посадочном материале, удобрениях, способах упаковки и переработки готовой продукции.</w:t>
      </w:r>
    </w:p>
    <w:p w:rsidR="008F76F7" w:rsidRPr="001F4357" w:rsidRDefault="008F76F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lastRenderedPageBreak/>
        <w:t>2. Глубокая высокотехнологичная переработка сельхозпродукции</w:t>
      </w:r>
      <w:r w:rsidRPr="001F4357">
        <w:rPr>
          <w:rFonts w:ascii="Times New Roman" w:hAnsi="Times New Roman" w:cs="Times New Roman"/>
          <w:sz w:val="24"/>
          <w:szCs w:val="24"/>
        </w:rPr>
        <w:t xml:space="preserve">. Предполагается поощрять субъектов предпринимательства, которые не просто производят сельскохозяйственную продукцию, а обеспечивают </w:t>
      </w:r>
      <w:r w:rsidR="00837209" w:rsidRPr="001F4357">
        <w:rPr>
          <w:rFonts w:ascii="Times New Roman" w:hAnsi="Times New Roman" w:cs="Times New Roman"/>
          <w:sz w:val="24"/>
          <w:szCs w:val="24"/>
        </w:rPr>
        <w:t xml:space="preserve">ее </w:t>
      </w:r>
      <w:r w:rsidRPr="001F4357">
        <w:rPr>
          <w:rFonts w:ascii="Times New Roman" w:hAnsi="Times New Roman" w:cs="Times New Roman"/>
          <w:sz w:val="24"/>
          <w:szCs w:val="24"/>
        </w:rPr>
        <w:t xml:space="preserve">высокую добавочную стоимость за счет глубокой переработки. </w:t>
      </w:r>
      <w:r w:rsidR="00837209" w:rsidRPr="001F4357">
        <w:rPr>
          <w:rFonts w:ascii="Times New Roman" w:hAnsi="Times New Roman" w:cs="Times New Roman"/>
          <w:sz w:val="24"/>
          <w:szCs w:val="24"/>
        </w:rPr>
        <w:t>В частности, перспективным представляется производство натуральных пищевых красителей из дикоросов.</w:t>
      </w:r>
    </w:p>
    <w:p w:rsidR="008F76F7" w:rsidRPr="001F4357" w:rsidRDefault="008372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 xml:space="preserve">3. </w:t>
      </w:r>
      <w:r w:rsidR="008F76F7" w:rsidRPr="001F4357">
        <w:rPr>
          <w:rFonts w:ascii="Times New Roman" w:hAnsi="Times New Roman" w:cs="Times New Roman"/>
          <w:sz w:val="24"/>
          <w:szCs w:val="24"/>
          <w:u w:val="single"/>
        </w:rPr>
        <w:t xml:space="preserve">Содействие продвижению сельскохозяйственной продукции </w:t>
      </w:r>
      <w:r w:rsidRPr="001F4357">
        <w:rPr>
          <w:rFonts w:ascii="Times New Roman" w:hAnsi="Times New Roman" w:cs="Times New Roman"/>
          <w:sz w:val="24"/>
          <w:szCs w:val="24"/>
          <w:u w:val="single"/>
        </w:rPr>
        <w:t xml:space="preserve">города Мегиона </w:t>
      </w:r>
      <w:r w:rsidR="008F76F7" w:rsidRPr="001F4357">
        <w:rPr>
          <w:rFonts w:ascii="Times New Roman" w:hAnsi="Times New Roman" w:cs="Times New Roman"/>
          <w:sz w:val="24"/>
          <w:szCs w:val="24"/>
          <w:u w:val="single"/>
        </w:rPr>
        <w:t>под брендом «Сделано в Югре»</w:t>
      </w:r>
      <w:r w:rsidRPr="001F4357">
        <w:rPr>
          <w:rFonts w:ascii="Times New Roman" w:hAnsi="Times New Roman" w:cs="Times New Roman"/>
          <w:sz w:val="24"/>
          <w:szCs w:val="24"/>
        </w:rPr>
        <w:t xml:space="preserve">. </w:t>
      </w:r>
    </w:p>
    <w:p w:rsidR="008F76F7" w:rsidRPr="001F4357" w:rsidRDefault="0083720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Будет обеспечиваться интеграция </w:t>
      </w:r>
      <w:proofErr w:type="spellStart"/>
      <w:r w:rsidRPr="001F4357">
        <w:rPr>
          <w:rFonts w:ascii="Times New Roman" w:hAnsi="Times New Roman" w:cs="Times New Roman"/>
          <w:sz w:val="24"/>
          <w:szCs w:val="24"/>
        </w:rPr>
        <w:t>мегионских</w:t>
      </w:r>
      <w:proofErr w:type="spellEnd"/>
      <w:r w:rsidRPr="001F4357">
        <w:rPr>
          <w:rFonts w:ascii="Times New Roman" w:hAnsi="Times New Roman" w:cs="Times New Roman"/>
          <w:sz w:val="24"/>
          <w:szCs w:val="24"/>
        </w:rPr>
        <w:t xml:space="preserve"> предпринимателей в единый рынок Ханты-Мансийского округа – Югры, продвижение </w:t>
      </w:r>
      <w:proofErr w:type="spellStart"/>
      <w:r w:rsidRPr="001F4357">
        <w:rPr>
          <w:rFonts w:ascii="Times New Roman" w:hAnsi="Times New Roman" w:cs="Times New Roman"/>
          <w:sz w:val="24"/>
          <w:szCs w:val="24"/>
        </w:rPr>
        <w:t>югорской</w:t>
      </w:r>
      <w:proofErr w:type="spellEnd"/>
      <w:r w:rsidRPr="001F4357">
        <w:rPr>
          <w:rFonts w:ascii="Times New Roman" w:hAnsi="Times New Roman" w:cs="Times New Roman"/>
          <w:sz w:val="24"/>
          <w:szCs w:val="24"/>
        </w:rPr>
        <w:t xml:space="preserve"> продукции в рамках </w:t>
      </w:r>
      <w:proofErr w:type="spellStart"/>
      <w:r w:rsidRPr="001F4357">
        <w:rPr>
          <w:rFonts w:ascii="Times New Roman" w:hAnsi="Times New Roman" w:cs="Times New Roman"/>
          <w:sz w:val="24"/>
          <w:szCs w:val="24"/>
        </w:rPr>
        <w:t>выставочно</w:t>
      </w:r>
      <w:proofErr w:type="spellEnd"/>
      <w:r w:rsidRPr="001F4357">
        <w:rPr>
          <w:rFonts w:ascii="Times New Roman" w:hAnsi="Times New Roman" w:cs="Times New Roman"/>
          <w:sz w:val="24"/>
          <w:szCs w:val="24"/>
        </w:rPr>
        <w:t>-ярмарочной деятельности.</w:t>
      </w:r>
    </w:p>
    <w:p w:rsidR="00837209" w:rsidRPr="001F4357" w:rsidRDefault="005E30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локальном рынке продвижение местной сельхозпродукции будет осуществляться через открытие постоянно действующих ярмарок, в том числе вблизи автотрассы – для потенциальных покупателей, следующих транзитом, а также через </w:t>
      </w:r>
      <w:r w:rsidR="009D7CED" w:rsidRPr="001F4357">
        <w:rPr>
          <w:rFonts w:ascii="Times New Roman" w:hAnsi="Times New Roman" w:cs="Times New Roman"/>
          <w:sz w:val="24"/>
          <w:szCs w:val="24"/>
        </w:rPr>
        <w:t xml:space="preserve">фермерские лавки в сетевых магазинах и </w:t>
      </w:r>
      <w:r w:rsidRPr="001F4357">
        <w:rPr>
          <w:rFonts w:ascii="Times New Roman" w:hAnsi="Times New Roman" w:cs="Times New Roman"/>
          <w:sz w:val="24"/>
          <w:szCs w:val="24"/>
        </w:rPr>
        <w:t>потребительские сети, которые планируется организовать в рамках деятельности территориального общественного самоуправления.</w:t>
      </w:r>
    </w:p>
    <w:p w:rsidR="005E30FC" w:rsidRPr="001F4357" w:rsidRDefault="005E30FC" w:rsidP="001F4357">
      <w:pPr>
        <w:spacing w:after="0" w:line="240" w:lineRule="auto"/>
        <w:ind w:firstLine="720"/>
        <w:jc w:val="both"/>
        <w:rPr>
          <w:rFonts w:ascii="Times New Roman" w:hAnsi="Times New Roman" w:cs="Times New Roman"/>
          <w:sz w:val="24"/>
          <w:szCs w:val="24"/>
        </w:rPr>
      </w:pPr>
    </w:p>
    <w:p w:rsidR="00D543EB" w:rsidRPr="001F4357" w:rsidRDefault="00104760" w:rsidP="00FA08C3">
      <w:pPr>
        <w:pStyle w:val="2"/>
        <w:spacing w:before="0" w:after="0"/>
        <w:ind w:firstLine="709"/>
        <w:rPr>
          <w:rFonts w:ascii="Times New Roman" w:hAnsi="Times New Roman" w:cs="Times New Roman"/>
          <w:i w:val="0"/>
          <w:iCs w:val="0"/>
          <w:sz w:val="24"/>
          <w:szCs w:val="24"/>
        </w:rPr>
      </w:pPr>
      <w:bookmarkStart w:id="314" w:name="_Toc406591404"/>
      <w:bookmarkStart w:id="315" w:name="_Toc410639519"/>
      <w:bookmarkStart w:id="316" w:name="_Toc5574829"/>
      <w:bookmarkStart w:id="317" w:name="_Toc8983145"/>
      <w:r w:rsidRPr="001F4357">
        <w:rPr>
          <w:rFonts w:ascii="Times New Roman" w:hAnsi="Times New Roman" w:cs="Times New Roman"/>
          <w:i w:val="0"/>
          <w:iCs w:val="0"/>
          <w:sz w:val="24"/>
          <w:szCs w:val="24"/>
        </w:rPr>
        <w:t>Цель</w:t>
      </w:r>
      <w:r w:rsidR="00D543EB" w:rsidRPr="001F4357">
        <w:rPr>
          <w:rFonts w:ascii="Times New Roman" w:hAnsi="Times New Roman" w:cs="Times New Roman"/>
          <w:i w:val="0"/>
          <w:iCs w:val="0"/>
          <w:sz w:val="24"/>
          <w:szCs w:val="24"/>
        </w:rPr>
        <w:t xml:space="preserve"> </w:t>
      </w:r>
      <w:r w:rsidR="00A7130E" w:rsidRPr="001F4357">
        <w:rPr>
          <w:rFonts w:ascii="Times New Roman" w:hAnsi="Times New Roman" w:cs="Times New Roman"/>
          <w:i w:val="0"/>
          <w:sz w:val="24"/>
          <w:szCs w:val="24"/>
        </w:rPr>
        <w:t>2</w:t>
      </w:r>
      <w:r w:rsidR="00A7130E" w:rsidRPr="001F4357">
        <w:rPr>
          <w:rFonts w:ascii="Times New Roman" w:hAnsi="Times New Roman" w:cs="Times New Roman"/>
          <w:sz w:val="24"/>
          <w:szCs w:val="24"/>
        </w:rPr>
        <w:t>.</w:t>
      </w:r>
      <w:r w:rsidR="00D543EB" w:rsidRPr="001F4357">
        <w:rPr>
          <w:rFonts w:ascii="Times New Roman" w:hAnsi="Times New Roman" w:cs="Times New Roman"/>
          <w:i w:val="0"/>
          <w:iCs w:val="0"/>
          <w:sz w:val="24"/>
          <w:szCs w:val="24"/>
        </w:rPr>
        <w:t>3. Обеспечение благоприятного инвестиционного климата</w:t>
      </w:r>
      <w:bookmarkEnd w:id="314"/>
      <w:bookmarkEnd w:id="315"/>
      <w:bookmarkEnd w:id="316"/>
      <w:bookmarkEnd w:id="317"/>
    </w:p>
    <w:p w:rsidR="00FE2782" w:rsidRPr="001F4357" w:rsidRDefault="00FE278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 благоприятный инвестиционный климат оказывают влияние, с одной стороны, инвестиционная привлекательность территории, включая достигнутый уровень социально-экономического развития и сформированный имидж, а с другой, инвестиционная активность: совершенствование правовой базы, качество процедур сопровождения потенциальных и действующих инвесторов, участие муниципалитета в инвестиционных форумах и аналогичных мероприятиях.</w:t>
      </w:r>
    </w:p>
    <w:p w:rsidR="00FE2782" w:rsidRPr="001F4357" w:rsidRDefault="001E284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Анализ ситуации в инвестиционной сфере города Мегиона обнаруживает 1) относительно небольшой объем инвестиций в основной капитал в абсолютном выражении, нелинейная динамика его роста на протяжении последних лет; 2) недостаток инвестиций в производственную сферу по сравнению со сферой жилищного строительства; 3) недостаток частных инвестиций по сравнению с бюджетными инвестициями; 4) недостаток заемных инвестиционных ресурсов средств по сравнению с собственными средствами.</w:t>
      </w:r>
      <w:proofErr w:type="gramEnd"/>
    </w:p>
    <w:p w:rsidR="001E2848" w:rsidRPr="001F4357" w:rsidRDefault="001E284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Обеспечение благоприятного инвестиционного климата города Мегиона предполагает решение следующих задач:</w:t>
      </w:r>
    </w:p>
    <w:p w:rsidR="0006375C" w:rsidRPr="001F4357" w:rsidRDefault="0006375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Совершенствование правовой базы инвестиционной деятельности</w:t>
      </w:r>
      <w:r w:rsidR="007942E4" w:rsidRPr="001F4357">
        <w:rPr>
          <w:rFonts w:ascii="Times New Roman" w:hAnsi="Times New Roman" w:cs="Times New Roman"/>
          <w:sz w:val="24"/>
          <w:szCs w:val="24"/>
        </w:rPr>
        <w:t xml:space="preserve"> на предмет </w:t>
      </w:r>
      <w:r w:rsidR="003A33A1" w:rsidRPr="001F4357">
        <w:rPr>
          <w:rFonts w:ascii="Times New Roman" w:hAnsi="Times New Roman" w:cs="Times New Roman"/>
          <w:sz w:val="24"/>
          <w:szCs w:val="24"/>
        </w:rPr>
        <w:t xml:space="preserve">устранения </w:t>
      </w:r>
      <w:r w:rsidR="007942E4" w:rsidRPr="001F4357">
        <w:rPr>
          <w:rFonts w:ascii="Times New Roman" w:hAnsi="Times New Roman" w:cs="Times New Roman"/>
          <w:sz w:val="24"/>
          <w:szCs w:val="24"/>
        </w:rPr>
        <w:t>административных барьеров, регламентации подбора и отбора инвестиционных проектов, статусного регулирования инвесторов и установления приоритетности проектов в зависимости от их потенциальной пользы для территории городского округа.</w:t>
      </w:r>
    </w:p>
    <w:p w:rsidR="007942E4" w:rsidRPr="001F4357" w:rsidRDefault="002611C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Совершенствование управления инвестиционными площадками</w:t>
      </w:r>
      <w:r w:rsidR="007942E4" w:rsidRPr="001F4357">
        <w:rPr>
          <w:rFonts w:ascii="Times New Roman" w:hAnsi="Times New Roman" w:cs="Times New Roman"/>
          <w:sz w:val="24"/>
          <w:szCs w:val="24"/>
        </w:rPr>
        <w:t xml:space="preserve">. </w:t>
      </w:r>
      <w:r w:rsidR="005C6BD7" w:rsidRPr="001F4357">
        <w:rPr>
          <w:rFonts w:ascii="Times New Roman" w:hAnsi="Times New Roman" w:cs="Times New Roman"/>
          <w:sz w:val="24"/>
          <w:szCs w:val="24"/>
        </w:rPr>
        <w:t xml:space="preserve">Принятие специального локального акта об инвестиционных площадках. </w:t>
      </w:r>
      <w:r w:rsidR="007942E4" w:rsidRPr="001F4357">
        <w:rPr>
          <w:rFonts w:ascii="Times New Roman" w:hAnsi="Times New Roman" w:cs="Times New Roman"/>
          <w:sz w:val="24"/>
          <w:szCs w:val="24"/>
        </w:rPr>
        <w:t xml:space="preserve">Создание в рамках Программы </w:t>
      </w:r>
      <w:r w:rsidR="00EC79AD">
        <w:rPr>
          <w:rFonts w:ascii="Times New Roman" w:hAnsi="Times New Roman" w:cs="Times New Roman"/>
          <w:sz w:val="24"/>
          <w:szCs w:val="24"/>
        </w:rPr>
        <w:t>малого и среднего предпринимательства (</w:t>
      </w:r>
      <w:r w:rsidR="007942E4" w:rsidRPr="001F4357">
        <w:rPr>
          <w:rFonts w:ascii="Times New Roman" w:hAnsi="Times New Roman" w:cs="Times New Roman"/>
          <w:sz w:val="24"/>
          <w:szCs w:val="24"/>
        </w:rPr>
        <w:t>МСП</w:t>
      </w:r>
      <w:r w:rsidR="00EC79AD">
        <w:rPr>
          <w:rFonts w:ascii="Times New Roman" w:hAnsi="Times New Roman" w:cs="Times New Roman"/>
          <w:sz w:val="24"/>
          <w:szCs w:val="24"/>
        </w:rPr>
        <w:t>)</w:t>
      </w:r>
      <w:r w:rsidR="007942E4" w:rsidRPr="001F4357">
        <w:rPr>
          <w:rFonts w:ascii="Times New Roman" w:hAnsi="Times New Roman" w:cs="Times New Roman"/>
          <w:sz w:val="24"/>
          <w:szCs w:val="24"/>
        </w:rPr>
        <w:t xml:space="preserve"> небольших промышленных площадок, которые обеспечат на конкретной территории максимально комфортные условия создания и развития новых производств субъектами малого и среднего предпринимательства</w:t>
      </w:r>
      <w:r w:rsidR="005C6BD7" w:rsidRPr="001F4357">
        <w:rPr>
          <w:rFonts w:ascii="Times New Roman" w:hAnsi="Times New Roman" w:cs="Times New Roman"/>
          <w:sz w:val="24"/>
          <w:szCs w:val="24"/>
        </w:rPr>
        <w:t>.</w:t>
      </w:r>
    </w:p>
    <w:p w:rsidR="002611CC" w:rsidRPr="001F4357" w:rsidRDefault="002611C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Совершенствование структуры и функционала Совета</w:t>
      </w:r>
      <w:r w:rsidRPr="001F4357">
        <w:rPr>
          <w:rFonts w:ascii="Times New Roman" w:hAnsi="Times New Roman" w:cs="Times New Roman"/>
          <w:color w:val="FF0000"/>
          <w:sz w:val="24"/>
          <w:szCs w:val="24"/>
        </w:rPr>
        <w:t xml:space="preserve"> </w:t>
      </w:r>
      <w:r w:rsidRPr="001F4357">
        <w:rPr>
          <w:rFonts w:ascii="Times New Roman" w:hAnsi="Times New Roman" w:cs="Times New Roman"/>
          <w:sz w:val="24"/>
          <w:szCs w:val="24"/>
        </w:rPr>
        <w:t>по вопросам развития инвестиционной деятельности в городском округе город Мегион.</w:t>
      </w:r>
    </w:p>
    <w:p w:rsidR="002611CC" w:rsidRPr="001F4357" w:rsidRDefault="002611C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Совершенствование инвестиционного портала </w:t>
      </w:r>
      <w:hyperlink r:id="rId142" w:history="1">
        <w:r w:rsidRPr="001F4357">
          <w:rPr>
            <w:rStyle w:val="a6"/>
            <w:rFonts w:ascii="Times New Roman" w:hAnsi="Times New Roman" w:cs="Times New Roman"/>
            <w:sz w:val="24"/>
            <w:szCs w:val="24"/>
          </w:rPr>
          <w:t>http://investmegion.ru</w:t>
        </w:r>
      </w:hyperlink>
      <w:r w:rsidRPr="001F4357">
        <w:rPr>
          <w:rFonts w:ascii="Times New Roman" w:hAnsi="Times New Roman" w:cs="Times New Roman"/>
          <w:sz w:val="24"/>
          <w:szCs w:val="24"/>
        </w:rPr>
        <w:t xml:space="preserve"> </w:t>
      </w:r>
      <w:r w:rsidR="005C6BD7" w:rsidRPr="001F4357">
        <w:rPr>
          <w:rFonts w:ascii="Times New Roman" w:hAnsi="Times New Roman" w:cs="Times New Roman"/>
          <w:sz w:val="24"/>
          <w:szCs w:val="24"/>
        </w:rPr>
        <w:t>в части разработки Карты перспективных направлений предпринимательской деятельности.</w:t>
      </w:r>
    </w:p>
    <w:p w:rsidR="005C6BD7" w:rsidRPr="001F4357" w:rsidRDefault="00127A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Совершенствование и внедрение положений регионального инвестиционного стандарта</w:t>
      </w:r>
      <w:r w:rsidR="006F0327" w:rsidRPr="001F4357">
        <w:rPr>
          <w:rFonts w:ascii="Times New Roman" w:hAnsi="Times New Roman" w:cs="Times New Roman"/>
          <w:sz w:val="24"/>
          <w:szCs w:val="24"/>
        </w:rPr>
        <w:t xml:space="preserve"> применительно к условиям муниципального образования</w:t>
      </w:r>
      <w:r w:rsidR="005C6BD7" w:rsidRPr="001F4357">
        <w:rPr>
          <w:rFonts w:ascii="Times New Roman" w:hAnsi="Times New Roman" w:cs="Times New Roman"/>
          <w:sz w:val="24"/>
          <w:szCs w:val="24"/>
        </w:rPr>
        <w:t>. Внедрение матрицы действий муниципальных образований по улучшению бизнес среды.</w:t>
      </w:r>
    </w:p>
    <w:p w:rsidR="003E2926" w:rsidRPr="001F4357" w:rsidRDefault="003E292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Укрепление сотрудничества администрации города Мегиона с организациями окружной инвестиционной инфраструктуры.</w:t>
      </w:r>
    </w:p>
    <w:p w:rsidR="00AC389D" w:rsidRPr="001F4357" w:rsidRDefault="005C6BD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Совершенствование организационной модели привлечения инвестиций и сопровождения инвестиционных проектов. Наделение учреждения, занимающегося вопросами развития городского округа, функциями специализированной организации по привлечению инвестиций и работе с инвесторами.</w:t>
      </w:r>
    </w:p>
    <w:p w:rsidR="000055EC" w:rsidRPr="001F4357" w:rsidRDefault="000055E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Заключение соглашений о социально-экономическом сотрудничестве между администрацией города Мегиона и </w:t>
      </w:r>
      <w:proofErr w:type="gramStart"/>
      <w:r w:rsidRPr="001F4357">
        <w:rPr>
          <w:rFonts w:ascii="Times New Roman" w:hAnsi="Times New Roman" w:cs="Times New Roman"/>
          <w:sz w:val="24"/>
          <w:szCs w:val="24"/>
        </w:rPr>
        <w:t>крупными</w:t>
      </w:r>
      <w:proofErr w:type="gramEnd"/>
      <w:r w:rsidRPr="001F4357">
        <w:rPr>
          <w:rFonts w:ascii="Times New Roman" w:hAnsi="Times New Roman" w:cs="Times New Roman"/>
          <w:sz w:val="24"/>
          <w:szCs w:val="24"/>
        </w:rPr>
        <w:t xml:space="preserve"> бизнес-организациями</w:t>
      </w:r>
      <w:r w:rsidR="006F0327" w:rsidRPr="001F4357">
        <w:rPr>
          <w:rFonts w:ascii="Times New Roman" w:hAnsi="Times New Roman" w:cs="Times New Roman"/>
          <w:sz w:val="24"/>
          <w:szCs w:val="24"/>
        </w:rPr>
        <w:t>.</w:t>
      </w:r>
    </w:p>
    <w:p w:rsidR="000055EC" w:rsidRPr="001F4357" w:rsidRDefault="00AD764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благоприятных условий для роста инвестиционной активности предприятий нефтегазового сектора.</w:t>
      </w:r>
    </w:p>
    <w:p w:rsidR="00AD7648" w:rsidRPr="001F4357" w:rsidRDefault="00AD7648" w:rsidP="001F4357">
      <w:pPr>
        <w:spacing w:after="0" w:line="240" w:lineRule="auto"/>
        <w:ind w:firstLine="720"/>
        <w:jc w:val="both"/>
        <w:rPr>
          <w:rFonts w:ascii="Times New Roman" w:hAnsi="Times New Roman" w:cs="Times New Roman"/>
          <w:sz w:val="24"/>
          <w:szCs w:val="24"/>
        </w:rPr>
      </w:pPr>
      <w:proofErr w:type="spellStart"/>
      <w:r w:rsidRPr="001F4357">
        <w:rPr>
          <w:rFonts w:ascii="Times New Roman" w:hAnsi="Times New Roman" w:cs="Times New Roman"/>
          <w:sz w:val="24"/>
          <w:szCs w:val="24"/>
        </w:rPr>
        <w:t>Медиапланирование</w:t>
      </w:r>
      <w:proofErr w:type="spellEnd"/>
      <w:r w:rsidRPr="001F4357">
        <w:rPr>
          <w:rFonts w:ascii="Times New Roman" w:hAnsi="Times New Roman" w:cs="Times New Roman"/>
          <w:sz w:val="24"/>
          <w:szCs w:val="24"/>
        </w:rPr>
        <w:t xml:space="preserve"> освещения инвестиционной деятельности города Мегиона в местных, региональных и в перспективе – федеральных средствах массовой информации.</w:t>
      </w:r>
    </w:p>
    <w:p w:rsidR="002A4897" w:rsidRPr="001F4357" w:rsidRDefault="002A489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Включение посещения строящихся инвестиционных объектов в планы профориентации учащихся.</w:t>
      </w:r>
    </w:p>
    <w:p w:rsidR="00AD7648" w:rsidRDefault="00AD764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повышения квалификации </w:t>
      </w:r>
      <w:r w:rsidR="004359B3" w:rsidRPr="001F4357">
        <w:rPr>
          <w:rFonts w:ascii="Times New Roman" w:hAnsi="Times New Roman" w:cs="Times New Roman"/>
          <w:sz w:val="24"/>
          <w:szCs w:val="24"/>
        </w:rPr>
        <w:t xml:space="preserve">муниципальных кадров </w:t>
      </w:r>
      <w:r w:rsidR="000157E4" w:rsidRPr="001F4357">
        <w:rPr>
          <w:rFonts w:ascii="Times New Roman" w:hAnsi="Times New Roman" w:cs="Times New Roman"/>
          <w:sz w:val="24"/>
          <w:szCs w:val="24"/>
        </w:rPr>
        <w:t xml:space="preserve">по </w:t>
      </w:r>
      <w:r w:rsidR="004359B3" w:rsidRPr="001F4357">
        <w:rPr>
          <w:rFonts w:ascii="Times New Roman" w:hAnsi="Times New Roman" w:cs="Times New Roman"/>
          <w:sz w:val="24"/>
          <w:szCs w:val="24"/>
        </w:rPr>
        <w:t>вопросам инвестиционной привлекательности территории и сопровождения инвестиционных проектов</w:t>
      </w:r>
      <w:r w:rsidRPr="001F4357">
        <w:rPr>
          <w:rFonts w:ascii="Times New Roman" w:hAnsi="Times New Roman" w:cs="Times New Roman"/>
          <w:sz w:val="24"/>
          <w:szCs w:val="24"/>
        </w:rPr>
        <w:t>.</w:t>
      </w:r>
    </w:p>
    <w:p w:rsidR="00FA08C3" w:rsidRPr="001F4357" w:rsidRDefault="00FA08C3" w:rsidP="001F4357">
      <w:pPr>
        <w:spacing w:after="0" w:line="240" w:lineRule="auto"/>
        <w:ind w:firstLine="720"/>
        <w:jc w:val="both"/>
        <w:rPr>
          <w:rFonts w:ascii="Times New Roman" w:hAnsi="Times New Roman" w:cs="Times New Roman"/>
          <w:sz w:val="24"/>
          <w:szCs w:val="24"/>
        </w:rPr>
      </w:pPr>
    </w:p>
    <w:p w:rsidR="00D543EB" w:rsidRPr="001F4357" w:rsidRDefault="00104760" w:rsidP="00FA08C3">
      <w:pPr>
        <w:keepNext/>
        <w:spacing w:after="0" w:line="240" w:lineRule="auto"/>
        <w:ind w:firstLine="709"/>
        <w:outlineLvl w:val="1"/>
        <w:rPr>
          <w:rFonts w:ascii="Times New Roman" w:eastAsia="Batang" w:hAnsi="Times New Roman" w:cs="Times New Roman"/>
          <w:b/>
          <w:bCs/>
          <w:sz w:val="24"/>
          <w:szCs w:val="24"/>
          <w:lang w:eastAsia="ko-KR"/>
        </w:rPr>
      </w:pPr>
      <w:bookmarkStart w:id="318" w:name="_Toc406591405"/>
      <w:bookmarkStart w:id="319" w:name="_Toc410639520"/>
      <w:bookmarkStart w:id="320" w:name="_Toc5574830"/>
      <w:bookmarkStart w:id="321" w:name="_Toc8983146"/>
      <w:r w:rsidRPr="001F4357">
        <w:rPr>
          <w:rFonts w:ascii="Times New Roman" w:eastAsia="Batang" w:hAnsi="Times New Roman" w:cs="Times New Roman"/>
          <w:b/>
          <w:bCs/>
          <w:sz w:val="24"/>
          <w:szCs w:val="24"/>
          <w:lang w:eastAsia="ko-KR"/>
        </w:rPr>
        <w:t>Цель</w:t>
      </w:r>
      <w:r w:rsidR="00D543EB" w:rsidRPr="001F4357">
        <w:rPr>
          <w:rFonts w:ascii="Times New Roman" w:eastAsia="Batang" w:hAnsi="Times New Roman" w:cs="Times New Roman"/>
          <w:b/>
          <w:bCs/>
          <w:sz w:val="24"/>
          <w:szCs w:val="24"/>
          <w:lang w:eastAsia="ko-KR"/>
        </w:rPr>
        <w:t xml:space="preserve"> </w:t>
      </w:r>
      <w:r w:rsidR="00A7130E" w:rsidRPr="001F4357">
        <w:rPr>
          <w:rFonts w:ascii="Times New Roman" w:eastAsia="Batang" w:hAnsi="Times New Roman" w:cs="Times New Roman"/>
          <w:b/>
          <w:bCs/>
          <w:sz w:val="24"/>
          <w:szCs w:val="24"/>
          <w:lang w:eastAsia="ko-KR"/>
        </w:rPr>
        <w:t>2.</w:t>
      </w:r>
      <w:r w:rsidR="00D543EB" w:rsidRPr="001F4357">
        <w:rPr>
          <w:rFonts w:ascii="Times New Roman" w:eastAsia="Batang" w:hAnsi="Times New Roman" w:cs="Times New Roman"/>
          <w:b/>
          <w:bCs/>
          <w:sz w:val="24"/>
          <w:szCs w:val="24"/>
          <w:lang w:eastAsia="ko-KR"/>
        </w:rPr>
        <w:t>4. Повышение роли малого и среднего предпринимательства</w:t>
      </w:r>
      <w:r w:rsidR="007371DD" w:rsidRPr="001F4357">
        <w:rPr>
          <w:rFonts w:ascii="Times New Roman" w:eastAsia="Batang" w:hAnsi="Times New Roman" w:cs="Times New Roman"/>
          <w:b/>
          <w:bCs/>
          <w:sz w:val="24"/>
          <w:szCs w:val="24"/>
          <w:lang w:eastAsia="ko-KR"/>
        </w:rPr>
        <w:br/>
      </w:r>
      <w:r w:rsidR="00D543EB" w:rsidRPr="001F4357">
        <w:rPr>
          <w:rFonts w:ascii="Times New Roman" w:eastAsia="Batang" w:hAnsi="Times New Roman" w:cs="Times New Roman"/>
          <w:b/>
          <w:bCs/>
          <w:sz w:val="24"/>
          <w:szCs w:val="24"/>
          <w:lang w:eastAsia="ko-KR"/>
        </w:rPr>
        <w:t>в местном сообществе</w:t>
      </w:r>
      <w:bookmarkEnd w:id="318"/>
      <w:bookmarkEnd w:id="319"/>
      <w:bookmarkEnd w:id="320"/>
      <w:bookmarkEnd w:id="321"/>
    </w:p>
    <w:p w:rsidR="00D543EB" w:rsidRPr="001F4357" w:rsidRDefault="002869A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экономического и социального потенциала малого и среднего предпринимат</w:t>
      </w:r>
      <w:r w:rsidR="00207A45" w:rsidRPr="001F4357">
        <w:rPr>
          <w:rFonts w:ascii="Times New Roman" w:hAnsi="Times New Roman" w:cs="Times New Roman"/>
          <w:sz w:val="24"/>
          <w:szCs w:val="24"/>
        </w:rPr>
        <w:t>ельства</w:t>
      </w:r>
      <w:r w:rsidR="000D4DD6" w:rsidRPr="001F4357">
        <w:rPr>
          <w:rFonts w:ascii="Times New Roman" w:hAnsi="Times New Roman" w:cs="Times New Roman"/>
          <w:sz w:val="24"/>
          <w:szCs w:val="24"/>
        </w:rPr>
        <w:t xml:space="preserve"> </w:t>
      </w:r>
      <w:r w:rsidR="00D5672D" w:rsidRPr="001F4357">
        <w:rPr>
          <w:rFonts w:ascii="Times New Roman" w:hAnsi="Times New Roman" w:cs="Times New Roman"/>
          <w:sz w:val="24"/>
          <w:szCs w:val="24"/>
        </w:rPr>
        <w:t xml:space="preserve">предполагается </w:t>
      </w:r>
      <w:r w:rsidR="000D4DD6" w:rsidRPr="001F4357">
        <w:rPr>
          <w:rFonts w:ascii="Times New Roman" w:hAnsi="Times New Roman" w:cs="Times New Roman"/>
          <w:sz w:val="24"/>
          <w:szCs w:val="24"/>
        </w:rPr>
        <w:t>за счет сочетания муниципальных, окружных и федеральных инструментов поддержки</w:t>
      </w:r>
      <w:r w:rsidR="00D5672D" w:rsidRPr="001F4357">
        <w:rPr>
          <w:rFonts w:ascii="Times New Roman" w:hAnsi="Times New Roman" w:cs="Times New Roman"/>
          <w:sz w:val="24"/>
          <w:szCs w:val="24"/>
        </w:rPr>
        <w:t>.</w:t>
      </w:r>
    </w:p>
    <w:p w:rsidR="002869A0" w:rsidRPr="001F4357" w:rsidRDefault="00D5672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Системная поддержка </w:t>
      </w:r>
      <w:r w:rsidR="001F5783" w:rsidRPr="001F4357">
        <w:rPr>
          <w:rFonts w:ascii="Times New Roman" w:hAnsi="Times New Roman" w:cs="Times New Roman"/>
          <w:sz w:val="24"/>
          <w:szCs w:val="24"/>
        </w:rPr>
        <w:t>предпринимателей</w:t>
      </w:r>
      <w:r w:rsidRPr="001F4357">
        <w:rPr>
          <w:rFonts w:ascii="Times New Roman" w:hAnsi="Times New Roman" w:cs="Times New Roman"/>
          <w:sz w:val="24"/>
          <w:szCs w:val="24"/>
        </w:rPr>
        <w:t xml:space="preserve"> требует, прежде всего, </w:t>
      </w:r>
      <w:r w:rsidR="001F5783" w:rsidRPr="001F4357">
        <w:rPr>
          <w:rFonts w:ascii="Times New Roman" w:hAnsi="Times New Roman" w:cs="Times New Roman"/>
          <w:sz w:val="24"/>
          <w:szCs w:val="24"/>
        </w:rPr>
        <w:t xml:space="preserve">уточнения объекта внимания. На муниципальном уровне должны поддерживаться, в первую очередь, те, чья деятельность удовлетворяет потребностям развития муниципального образования. Отсюда вытекает необходимость в </w:t>
      </w:r>
      <w:proofErr w:type="gramStart"/>
      <w:r w:rsidR="001F5783" w:rsidRPr="001F4357">
        <w:rPr>
          <w:rFonts w:ascii="Times New Roman" w:hAnsi="Times New Roman" w:cs="Times New Roman"/>
          <w:sz w:val="24"/>
          <w:szCs w:val="24"/>
        </w:rPr>
        <w:t>выделении</w:t>
      </w:r>
      <w:proofErr w:type="gramEnd"/>
      <w:r w:rsidR="001F5783" w:rsidRPr="001F4357">
        <w:rPr>
          <w:rFonts w:ascii="Times New Roman" w:hAnsi="Times New Roman" w:cs="Times New Roman"/>
          <w:sz w:val="24"/>
          <w:szCs w:val="24"/>
        </w:rPr>
        <w:t xml:space="preserve"> категорий предпринимателей с последующим статусным регулированием и фильтрацией мер поддержки. Критериями для выделения таких категорий могут быть:</w:t>
      </w:r>
    </w:p>
    <w:p w:rsidR="002869A0" w:rsidRPr="001F4357" w:rsidRDefault="005551C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w:t>
      </w:r>
      <w:r w:rsidR="001F5783" w:rsidRPr="001F4357">
        <w:rPr>
          <w:rFonts w:ascii="Times New Roman" w:hAnsi="Times New Roman" w:cs="Times New Roman"/>
          <w:sz w:val="24"/>
          <w:szCs w:val="24"/>
        </w:rPr>
        <w:t>вид деятельности – в условиях малого города</w:t>
      </w:r>
      <w:r w:rsidR="003A4F49" w:rsidRPr="001F4357">
        <w:rPr>
          <w:rFonts w:ascii="Times New Roman" w:hAnsi="Times New Roman" w:cs="Times New Roman"/>
          <w:sz w:val="24"/>
          <w:szCs w:val="24"/>
        </w:rPr>
        <w:t>,</w:t>
      </w:r>
      <w:r w:rsidR="001F5783" w:rsidRPr="001F4357">
        <w:rPr>
          <w:rFonts w:ascii="Times New Roman" w:hAnsi="Times New Roman" w:cs="Times New Roman"/>
          <w:sz w:val="24"/>
          <w:szCs w:val="24"/>
        </w:rPr>
        <w:t xml:space="preserve"> </w:t>
      </w:r>
      <w:r w:rsidR="00EC79AD">
        <w:rPr>
          <w:rFonts w:ascii="Times New Roman" w:hAnsi="Times New Roman" w:cs="Times New Roman"/>
          <w:sz w:val="24"/>
          <w:szCs w:val="24"/>
        </w:rPr>
        <w:t>характерных для города</w:t>
      </w:r>
      <w:r w:rsidR="003A4F49" w:rsidRPr="001F4357">
        <w:rPr>
          <w:rFonts w:ascii="Times New Roman" w:hAnsi="Times New Roman" w:cs="Times New Roman"/>
          <w:sz w:val="24"/>
          <w:szCs w:val="24"/>
        </w:rPr>
        <w:t xml:space="preserve"> Мегиона и в еще большей степени – для </w:t>
      </w:r>
      <w:proofErr w:type="spellStart"/>
      <w:r w:rsidR="003A4F49" w:rsidRPr="001F4357">
        <w:rPr>
          <w:rFonts w:ascii="Times New Roman" w:hAnsi="Times New Roman" w:cs="Times New Roman"/>
          <w:sz w:val="24"/>
          <w:szCs w:val="24"/>
        </w:rPr>
        <w:t>пгт</w:t>
      </w:r>
      <w:proofErr w:type="spellEnd"/>
      <w:r w:rsidR="003A4F49" w:rsidRPr="001F4357">
        <w:rPr>
          <w:rFonts w:ascii="Times New Roman" w:hAnsi="Times New Roman" w:cs="Times New Roman"/>
          <w:sz w:val="24"/>
          <w:szCs w:val="24"/>
        </w:rPr>
        <w:t xml:space="preserve">. Высокий, </w:t>
      </w:r>
      <w:r w:rsidR="001F5783" w:rsidRPr="001F4357">
        <w:rPr>
          <w:rFonts w:ascii="Times New Roman" w:hAnsi="Times New Roman" w:cs="Times New Roman"/>
          <w:sz w:val="24"/>
          <w:szCs w:val="24"/>
        </w:rPr>
        <w:t xml:space="preserve">важно регулировать предпринимательскую деятельность таким образом, </w:t>
      </w:r>
      <w:r w:rsidR="003A4F49" w:rsidRPr="001F4357">
        <w:rPr>
          <w:rFonts w:ascii="Times New Roman" w:hAnsi="Times New Roman" w:cs="Times New Roman"/>
          <w:sz w:val="24"/>
          <w:szCs w:val="24"/>
        </w:rPr>
        <w:t>чтобы население имело возможность получать как можно более разнообразный спектр услуг</w:t>
      </w:r>
      <w:r w:rsidR="00FB791C" w:rsidRPr="001F4357">
        <w:rPr>
          <w:rFonts w:ascii="Times New Roman" w:hAnsi="Times New Roman" w:cs="Times New Roman"/>
          <w:sz w:val="24"/>
          <w:szCs w:val="24"/>
        </w:rPr>
        <w:t>.</w:t>
      </w:r>
      <w:r w:rsidR="003A4F49" w:rsidRPr="001F4357">
        <w:rPr>
          <w:rFonts w:ascii="Times New Roman" w:hAnsi="Times New Roman" w:cs="Times New Roman"/>
          <w:sz w:val="24"/>
          <w:szCs w:val="24"/>
        </w:rPr>
        <w:t xml:space="preserve"> </w:t>
      </w:r>
      <w:r w:rsidR="00FB791C" w:rsidRPr="001F4357">
        <w:rPr>
          <w:rFonts w:ascii="Times New Roman" w:hAnsi="Times New Roman" w:cs="Times New Roman"/>
          <w:sz w:val="24"/>
          <w:szCs w:val="24"/>
        </w:rPr>
        <w:t xml:space="preserve">Помимо этого, </w:t>
      </w:r>
      <w:r w:rsidR="003A4F49" w:rsidRPr="001F4357">
        <w:rPr>
          <w:rFonts w:ascii="Times New Roman" w:hAnsi="Times New Roman" w:cs="Times New Roman"/>
          <w:sz w:val="24"/>
          <w:szCs w:val="24"/>
        </w:rPr>
        <w:t>следует поддерживать создание небольших производств, в том числе в пищевой промышленности как основе продовольственной безопасности, а также бизнес в сфере информационных технологий в целях информатизации городской среды и систем управления городом;</w:t>
      </w:r>
    </w:p>
    <w:p w:rsidR="003A4F49" w:rsidRPr="001F4357" w:rsidRDefault="005551C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w:t>
      </w:r>
      <w:r w:rsidR="00FB791C" w:rsidRPr="001F4357">
        <w:rPr>
          <w:rFonts w:ascii="Times New Roman" w:hAnsi="Times New Roman" w:cs="Times New Roman"/>
          <w:sz w:val="24"/>
          <w:szCs w:val="24"/>
        </w:rPr>
        <w:t>субъект деятельности – следует оказывать приоритетную поддержку молодым и начинающим предпринимателям в целях сохранения социального потенциала территории;</w:t>
      </w:r>
    </w:p>
    <w:p w:rsidR="001F5783" w:rsidRPr="001F4357" w:rsidRDefault="005551C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w:t>
      </w:r>
      <w:r w:rsidR="00FB791C" w:rsidRPr="001F4357">
        <w:rPr>
          <w:rFonts w:ascii="Times New Roman" w:hAnsi="Times New Roman" w:cs="Times New Roman"/>
          <w:sz w:val="24"/>
          <w:szCs w:val="24"/>
        </w:rPr>
        <w:t>способ деятельности – поддержку должны получать, в первую очередь, те, кто исправно платит налоги, создает новые рабочие места, в том числе для инвалидов, участвует в городских мероприятиях и благоустройстве территории, занимается социальным предпринимательством</w:t>
      </w:r>
      <w:r w:rsidR="00B5435B" w:rsidRPr="001F4357">
        <w:rPr>
          <w:rFonts w:ascii="Times New Roman" w:hAnsi="Times New Roman" w:cs="Times New Roman"/>
          <w:sz w:val="24"/>
          <w:szCs w:val="24"/>
        </w:rPr>
        <w:t>, т.е. соотносит свою частную деятельность с интересами территории</w:t>
      </w:r>
      <w:r w:rsidR="00FB791C" w:rsidRPr="001F4357">
        <w:rPr>
          <w:rFonts w:ascii="Times New Roman" w:hAnsi="Times New Roman" w:cs="Times New Roman"/>
          <w:sz w:val="24"/>
          <w:szCs w:val="24"/>
        </w:rPr>
        <w:t>.</w:t>
      </w:r>
    </w:p>
    <w:p w:rsidR="00FB791C" w:rsidRPr="001F4357" w:rsidRDefault="00FB791C"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Политика поддержки малого и среднего предпринимательства может иметь два вектора, между которыми следует распределять внимание</w:t>
      </w:r>
      <w:r w:rsidR="00B5435B" w:rsidRPr="001F4357">
        <w:rPr>
          <w:rFonts w:ascii="Times New Roman" w:hAnsi="Times New Roman" w:cs="Times New Roman"/>
          <w:sz w:val="24"/>
          <w:szCs w:val="24"/>
        </w:rPr>
        <w:t xml:space="preserve"> муниципалитета</w:t>
      </w:r>
      <w:r w:rsidRPr="001F4357">
        <w:rPr>
          <w:rFonts w:ascii="Times New Roman" w:hAnsi="Times New Roman" w:cs="Times New Roman"/>
          <w:sz w:val="24"/>
          <w:szCs w:val="24"/>
        </w:rPr>
        <w:t>:</w:t>
      </w:r>
      <w:r w:rsidR="00B5435B" w:rsidRPr="001F4357">
        <w:rPr>
          <w:rFonts w:ascii="Times New Roman" w:hAnsi="Times New Roman" w:cs="Times New Roman"/>
          <w:sz w:val="24"/>
          <w:szCs w:val="24"/>
        </w:rPr>
        <w:t xml:space="preserve"> 1) </w:t>
      </w:r>
      <w:r w:rsidRPr="001F4357">
        <w:rPr>
          <w:rFonts w:ascii="Times New Roman" w:hAnsi="Times New Roman" w:cs="Times New Roman"/>
          <w:sz w:val="24"/>
          <w:szCs w:val="24"/>
        </w:rPr>
        <w:t xml:space="preserve">расширение социальной базы </w:t>
      </w:r>
      <w:r w:rsidR="00B5435B" w:rsidRPr="001F4357">
        <w:rPr>
          <w:rFonts w:ascii="Times New Roman" w:hAnsi="Times New Roman" w:cs="Times New Roman"/>
          <w:sz w:val="24"/>
          <w:szCs w:val="24"/>
        </w:rPr>
        <w:t>МСП путем устранения разного рода входных барьеров для начинающих; 2) содействие наращиванию экономического потенциала перспективных предпринимателей, превращению их в «тяжеловесов», конкурентоспособных на большом рынке, в том числе кредитном, инвестиционном и фондовом.</w:t>
      </w:r>
      <w:proofErr w:type="gramEnd"/>
      <w:r w:rsidR="00763199" w:rsidRPr="001F4357">
        <w:rPr>
          <w:rFonts w:ascii="Times New Roman" w:hAnsi="Times New Roman" w:cs="Times New Roman"/>
          <w:sz w:val="24"/>
          <w:szCs w:val="24"/>
        </w:rPr>
        <w:t xml:space="preserve"> Кроме того, в </w:t>
      </w:r>
      <w:proofErr w:type="gramStart"/>
      <w:r w:rsidR="00763199" w:rsidRPr="001F4357">
        <w:rPr>
          <w:rFonts w:ascii="Times New Roman" w:hAnsi="Times New Roman" w:cs="Times New Roman"/>
          <w:sz w:val="24"/>
          <w:szCs w:val="24"/>
        </w:rPr>
        <w:t>интересах</w:t>
      </w:r>
      <w:proofErr w:type="gramEnd"/>
      <w:r w:rsidR="00763199" w:rsidRPr="001F4357">
        <w:rPr>
          <w:rFonts w:ascii="Times New Roman" w:hAnsi="Times New Roman" w:cs="Times New Roman"/>
          <w:sz w:val="24"/>
          <w:szCs w:val="24"/>
        </w:rPr>
        <w:t xml:space="preserve"> всех предпринимателей, а также в интересах развития информационного общества планируется создание систем взаимодействия.</w:t>
      </w:r>
    </w:p>
    <w:p w:rsidR="00FB791C" w:rsidRPr="001F4357" w:rsidRDefault="007631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Расширение </w:t>
      </w:r>
      <w:r w:rsidR="00B5435B" w:rsidRPr="001F4357">
        <w:rPr>
          <w:rFonts w:ascii="Times New Roman" w:hAnsi="Times New Roman" w:cs="Times New Roman"/>
          <w:sz w:val="24"/>
          <w:szCs w:val="24"/>
        </w:rPr>
        <w:t xml:space="preserve">социальной базы субъектов малого и среднего предпринимательства </w:t>
      </w:r>
      <w:r w:rsidRPr="001F4357">
        <w:rPr>
          <w:rFonts w:ascii="Times New Roman" w:hAnsi="Times New Roman" w:cs="Times New Roman"/>
          <w:sz w:val="24"/>
          <w:szCs w:val="24"/>
        </w:rPr>
        <w:t xml:space="preserve">города Мегиона </w:t>
      </w:r>
      <w:r w:rsidR="00B5435B" w:rsidRPr="001F4357">
        <w:rPr>
          <w:rFonts w:ascii="Times New Roman" w:hAnsi="Times New Roman" w:cs="Times New Roman"/>
          <w:sz w:val="24"/>
          <w:szCs w:val="24"/>
        </w:rPr>
        <w:t xml:space="preserve">будет обеспечиваться путем решения </w:t>
      </w:r>
      <w:r w:rsidR="00BD0409" w:rsidRPr="001F4357">
        <w:rPr>
          <w:rFonts w:ascii="Times New Roman" w:hAnsi="Times New Roman" w:cs="Times New Roman"/>
          <w:sz w:val="24"/>
          <w:szCs w:val="24"/>
        </w:rPr>
        <w:t xml:space="preserve">комплекса </w:t>
      </w:r>
      <w:r w:rsidR="00B5435B" w:rsidRPr="001F4357">
        <w:rPr>
          <w:rFonts w:ascii="Times New Roman" w:hAnsi="Times New Roman" w:cs="Times New Roman"/>
          <w:sz w:val="24"/>
          <w:szCs w:val="24"/>
        </w:rPr>
        <w:t>задач</w:t>
      </w:r>
      <w:r w:rsidR="00BD0409" w:rsidRPr="001F4357">
        <w:rPr>
          <w:rFonts w:ascii="Times New Roman" w:hAnsi="Times New Roman" w:cs="Times New Roman"/>
          <w:sz w:val="24"/>
          <w:szCs w:val="24"/>
        </w:rPr>
        <w:t xml:space="preserve"> и проведения соответствующих мероприятий</w:t>
      </w:r>
      <w:r w:rsidR="00B5435B" w:rsidRPr="001F4357">
        <w:rPr>
          <w:rFonts w:ascii="Times New Roman" w:hAnsi="Times New Roman" w:cs="Times New Roman"/>
          <w:sz w:val="24"/>
          <w:szCs w:val="24"/>
        </w:rPr>
        <w:t>:</w:t>
      </w:r>
    </w:p>
    <w:p w:rsidR="00491960" w:rsidRPr="001F4357" w:rsidRDefault="0049196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Информирование субъектов малого и среднего предпринимательства о возможностях и видах поддержки, предоставляемых </w:t>
      </w:r>
      <w:r w:rsidR="00763199" w:rsidRPr="001F4357">
        <w:rPr>
          <w:rFonts w:ascii="Times New Roman" w:hAnsi="Times New Roman" w:cs="Times New Roman"/>
          <w:sz w:val="24"/>
          <w:szCs w:val="24"/>
        </w:rPr>
        <w:t>окружными</w:t>
      </w:r>
      <w:r w:rsidRPr="001F4357">
        <w:rPr>
          <w:rFonts w:ascii="Times New Roman" w:hAnsi="Times New Roman" w:cs="Times New Roman"/>
          <w:sz w:val="24"/>
          <w:szCs w:val="24"/>
        </w:rPr>
        <w:t xml:space="preserve"> институтами развития.</w:t>
      </w:r>
    </w:p>
    <w:p w:rsidR="003A1D3C" w:rsidRPr="001F4357" w:rsidRDefault="00B5435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Оказание содействия в разработке бизнес-планов по видам деятельности, перспективным для города Мегиона</w:t>
      </w:r>
      <w:r w:rsidR="00491960" w:rsidRPr="001F4357">
        <w:rPr>
          <w:rFonts w:ascii="Times New Roman" w:hAnsi="Times New Roman" w:cs="Times New Roman"/>
          <w:sz w:val="24"/>
          <w:szCs w:val="24"/>
        </w:rPr>
        <w:t>; р</w:t>
      </w:r>
      <w:r w:rsidR="005E0621" w:rsidRPr="001F4357">
        <w:rPr>
          <w:rFonts w:ascii="Times New Roman" w:hAnsi="Times New Roman" w:cs="Times New Roman"/>
          <w:sz w:val="24"/>
          <w:szCs w:val="24"/>
        </w:rPr>
        <w:t>азработка типовых бизнес-планов</w:t>
      </w:r>
      <w:r w:rsidR="00491960" w:rsidRPr="001F4357">
        <w:rPr>
          <w:rFonts w:ascii="Times New Roman" w:hAnsi="Times New Roman" w:cs="Times New Roman"/>
          <w:sz w:val="24"/>
          <w:szCs w:val="24"/>
        </w:rPr>
        <w:t xml:space="preserve"> в целях заполнения важных, но не занятых на данный момент рыночных ниш.</w:t>
      </w:r>
    </w:p>
    <w:p w:rsidR="00491960" w:rsidRPr="001F4357" w:rsidRDefault="0049196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Запуск и реализация </w:t>
      </w:r>
      <w:proofErr w:type="spellStart"/>
      <w:r w:rsidRPr="001F4357">
        <w:rPr>
          <w:rFonts w:ascii="Times New Roman" w:hAnsi="Times New Roman" w:cs="Times New Roman"/>
          <w:sz w:val="24"/>
          <w:szCs w:val="24"/>
        </w:rPr>
        <w:t>профориентационных</w:t>
      </w:r>
      <w:proofErr w:type="spellEnd"/>
      <w:r w:rsidRPr="001F4357">
        <w:rPr>
          <w:rFonts w:ascii="Times New Roman" w:hAnsi="Times New Roman" w:cs="Times New Roman"/>
          <w:sz w:val="24"/>
          <w:szCs w:val="24"/>
        </w:rPr>
        <w:t xml:space="preserve"> программ для учащейся молодежи, направленных на формирование в молодежной среде культуры предпринимательства и активной предпринимательской среды.</w:t>
      </w:r>
    </w:p>
    <w:p w:rsidR="00491960" w:rsidRPr="001F4357" w:rsidRDefault="00E7462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Реализация краткосрочных программ </w:t>
      </w:r>
      <w:proofErr w:type="gramStart"/>
      <w:r w:rsidRPr="001F4357">
        <w:rPr>
          <w:rFonts w:ascii="Times New Roman" w:hAnsi="Times New Roman" w:cs="Times New Roman"/>
          <w:sz w:val="24"/>
          <w:szCs w:val="24"/>
        </w:rPr>
        <w:t>бизнес-образования</w:t>
      </w:r>
      <w:proofErr w:type="gramEnd"/>
      <w:r w:rsidRPr="001F4357">
        <w:rPr>
          <w:rFonts w:ascii="Times New Roman" w:hAnsi="Times New Roman" w:cs="Times New Roman"/>
          <w:sz w:val="24"/>
          <w:szCs w:val="24"/>
        </w:rPr>
        <w:t>, в том числе с элементами дистанционного обучения; при наличии спроса – с приглашением ведущих бизнес-консультантов.</w:t>
      </w:r>
    </w:p>
    <w:p w:rsidR="00E74622" w:rsidRPr="001F4357" w:rsidRDefault="00E7462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информационной и ресурсной поддержки </w:t>
      </w:r>
      <w:proofErr w:type="spellStart"/>
      <w:r w:rsidRPr="001F4357">
        <w:rPr>
          <w:rFonts w:ascii="Times New Roman" w:hAnsi="Times New Roman" w:cs="Times New Roman"/>
          <w:sz w:val="24"/>
          <w:szCs w:val="24"/>
        </w:rPr>
        <w:t>самозанятых</w:t>
      </w:r>
      <w:proofErr w:type="spellEnd"/>
      <w:r w:rsidRPr="001F4357">
        <w:rPr>
          <w:rFonts w:ascii="Times New Roman" w:hAnsi="Times New Roman" w:cs="Times New Roman"/>
          <w:sz w:val="24"/>
          <w:szCs w:val="24"/>
        </w:rPr>
        <w:t xml:space="preserve"> граждан, усиление их социальной защищенности в обмен на легализацию деятельности.</w:t>
      </w:r>
    </w:p>
    <w:p w:rsidR="00E74622" w:rsidRPr="001F4357" w:rsidRDefault="007631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Наращиванию экономического потенциала субъектов малого и среднего предпринимательства – потенциальных крупных предпринимателей – будет способствовать решение следующих задач:</w:t>
      </w:r>
    </w:p>
    <w:p w:rsidR="00763199" w:rsidRPr="001F4357" w:rsidRDefault="007631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представителей бизнес-сообщества в стратегических </w:t>
      </w:r>
      <w:proofErr w:type="gramStart"/>
      <w:r w:rsidRPr="001F4357">
        <w:rPr>
          <w:rFonts w:ascii="Times New Roman" w:hAnsi="Times New Roman" w:cs="Times New Roman"/>
          <w:sz w:val="24"/>
          <w:szCs w:val="24"/>
        </w:rPr>
        <w:t>сессиях</w:t>
      </w:r>
      <w:proofErr w:type="gramEnd"/>
      <w:r w:rsidRPr="001F4357">
        <w:rPr>
          <w:rFonts w:ascii="Times New Roman" w:hAnsi="Times New Roman" w:cs="Times New Roman"/>
          <w:sz w:val="24"/>
          <w:szCs w:val="24"/>
        </w:rPr>
        <w:t>; учет и обсуждение всех сформулированных ими предложений по созданию городской среды, благоприятной для предпринимателей.</w:t>
      </w:r>
    </w:p>
    <w:p w:rsidR="00763199" w:rsidRPr="001F4357" w:rsidRDefault="007631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включению </w:t>
      </w:r>
      <w:proofErr w:type="spellStart"/>
      <w:r w:rsidRPr="001F4357">
        <w:rPr>
          <w:rFonts w:ascii="Times New Roman" w:hAnsi="Times New Roman" w:cs="Times New Roman"/>
          <w:sz w:val="24"/>
          <w:szCs w:val="24"/>
        </w:rPr>
        <w:t>меги</w:t>
      </w:r>
      <w:r w:rsidR="0053594B" w:rsidRPr="001F4357">
        <w:rPr>
          <w:rFonts w:ascii="Times New Roman" w:hAnsi="Times New Roman" w:cs="Times New Roman"/>
          <w:sz w:val="24"/>
          <w:szCs w:val="24"/>
        </w:rPr>
        <w:t>о</w:t>
      </w:r>
      <w:r w:rsidRPr="001F4357">
        <w:rPr>
          <w:rFonts w:ascii="Times New Roman" w:hAnsi="Times New Roman" w:cs="Times New Roman"/>
          <w:sz w:val="24"/>
          <w:szCs w:val="24"/>
        </w:rPr>
        <w:t>нских</w:t>
      </w:r>
      <w:proofErr w:type="spellEnd"/>
      <w:r w:rsidRPr="001F4357">
        <w:rPr>
          <w:rFonts w:ascii="Times New Roman" w:hAnsi="Times New Roman" w:cs="Times New Roman"/>
          <w:sz w:val="24"/>
          <w:szCs w:val="24"/>
        </w:rPr>
        <w:t xml:space="preserve"> предпринимателей в системы он-</w:t>
      </w:r>
      <w:proofErr w:type="spellStart"/>
      <w:r w:rsidRPr="001F4357">
        <w:rPr>
          <w:rFonts w:ascii="Times New Roman" w:hAnsi="Times New Roman" w:cs="Times New Roman"/>
          <w:sz w:val="24"/>
          <w:szCs w:val="24"/>
        </w:rPr>
        <w:t>лайн</w:t>
      </w:r>
      <w:proofErr w:type="spellEnd"/>
      <w:r w:rsidRPr="001F4357">
        <w:rPr>
          <w:rFonts w:ascii="Times New Roman" w:hAnsi="Times New Roman" w:cs="Times New Roman"/>
          <w:sz w:val="24"/>
          <w:szCs w:val="24"/>
        </w:rPr>
        <w:t xml:space="preserve"> торговли.</w:t>
      </w:r>
      <w:r w:rsidR="0053594B" w:rsidRPr="001F4357">
        <w:rPr>
          <w:rFonts w:ascii="Times New Roman" w:hAnsi="Times New Roman" w:cs="Times New Roman"/>
          <w:sz w:val="24"/>
          <w:szCs w:val="24"/>
        </w:rPr>
        <w:t xml:space="preserve"> </w:t>
      </w:r>
    </w:p>
    <w:p w:rsidR="00763199" w:rsidRPr="001F4357" w:rsidRDefault="005359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Организация углубленного обучения предпринимателей он-</w:t>
      </w:r>
      <w:proofErr w:type="spellStart"/>
      <w:r w:rsidRPr="001F4357">
        <w:rPr>
          <w:rFonts w:ascii="Times New Roman" w:hAnsi="Times New Roman" w:cs="Times New Roman"/>
          <w:sz w:val="24"/>
          <w:szCs w:val="24"/>
        </w:rPr>
        <w:t>лайн</w:t>
      </w:r>
      <w:proofErr w:type="spell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трейдингу</w:t>
      </w:r>
      <w:proofErr w:type="spellEnd"/>
      <w:r w:rsidRPr="001F4357">
        <w:rPr>
          <w:rFonts w:ascii="Times New Roman" w:hAnsi="Times New Roman" w:cs="Times New Roman"/>
          <w:sz w:val="24"/>
          <w:szCs w:val="24"/>
        </w:rPr>
        <w:t xml:space="preserve"> и биржевой деятельности, использованию </w:t>
      </w:r>
      <w:proofErr w:type="spellStart"/>
      <w:r w:rsidRPr="001F4357">
        <w:rPr>
          <w:rFonts w:ascii="Times New Roman" w:hAnsi="Times New Roman" w:cs="Times New Roman"/>
          <w:sz w:val="24"/>
          <w:szCs w:val="24"/>
        </w:rPr>
        <w:t>криптовалют</w:t>
      </w:r>
      <w:proofErr w:type="spellEnd"/>
      <w:r w:rsidRPr="001F4357">
        <w:rPr>
          <w:rFonts w:ascii="Times New Roman" w:hAnsi="Times New Roman" w:cs="Times New Roman"/>
          <w:sz w:val="24"/>
          <w:szCs w:val="24"/>
        </w:rPr>
        <w:t>, развитию систем производственной и потребительской кооперации.</w:t>
      </w:r>
    </w:p>
    <w:p w:rsidR="00763199" w:rsidRPr="001F4357" w:rsidRDefault="007631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Информационная </w:t>
      </w:r>
      <w:r w:rsidR="0053594B" w:rsidRPr="001F4357">
        <w:rPr>
          <w:rFonts w:ascii="Times New Roman" w:hAnsi="Times New Roman" w:cs="Times New Roman"/>
          <w:sz w:val="24"/>
          <w:szCs w:val="24"/>
        </w:rPr>
        <w:t xml:space="preserve">и организационная </w:t>
      </w:r>
      <w:r w:rsidRPr="001F4357">
        <w:rPr>
          <w:rFonts w:ascii="Times New Roman" w:hAnsi="Times New Roman" w:cs="Times New Roman"/>
          <w:sz w:val="24"/>
          <w:szCs w:val="24"/>
        </w:rPr>
        <w:t xml:space="preserve">поддержка продвижения продукции </w:t>
      </w:r>
      <w:proofErr w:type="spellStart"/>
      <w:r w:rsidRPr="001F4357">
        <w:rPr>
          <w:rFonts w:ascii="Times New Roman" w:hAnsi="Times New Roman" w:cs="Times New Roman"/>
          <w:sz w:val="24"/>
          <w:szCs w:val="24"/>
        </w:rPr>
        <w:t>мегионских</w:t>
      </w:r>
      <w:proofErr w:type="spellEnd"/>
      <w:r w:rsidRPr="001F4357">
        <w:rPr>
          <w:rFonts w:ascii="Times New Roman" w:hAnsi="Times New Roman" w:cs="Times New Roman"/>
          <w:sz w:val="24"/>
          <w:szCs w:val="24"/>
        </w:rPr>
        <w:t xml:space="preserve"> предпринимателей на международных электронных торговых платформах.</w:t>
      </w:r>
    </w:p>
    <w:p w:rsidR="00763199" w:rsidRPr="001F4357" w:rsidRDefault="0076319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Размещение </w:t>
      </w:r>
      <w:proofErr w:type="spellStart"/>
      <w:r w:rsidRPr="001F4357">
        <w:rPr>
          <w:rFonts w:ascii="Times New Roman" w:hAnsi="Times New Roman" w:cs="Times New Roman"/>
          <w:sz w:val="24"/>
          <w:szCs w:val="24"/>
        </w:rPr>
        <w:t>мегионской</w:t>
      </w:r>
      <w:proofErr w:type="spellEnd"/>
      <w:r w:rsidRPr="001F4357">
        <w:rPr>
          <w:rFonts w:ascii="Times New Roman" w:hAnsi="Times New Roman" w:cs="Times New Roman"/>
          <w:sz w:val="24"/>
          <w:szCs w:val="24"/>
        </w:rPr>
        <w:t xml:space="preserve"> продукции в единых товарных павильонах </w:t>
      </w:r>
      <w:r w:rsidR="00EB4759">
        <w:rPr>
          <w:rFonts w:ascii="Times New Roman" w:hAnsi="Times New Roman" w:cs="Times New Roman"/>
          <w:sz w:val="24"/>
          <w:szCs w:val="24"/>
        </w:rPr>
        <w:t xml:space="preserve">Ханты-Мансийского автономного округа </w:t>
      </w:r>
      <w:r w:rsidR="00EB4759" w:rsidRPr="001F4357">
        <w:t>–</w:t>
      </w:r>
      <w:r w:rsidR="00EB4759">
        <w:t xml:space="preserve"> </w:t>
      </w:r>
      <w:r w:rsidRPr="001F4357">
        <w:rPr>
          <w:rFonts w:ascii="Times New Roman" w:hAnsi="Times New Roman" w:cs="Times New Roman"/>
          <w:sz w:val="24"/>
          <w:szCs w:val="24"/>
        </w:rPr>
        <w:t>Югры (при условии их создания) на крупнейших мировых электронных площадках, таких как alibaba.com, amazon.com, baidu.com. Сервисное обслуживание и сопровождение павильонов</w:t>
      </w:r>
      <w:r w:rsidR="0053594B" w:rsidRPr="001F4357">
        <w:rPr>
          <w:rFonts w:ascii="Times New Roman" w:hAnsi="Times New Roman" w:cs="Times New Roman"/>
          <w:sz w:val="24"/>
          <w:szCs w:val="24"/>
        </w:rPr>
        <w:t>.</w:t>
      </w:r>
    </w:p>
    <w:p w:rsidR="00763199" w:rsidRPr="001F4357" w:rsidRDefault="005359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интересах всех предпринимателей предполагается создание следующих систем взаимодействия:</w:t>
      </w:r>
    </w:p>
    <w:p w:rsidR="00491960" w:rsidRPr="001F4357" w:rsidRDefault="00582E43" w:rsidP="001F4357">
      <w:pPr>
        <w:spacing w:after="0" w:line="240" w:lineRule="auto"/>
        <w:ind w:firstLine="720"/>
        <w:jc w:val="both"/>
        <w:rPr>
          <w:rFonts w:ascii="Times New Roman" w:hAnsi="Times New Roman" w:cs="Times New Roman"/>
          <w:sz w:val="24"/>
          <w:szCs w:val="24"/>
        </w:rPr>
      </w:pPr>
      <w:proofErr w:type="spellStart"/>
      <w:r w:rsidRPr="001F4357">
        <w:rPr>
          <w:rFonts w:ascii="Times New Roman" w:hAnsi="Times New Roman" w:cs="Times New Roman"/>
          <w:sz w:val="24"/>
          <w:szCs w:val="24"/>
        </w:rPr>
        <w:t>Коворкинговый</w:t>
      </w:r>
      <w:proofErr w:type="spellEnd"/>
      <w:r w:rsidR="0053594B"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центр </w:t>
      </w:r>
      <w:r w:rsidR="00491960"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площадка для </w:t>
      </w:r>
      <w:r w:rsidR="00491960" w:rsidRPr="001F4357">
        <w:rPr>
          <w:rFonts w:ascii="Times New Roman" w:hAnsi="Times New Roman" w:cs="Times New Roman"/>
          <w:sz w:val="24"/>
          <w:szCs w:val="24"/>
        </w:rPr>
        <w:t>коллективной работы, пространств</w:t>
      </w:r>
      <w:r w:rsidR="0053594B" w:rsidRPr="001F4357">
        <w:rPr>
          <w:rFonts w:ascii="Times New Roman" w:hAnsi="Times New Roman" w:cs="Times New Roman"/>
          <w:sz w:val="24"/>
          <w:szCs w:val="24"/>
        </w:rPr>
        <w:t>о</w:t>
      </w:r>
      <w:r w:rsidR="00491960" w:rsidRPr="001F4357">
        <w:rPr>
          <w:rFonts w:ascii="Times New Roman" w:hAnsi="Times New Roman" w:cs="Times New Roman"/>
          <w:sz w:val="24"/>
          <w:szCs w:val="24"/>
        </w:rPr>
        <w:t xml:space="preserve"> для общения, дискуссий и образовательных проектов. </w:t>
      </w:r>
      <w:proofErr w:type="spellStart"/>
      <w:r w:rsidR="00491960" w:rsidRPr="001F4357">
        <w:rPr>
          <w:rFonts w:ascii="Times New Roman" w:hAnsi="Times New Roman" w:cs="Times New Roman"/>
          <w:sz w:val="24"/>
          <w:szCs w:val="24"/>
        </w:rPr>
        <w:t>Коворкниг</w:t>
      </w:r>
      <w:proofErr w:type="spellEnd"/>
      <w:r w:rsidR="00491960" w:rsidRPr="001F4357">
        <w:rPr>
          <w:rFonts w:ascii="Times New Roman" w:hAnsi="Times New Roman" w:cs="Times New Roman"/>
          <w:sz w:val="24"/>
          <w:szCs w:val="24"/>
        </w:rPr>
        <w:t xml:space="preserve"> предполагает организацию мобильных рабочих мест для субъектов малого и среднего предпринимательства и </w:t>
      </w:r>
      <w:proofErr w:type="spellStart"/>
      <w:r w:rsidR="00491960" w:rsidRPr="001F4357">
        <w:rPr>
          <w:rFonts w:ascii="Times New Roman" w:hAnsi="Times New Roman" w:cs="Times New Roman"/>
          <w:sz w:val="24"/>
          <w:szCs w:val="24"/>
        </w:rPr>
        <w:t>самозанятых</w:t>
      </w:r>
      <w:proofErr w:type="spellEnd"/>
      <w:r w:rsidR="00491960" w:rsidRPr="001F4357">
        <w:rPr>
          <w:rFonts w:ascii="Times New Roman" w:hAnsi="Times New Roman" w:cs="Times New Roman"/>
          <w:sz w:val="24"/>
          <w:szCs w:val="24"/>
        </w:rPr>
        <w:t xml:space="preserve"> граждан в рамках единого имущественного комплекса – «совместного офиса», площади и мощности которого передаются во владение либо в пользование на возмездной основе с учетом приоритетов поддержки бизнеса.</w:t>
      </w:r>
    </w:p>
    <w:p w:rsidR="00491960" w:rsidRPr="001F4357" w:rsidRDefault="0049196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w:t>
      </w:r>
      <w:r w:rsidR="0053594B" w:rsidRPr="001F4357">
        <w:rPr>
          <w:rFonts w:ascii="Times New Roman" w:hAnsi="Times New Roman" w:cs="Times New Roman"/>
          <w:sz w:val="24"/>
          <w:szCs w:val="24"/>
        </w:rPr>
        <w:t>Коллективная ресурсная база</w:t>
      </w:r>
      <w:r w:rsidRPr="001F4357">
        <w:rPr>
          <w:rFonts w:ascii="Times New Roman" w:hAnsi="Times New Roman" w:cs="Times New Roman"/>
          <w:sz w:val="24"/>
          <w:szCs w:val="24"/>
        </w:rPr>
        <w:t>»</w:t>
      </w:r>
      <w:r w:rsidR="0053594B" w:rsidRPr="001F4357">
        <w:rPr>
          <w:rFonts w:ascii="Times New Roman" w:hAnsi="Times New Roman" w:cs="Times New Roman"/>
          <w:sz w:val="24"/>
          <w:szCs w:val="24"/>
        </w:rPr>
        <w:t xml:space="preserve"> – информационная система, интегрирующая</w:t>
      </w:r>
      <w:r w:rsidRPr="001F4357">
        <w:rPr>
          <w:rFonts w:ascii="Times New Roman" w:hAnsi="Times New Roman" w:cs="Times New Roman"/>
          <w:sz w:val="24"/>
          <w:szCs w:val="24"/>
        </w:rPr>
        <w:t xml:space="preserve"> ресурсы, находящиеся в </w:t>
      </w:r>
      <w:proofErr w:type="gramStart"/>
      <w:r w:rsidRPr="001F4357">
        <w:rPr>
          <w:rFonts w:ascii="Times New Roman" w:hAnsi="Times New Roman" w:cs="Times New Roman"/>
          <w:sz w:val="24"/>
          <w:szCs w:val="24"/>
        </w:rPr>
        <w:t>ведении</w:t>
      </w:r>
      <w:proofErr w:type="gramEnd"/>
      <w:r w:rsidRPr="001F4357">
        <w:rPr>
          <w:rFonts w:ascii="Times New Roman" w:hAnsi="Times New Roman" w:cs="Times New Roman"/>
          <w:sz w:val="24"/>
          <w:szCs w:val="24"/>
        </w:rPr>
        <w:t xml:space="preserve"> юридических и физических лиц: автотранспорт, спецтехнику, станки, приспособления и иное оборудование</w:t>
      </w:r>
      <w:r w:rsidR="00E74622" w:rsidRPr="001F4357">
        <w:rPr>
          <w:rFonts w:ascii="Times New Roman" w:hAnsi="Times New Roman" w:cs="Times New Roman"/>
          <w:sz w:val="24"/>
          <w:szCs w:val="24"/>
        </w:rPr>
        <w:t>, которое участники проекта могли бы передавать друг другу в аренду. Это обеспечит эффективное использование имеющихся ресурсов. В перспективе такое взаимодействие может производиться в формате обмена паями в рамках сети производственной кооперации.</w:t>
      </w:r>
    </w:p>
    <w:p w:rsidR="00E74622" w:rsidRPr="001F4357" w:rsidRDefault="005359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Цифровая платформа, ориентированная</w:t>
      </w:r>
      <w:r w:rsidR="00E74622" w:rsidRPr="001F4357">
        <w:rPr>
          <w:rFonts w:ascii="Times New Roman" w:hAnsi="Times New Roman" w:cs="Times New Roman"/>
          <w:sz w:val="24"/>
          <w:szCs w:val="24"/>
        </w:rPr>
        <w:t xml:space="preserve"> на поддержку производственной и сбытовой деятельности субъектов малого и среднего предпринимательства. Поддержка разработки новых либо популяризация имеющихся мобильных приложений для мониторинга потребности населения в товарах и услугах. Формирование на основе маркетинговых исследований карты свободных и востребованных рыночных ниш.</w:t>
      </w:r>
    </w:p>
    <w:p w:rsidR="0053594B" w:rsidRPr="001F4357" w:rsidRDefault="0007326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Платформа</w:t>
      </w:r>
      <w:r w:rsidR="0053594B" w:rsidRPr="001F4357">
        <w:rPr>
          <w:rFonts w:ascii="Times New Roman" w:hAnsi="Times New Roman" w:cs="Times New Roman"/>
          <w:sz w:val="24"/>
          <w:szCs w:val="24"/>
        </w:rPr>
        <w:t xml:space="preserve"> </w:t>
      </w:r>
      <w:r w:rsidR="0053594B" w:rsidRPr="001F4357">
        <w:rPr>
          <w:rFonts w:ascii="Times New Roman" w:hAnsi="Times New Roman" w:cs="Times New Roman"/>
          <w:bCs/>
          <w:sz w:val="24"/>
          <w:szCs w:val="24"/>
        </w:rPr>
        <w:t>социального предпринимательства</w:t>
      </w:r>
      <w:r w:rsidR="0053594B" w:rsidRPr="001F4357">
        <w:rPr>
          <w:rFonts w:ascii="Times New Roman" w:hAnsi="Times New Roman" w:cs="Times New Roman"/>
          <w:sz w:val="24"/>
          <w:szCs w:val="24"/>
        </w:rPr>
        <w:t xml:space="preserve">, содержащая «каталог возможностей», </w:t>
      </w:r>
      <w:r w:rsidR="0053594B" w:rsidRPr="001F4357">
        <w:rPr>
          <w:rFonts w:ascii="Times New Roman" w:hAnsi="Times New Roman" w:cs="Times New Roman"/>
          <w:bCs/>
          <w:sz w:val="24"/>
          <w:szCs w:val="24"/>
        </w:rPr>
        <w:t>карту ресурсов и сфер</w:t>
      </w:r>
      <w:r w:rsidR="0053594B" w:rsidRPr="001F4357">
        <w:rPr>
          <w:rFonts w:ascii="Times New Roman" w:hAnsi="Times New Roman" w:cs="Times New Roman"/>
          <w:sz w:val="24"/>
          <w:szCs w:val="24"/>
        </w:rPr>
        <w:t xml:space="preserve">, где востребовано социальное предпринимательство; позволяющая формировать </w:t>
      </w:r>
      <w:proofErr w:type="spellStart"/>
      <w:r w:rsidR="0053594B" w:rsidRPr="001F4357">
        <w:rPr>
          <w:rFonts w:ascii="Times New Roman" w:hAnsi="Times New Roman" w:cs="Times New Roman"/>
          <w:sz w:val="24"/>
          <w:szCs w:val="24"/>
        </w:rPr>
        <w:t>знаниевую</w:t>
      </w:r>
      <w:proofErr w:type="spellEnd"/>
      <w:r w:rsidR="0053594B" w:rsidRPr="001F4357">
        <w:rPr>
          <w:rFonts w:ascii="Times New Roman" w:hAnsi="Times New Roman" w:cs="Times New Roman"/>
          <w:sz w:val="24"/>
          <w:szCs w:val="24"/>
        </w:rPr>
        <w:t xml:space="preserve"> среду для социальных предпринимателей; способствующая консолидации социальных предпринимателей в местное сообщество.</w:t>
      </w:r>
    </w:p>
    <w:p w:rsidR="00491960" w:rsidRPr="001F4357" w:rsidRDefault="005359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перспективе предполагается интеграция </w:t>
      </w:r>
      <w:r w:rsidR="00BB4824" w:rsidRPr="001F4357">
        <w:rPr>
          <w:rFonts w:ascii="Times New Roman" w:hAnsi="Times New Roman" w:cs="Times New Roman"/>
          <w:sz w:val="24"/>
          <w:szCs w:val="24"/>
        </w:rPr>
        <w:t>«начинающих» и «крупных» субъектов малого и среднего предпринимательства в рамках создания кластерных структур</w:t>
      </w:r>
      <w:r w:rsidR="00B00A05" w:rsidRPr="001F4357">
        <w:rPr>
          <w:rFonts w:ascii="Times New Roman" w:hAnsi="Times New Roman" w:cs="Times New Roman"/>
          <w:sz w:val="24"/>
          <w:szCs w:val="24"/>
        </w:rPr>
        <w:t>,</w:t>
      </w:r>
      <w:r w:rsidR="00BB4824" w:rsidRPr="001F4357">
        <w:rPr>
          <w:rFonts w:ascii="Times New Roman" w:hAnsi="Times New Roman" w:cs="Times New Roman"/>
          <w:sz w:val="24"/>
          <w:szCs w:val="24"/>
        </w:rPr>
        <w:t xml:space="preserve"> </w:t>
      </w:r>
      <w:r w:rsidR="00B00A05" w:rsidRPr="001F4357">
        <w:rPr>
          <w:rFonts w:ascii="Times New Roman" w:hAnsi="Times New Roman" w:cs="Times New Roman"/>
          <w:sz w:val="24"/>
          <w:szCs w:val="24"/>
        </w:rPr>
        <w:t xml:space="preserve">институтов </w:t>
      </w:r>
      <w:r w:rsidR="00BB4824" w:rsidRPr="001F4357">
        <w:rPr>
          <w:rFonts w:ascii="Times New Roman" w:hAnsi="Times New Roman" w:cs="Times New Roman"/>
          <w:sz w:val="24"/>
          <w:szCs w:val="24"/>
        </w:rPr>
        <w:t>и площадок развития: индустриального парка, технопарка и т.д. Коллективный субъект будет обеспечивать устойчивость местного бизнеса, доступ к кредитным и инвестиционным ресурсам и относительную конкурентоспособность по отношению к торговым сетям.</w:t>
      </w:r>
    </w:p>
    <w:p w:rsidR="00127A93" w:rsidRPr="001F4357" w:rsidRDefault="00127A93" w:rsidP="001F4357">
      <w:pPr>
        <w:spacing w:after="0" w:line="240" w:lineRule="auto"/>
        <w:ind w:firstLine="720"/>
        <w:jc w:val="both"/>
        <w:rPr>
          <w:rFonts w:ascii="Times New Roman" w:hAnsi="Times New Roman" w:cs="Times New Roman"/>
          <w:sz w:val="24"/>
          <w:szCs w:val="24"/>
        </w:rPr>
      </w:pPr>
    </w:p>
    <w:p w:rsidR="00D543EB" w:rsidRPr="001F4357" w:rsidRDefault="00104760" w:rsidP="00FA08C3">
      <w:pPr>
        <w:keepNext/>
        <w:spacing w:after="0" w:line="240" w:lineRule="auto"/>
        <w:ind w:firstLine="709"/>
        <w:outlineLvl w:val="1"/>
        <w:rPr>
          <w:rFonts w:ascii="Times New Roman" w:eastAsia="Batang" w:hAnsi="Times New Roman" w:cs="Times New Roman"/>
          <w:b/>
          <w:bCs/>
          <w:sz w:val="24"/>
          <w:szCs w:val="24"/>
          <w:lang w:eastAsia="ko-KR"/>
        </w:rPr>
      </w:pPr>
      <w:bookmarkStart w:id="322" w:name="_Toc406591406"/>
      <w:bookmarkStart w:id="323" w:name="_Toc410639521"/>
      <w:bookmarkStart w:id="324" w:name="_Toc5574831"/>
      <w:bookmarkStart w:id="325" w:name="_Toc8983147"/>
      <w:r w:rsidRPr="001F4357">
        <w:rPr>
          <w:rFonts w:ascii="Times New Roman" w:eastAsia="Batang" w:hAnsi="Times New Roman" w:cs="Times New Roman"/>
          <w:b/>
          <w:bCs/>
          <w:sz w:val="24"/>
          <w:szCs w:val="24"/>
          <w:lang w:eastAsia="ko-KR"/>
        </w:rPr>
        <w:lastRenderedPageBreak/>
        <w:t>Цель</w:t>
      </w:r>
      <w:r w:rsidR="00D543EB" w:rsidRPr="001F4357">
        <w:rPr>
          <w:rFonts w:ascii="Times New Roman" w:eastAsia="Batang" w:hAnsi="Times New Roman" w:cs="Times New Roman"/>
          <w:b/>
          <w:bCs/>
          <w:sz w:val="24"/>
          <w:szCs w:val="24"/>
          <w:lang w:eastAsia="ko-KR"/>
        </w:rPr>
        <w:t xml:space="preserve"> </w:t>
      </w:r>
      <w:r w:rsidR="00A7130E" w:rsidRPr="001F4357">
        <w:rPr>
          <w:rFonts w:ascii="Times New Roman" w:eastAsia="Batang" w:hAnsi="Times New Roman" w:cs="Times New Roman"/>
          <w:b/>
          <w:bCs/>
          <w:sz w:val="24"/>
          <w:szCs w:val="24"/>
          <w:lang w:eastAsia="ko-KR"/>
        </w:rPr>
        <w:t>2.</w:t>
      </w:r>
      <w:r w:rsidR="00D543EB" w:rsidRPr="001F4357">
        <w:rPr>
          <w:rFonts w:ascii="Times New Roman" w:eastAsia="Batang" w:hAnsi="Times New Roman" w:cs="Times New Roman"/>
          <w:b/>
          <w:bCs/>
          <w:sz w:val="24"/>
          <w:szCs w:val="24"/>
          <w:lang w:eastAsia="ko-KR"/>
        </w:rPr>
        <w:t>5. Инновационное развитие</w:t>
      </w:r>
      <w:bookmarkEnd w:id="322"/>
      <w:bookmarkEnd w:id="323"/>
      <w:r w:rsidR="00D543EB" w:rsidRPr="001F4357">
        <w:rPr>
          <w:rFonts w:ascii="Times New Roman" w:eastAsia="Batang" w:hAnsi="Times New Roman" w:cs="Times New Roman"/>
          <w:b/>
          <w:bCs/>
          <w:sz w:val="24"/>
          <w:szCs w:val="24"/>
          <w:lang w:eastAsia="ko-KR"/>
        </w:rPr>
        <w:t xml:space="preserve"> города</w:t>
      </w:r>
      <w:bookmarkEnd w:id="324"/>
      <w:bookmarkEnd w:id="325"/>
    </w:p>
    <w:p w:rsidR="00D543EB" w:rsidRPr="001F4357" w:rsidRDefault="005551C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Инновационное развитие города предполагает создание среды, с одной стороны, восприимчивой к новшествам, а с другой, способной их продуцировать. </w:t>
      </w:r>
    </w:p>
    <w:p w:rsidR="005551CE" w:rsidRPr="001F4357" w:rsidRDefault="00AD24E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Под инновационной средой города в данном случае понимается физическое и виртуальное пространство, в котором востребованы и используются современные информационные технологии и которое создает ощущение современных условий </w:t>
      </w:r>
      <w:r w:rsidR="000A3145" w:rsidRPr="001F4357">
        <w:rPr>
          <w:rFonts w:ascii="Times New Roman" w:hAnsi="Times New Roman" w:cs="Times New Roman"/>
          <w:sz w:val="24"/>
          <w:szCs w:val="24"/>
        </w:rPr>
        <w:t>городской жизни.</w:t>
      </w:r>
      <w:proofErr w:type="gramEnd"/>
    </w:p>
    <w:p w:rsidR="000A3145" w:rsidRPr="001F4357" w:rsidRDefault="000A314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Для Мегиона формирование инновационной среды важно тем, что позволит повысить комфортность проживания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r w:rsidR="00415B0B" w:rsidRPr="001F4357">
        <w:rPr>
          <w:rFonts w:ascii="Times New Roman" w:hAnsi="Times New Roman" w:cs="Times New Roman"/>
          <w:sz w:val="24"/>
          <w:szCs w:val="24"/>
        </w:rPr>
        <w:t xml:space="preserve">включая периферийные микрорайоны и </w:t>
      </w:r>
      <w:proofErr w:type="spellStart"/>
      <w:r w:rsidR="00415B0B" w:rsidRPr="001F4357">
        <w:rPr>
          <w:rFonts w:ascii="Times New Roman" w:hAnsi="Times New Roman" w:cs="Times New Roman"/>
          <w:sz w:val="24"/>
          <w:szCs w:val="24"/>
        </w:rPr>
        <w:t>пгт</w:t>
      </w:r>
      <w:proofErr w:type="spellEnd"/>
      <w:r w:rsidR="00415B0B" w:rsidRPr="001F4357">
        <w:rPr>
          <w:rFonts w:ascii="Times New Roman" w:hAnsi="Times New Roman" w:cs="Times New Roman"/>
          <w:sz w:val="24"/>
          <w:szCs w:val="24"/>
        </w:rPr>
        <w:t xml:space="preserve">. Высокий, </w:t>
      </w:r>
      <w:r w:rsidRPr="001F4357">
        <w:rPr>
          <w:rFonts w:ascii="Times New Roman" w:hAnsi="Times New Roman" w:cs="Times New Roman"/>
          <w:sz w:val="24"/>
          <w:szCs w:val="24"/>
        </w:rPr>
        <w:t xml:space="preserve">обеспечит больше возможностей трудоустройства, в том числе за счет проектной занятости и удаленных рабочих мест, а также расширит потенциал местного бизнеса за счет обеспечения доступа к электронным биржам и виртуальным торговым площадкам. Все это позволит наращивать человеческий и социальный потенциал города, сделав его привлекательным для молодежи, и в конечном </w:t>
      </w:r>
      <w:proofErr w:type="gramStart"/>
      <w:r w:rsidRPr="001F4357">
        <w:rPr>
          <w:rFonts w:ascii="Times New Roman" w:hAnsi="Times New Roman" w:cs="Times New Roman"/>
          <w:sz w:val="24"/>
          <w:szCs w:val="24"/>
        </w:rPr>
        <w:t>счете</w:t>
      </w:r>
      <w:proofErr w:type="gramEnd"/>
      <w:r w:rsidRPr="001F4357">
        <w:rPr>
          <w:rFonts w:ascii="Times New Roman" w:hAnsi="Times New Roman" w:cs="Times New Roman"/>
          <w:sz w:val="24"/>
          <w:szCs w:val="24"/>
        </w:rPr>
        <w:t xml:space="preserve"> снизит остроту проблемы миграционной убыли.</w:t>
      </w:r>
      <w:r w:rsidR="00415B0B" w:rsidRPr="001F4357">
        <w:rPr>
          <w:rFonts w:ascii="Times New Roman" w:hAnsi="Times New Roman" w:cs="Times New Roman"/>
          <w:sz w:val="24"/>
          <w:szCs w:val="24"/>
        </w:rPr>
        <w:t xml:space="preserve"> Итак, обеспечение инновационного развития города Мегиона предполагает решение </w:t>
      </w:r>
      <w:r w:rsidR="00547065" w:rsidRPr="001F4357">
        <w:rPr>
          <w:rFonts w:ascii="Times New Roman" w:hAnsi="Times New Roman" w:cs="Times New Roman"/>
          <w:sz w:val="24"/>
          <w:szCs w:val="24"/>
        </w:rPr>
        <w:t>ряда</w:t>
      </w:r>
      <w:r w:rsidR="00415B0B" w:rsidRPr="001F4357">
        <w:rPr>
          <w:rFonts w:ascii="Times New Roman" w:hAnsi="Times New Roman" w:cs="Times New Roman"/>
          <w:sz w:val="24"/>
          <w:szCs w:val="24"/>
        </w:rPr>
        <w:t xml:space="preserve"> задач</w:t>
      </w:r>
      <w:r w:rsidR="00547065" w:rsidRPr="001F4357">
        <w:rPr>
          <w:rFonts w:ascii="Times New Roman" w:hAnsi="Times New Roman" w:cs="Times New Roman"/>
          <w:sz w:val="24"/>
          <w:szCs w:val="24"/>
        </w:rPr>
        <w:t xml:space="preserve">, которые частично </w:t>
      </w:r>
      <w:r w:rsidR="007371DD" w:rsidRPr="001F4357">
        <w:rPr>
          <w:rFonts w:ascii="Times New Roman" w:hAnsi="Times New Roman" w:cs="Times New Roman"/>
          <w:sz w:val="24"/>
          <w:szCs w:val="24"/>
        </w:rPr>
        <w:t>относятся к достижению иных целей, предполагая</w:t>
      </w:r>
      <w:r w:rsidR="00547065" w:rsidRPr="001F4357">
        <w:rPr>
          <w:rFonts w:ascii="Times New Roman" w:hAnsi="Times New Roman" w:cs="Times New Roman"/>
          <w:sz w:val="24"/>
          <w:szCs w:val="24"/>
        </w:rPr>
        <w:t xml:space="preserve"> создание </w:t>
      </w:r>
      <w:r w:rsidR="007371DD" w:rsidRPr="001F4357">
        <w:rPr>
          <w:rFonts w:ascii="Times New Roman" w:hAnsi="Times New Roman" w:cs="Times New Roman"/>
          <w:sz w:val="24"/>
          <w:szCs w:val="24"/>
        </w:rPr>
        <w:t xml:space="preserve">специфических </w:t>
      </w:r>
      <w:r w:rsidR="00547065" w:rsidRPr="001F4357">
        <w:rPr>
          <w:rFonts w:ascii="Times New Roman" w:hAnsi="Times New Roman" w:cs="Times New Roman"/>
          <w:sz w:val="24"/>
          <w:szCs w:val="24"/>
        </w:rPr>
        <w:t>информационных систем и сервисов</w:t>
      </w:r>
      <w:r w:rsidR="007371DD" w:rsidRPr="001F4357">
        <w:rPr>
          <w:rFonts w:ascii="Times New Roman" w:hAnsi="Times New Roman" w:cs="Times New Roman"/>
          <w:sz w:val="24"/>
          <w:szCs w:val="24"/>
        </w:rPr>
        <w:t>, а частично имеют более общий характер, как например:</w:t>
      </w:r>
    </w:p>
    <w:p w:rsidR="000A3145" w:rsidRPr="001F4357" w:rsidRDefault="000A314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концепции инновационной среды городского округа город Мегион</w:t>
      </w:r>
      <w:r w:rsidR="00415B0B" w:rsidRPr="001F4357">
        <w:rPr>
          <w:rFonts w:ascii="Times New Roman" w:hAnsi="Times New Roman" w:cs="Times New Roman"/>
          <w:sz w:val="24"/>
          <w:szCs w:val="24"/>
        </w:rPr>
        <w:t>.</w:t>
      </w:r>
    </w:p>
    <w:p w:rsidR="00731742" w:rsidRPr="001F4357" w:rsidRDefault="0073174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w:t>
      </w:r>
      <w:r w:rsidR="00744EFA" w:rsidRPr="001F4357">
        <w:rPr>
          <w:rFonts w:ascii="Times New Roman" w:hAnsi="Times New Roman" w:cs="Times New Roman"/>
          <w:sz w:val="24"/>
          <w:szCs w:val="24"/>
        </w:rPr>
        <w:t xml:space="preserve">дискуссионных </w:t>
      </w:r>
      <w:r w:rsidRPr="001F4357">
        <w:rPr>
          <w:rFonts w:ascii="Times New Roman" w:hAnsi="Times New Roman" w:cs="Times New Roman"/>
          <w:sz w:val="24"/>
          <w:szCs w:val="24"/>
        </w:rPr>
        <w:t xml:space="preserve">площадок для общественного обсуждения </w:t>
      </w:r>
      <w:r w:rsidR="00547065" w:rsidRPr="001F4357">
        <w:rPr>
          <w:rFonts w:ascii="Times New Roman" w:hAnsi="Times New Roman" w:cs="Times New Roman"/>
          <w:sz w:val="24"/>
          <w:szCs w:val="24"/>
        </w:rPr>
        <w:t>вопросов</w:t>
      </w:r>
      <w:r w:rsidRPr="001F4357">
        <w:rPr>
          <w:rFonts w:ascii="Times New Roman" w:hAnsi="Times New Roman" w:cs="Times New Roman"/>
          <w:sz w:val="24"/>
          <w:szCs w:val="24"/>
        </w:rPr>
        <w:t xml:space="preserve"> инновационного развития города и формирования проектных команд по направлениям деятельности. </w:t>
      </w:r>
    </w:p>
    <w:p w:rsidR="00AD24E8" w:rsidRPr="001F4357" w:rsidRDefault="000A314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Увеличение объемов муниципальных закупок </w:t>
      </w:r>
      <w:r w:rsidR="00415B0B" w:rsidRPr="001F4357">
        <w:rPr>
          <w:rFonts w:ascii="Times New Roman" w:hAnsi="Times New Roman" w:cs="Times New Roman"/>
          <w:sz w:val="24"/>
          <w:szCs w:val="24"/>
        </w:rPr>
        <w:t>продукции, относящейся к внешним элементам «умного города»: стилизованные светофорные объекты, информационные табло на остановках общественного транспорта, плазменные панели и т.д.</w:t>
      </w:r>
    </w:p>
    <w:p w:rsidR="00AD24E8" w:rsidRPr="001F4357" w:rsidRDefault="00415B0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Популяризация (разработка) мобильных приложений, позволяющих легко ориентироваться во всех сферах городской жизни.</w:t>
      </w:r>
    </w:p>
    <w:p w:rsidR="00415B0B" w:rsidRPr="001F4357" w:rsidRDefault="00415B0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Информатизация деятельности муниципальных учреждений</w:t>
      </w:r>
      <w:r w:rsidR="00251B58" w:rsidRPr="001F4357">
        <w:rPr>
          <w:rFonts w:ascii="Times New Roman" w:hAnsi="Times New Roman" w:cs="Times New Roman"/>
          <w:sz w:val="24"/>
          <w:szCs w:val="24"/>
        </w:rPr>
        <w:t>, частичная интеграция ведомственных информационных систем и сервисов.</w:t>
      </w:r>
    </w:p>
    <w:p w:rsidR="00415B0B" w:rsidRPr="001F4357" w:rsidRDefault="00251B5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«умных сетей» в сфере жилищно-коммунального хозяйства, телекоммуникаций и предупреждения чрезвычайных ситуаций, включая системы своевременного обнаружения и предотвращения аварий.</w:t>
      </w:r>
    </w:p>
    <w:p w:rsidR="00731742" w:rsidRPr="001F4357" w:rsidRDefault="0073174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Информирование представителей учащейся молодежи и иных заинтересованных целевых групп о федеральных и окружных конкурсах инновационных проектов.</w:t>
      </w:r>
    </w:p>
    <w:p w:rsidR="00251B58" w:rsidRPr="001F4357" w:rsidRDefault="00251B5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Проведение конкурсов молодежных инновационных проектов; обеспечение возможности практического внедрения наиболее ценных и востребованных разработок победителей и лауреатов таких конкурсов.</w:t>
      </w:r>
    </w:p>
    <w:p w:rsidR="00251B58" w:rsidRPr="001F4357" w:rsidRDefault="00251B5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Проведение краткосрочного обучения молодых людей современным цифровым технологиям, инновационному проектированию, теории решения изобретательских задач, основам создания и защиты объектов интеллектуальной собственности.</w:t>
      </w:r>
    </w:p>
    <w:p w:rsidR="00547065" w:rsidRPr="001F4357" w:rsidRDefault="0054706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Заключение соглашения о взаимодействии с Технопарком высоких технологий Ханты-Мансийского автономного округа – Югры в части заказа на разработку инновационной продукции, поддержки создаваемых институтов развития и малых инновационных предприятий.</w:t>
      </w:r>
    </w:p>
    <w:p w:rsidR="00251B58" w:rsidRPr="001F4357" w:rsidRDefault="0054706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Заключение соглашений с вузами Ханты-Мансийск</w:t>
      </w:r>
      <w:r w:rsidR="00B36C57" w:rsidRPr="001F4357">
        <w:rPr>
          <w:rFonts w:ascii="Times New Roman" w:hAnsi="Times New Roman" w:cs="Times New Roman"/>
          <w:sz w:val="24"/>
          <w:szCs w:val="24"/>
        </w:rPr>
        <w:t>ого автономного округа – Югры и</w:t>
      </w:r>
      <w:r w:rsidRPr="001F4357">
        <w:rPr>
          <w:rFonts w:ascii="Times New Roman" w:hAnsi="Times New Roman" w:cs="Times New Roman"/>
          <w:sz w:val="24"/>
          <w:szCs w:val="24"/>
        </w:rPr>
        <w:t xml:space="preserve"> Тюменской области о поддержке создаваемых в городе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малых инновационных предприятий, в том числе выпускниками данных вузов.</w:t>
      </w:r>
    </w:p>
    <w:p w:rsidR="00744EFA" w:rsidRPr="001F4357" w:rsidRDefault="00B36C5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перспективе – реализация </w:t>
      </w:r>
      <w:r w:rsidR="00C5121F" w:rsidRPr="001F4357">
        <w:rPr>
          <w:rFonts w:ascii="Times New Roman" w:hAnsi="Times New Roman" w:cs="Times New Roman"/>
          <w:sz w:val="24"/>
          <w:szCs w:val="24"/>
        </w:rPr>
        <w:t xml:space="preserve">окружного </w:t>
      </w:r>
      <w:r w:rsidR="00744EFA" w:rsidRPr="001F4357">
        <w:rPr>
          <w:rFonts w:ascii="Times New Roman" w:hAnsi="Times New Roman" w:cs="Times New Roman"/>
          <w:sz w:val="24"/>
          <w:szCs w:val="24"/>
        </w:rPr>
        <w:t>проекта «</w:t>
      </w:r>
      <w:r w:rsidR="00744EFA" w:rsidRPr="001F4357">
        <w:rPr>
          <w:rFonts w:ascii="Times New Roman" w:hAnsi="Times New Roman" w:cs="Times New Roman"/>
          <w:sz w:val="24"/>
          <w:szCs w:val="24"/>
          <w:lang w:val="en-US"/>
        </w:rPr>
        <w:t>IT</w:t>
      </w:r>
      <w:r w:rsidR="00744EFA" w:rsidRPr="001F4357">
        <w:rPr>
          <w:rFonts w:ascii="Times New Roman" w:hAnsi="Times New Roman" w:cs="Times New Roman"/>
          <w:sz w:val="24"/>
          <w:szCs w:val="24"/>
        </w:rPr>
        <w:t xml:space="preserve">-деревня» в </w:t>
      </w:r>
      <w:proofErr w:type="spellStart"/>
      <w:r w:rsidR="00744EFA" w:rsidRPr="001F4357">
        <w:rPr>
          <w:rFonts w:ascii="Times New Roman" w:hAnsi="Times New Roman" w:cs="Times New Roman"/>
          <w:sz w:val="24"/>
          <w:szCs w:val="24"/>
        </w:rPr>
        <w:t>пгт</w:t>
      </w:r>
      <w:proofErr w:type="spellEnd"/>
      <w:r w:rsidR="00744EFA" w:rsidRPr="001F4357">
        <w:rPr>
          <w:rFonts w:ascii="Times New Roman" w:hAnsi="Times New Roman" w:cs="Times New Roman"/>
          <w:sz w:val="24"/>
          <w:szCs w:val="24"/>
        </w:rPr>
        <w:t xml:space="preserve">. </w:t>
      </w:r>
      <w:proofErr w:type="gramStart"/>
      <w:r w:rsidR="00744EFA" w:rsidRPr="001F4357">
        <w:rPr>
          <w:rFonts w:ascii="Times New Roman" w:hAnsi="Times New Roman" w:cs="Times New Roman"/>
          <w:sz w:val="24"/>
          <w:szCs w:val="24"/>
        </w:rPr>
        <w:t>Высокий</w:t>
      </w:r>
      <w:proofErr w:type="gramEnd"/>
      <w:r w:rsidR="00744EFA" w:rsidRPr="001F4357">
        <w:rPr>
          <w:rFonts w:ascii="Times New Roman" w:hAnsi="Times New Roman" w:cs="Times New Roman"/>
          <w:sz w:val="24"/>
          <w:szCs w:val="24"/>
        </w:rPr>
        <w:t>, что предполагает создание в микрорайонах «цифровых площадок», обеспеченных высокоскоростным Интернетом, избыточными энергетическими мощностями, резервными источниками питания.</w:t>
      </w:r>
    </w:p>
    <w:p w:rsidR="000A7044" w:rsidRPr="001F4357" w:rsidRDefault="000A7044" w:rsidP="001F4357">
      <w:pPr>
        <w:spacing w:after="0" w:line="240" w:lineRule="auto"/>
        <w:ind w:firstLine="720"/>
        <w:jc w:val="both"/>
        <w:rPr>
          <w:rFonts w:ascii="Times New Roman" w:hAnsi="Times New Roman" w:cs="Times New Roman"/>
          <w:sz w:val="24"/>
          <w:szCs w:val="24"/>
        </w:rPr>
      </w:pPr>
    </w:p>
    <w:p w:rsidR="007371DD" w:rsidRPr="001F4357" w:rsidRDefault="007371DD" w:rsidP="00FA08C3">
      <w:pPr>
        <w:keepNext/>
        <w:spacing w:after="0" w:line="240" w:lineRule="auto"/>
        <w:ind w:firstLine="709"/>
        <w:outlineLvl w:val="1"/>
        <w:rPr>
          <w:rFonts w:ascii="Times New Roman" w:eastAsia="Batang" w:hAnsi="Times New Roman" w:cs="Times New Roman"/>
          <w:b/>
          <w:bCs/>
          <w:sz w:val="24"/>
          <w:szCs w:val="24"/>
          <w:lang w:eastAsia="ko-KR"/>
        </w:rPr>
      </w:pPr>
      <w:bookmarkStart w:id="326" w:name="_Toc5574832"/>
      <w:bookmarkStart w:id="327" w:name="_Toc8983148"/>
      <w:r w:rsidRPr="001F4357">
        <w:rPr>
          <w:rFonts w:ascii="Times New Roman" w:eastAsia="Batang" w:hAnsi="Times New Roman" w:cs="Times New Roman"/>
          <w:b/>
          <w:bCs/>
          <w:sz w:val="24"/>
          <w:szCs w:val="24"/>
          <w:lang w:eastAsia="ko-KR"/>
        </w:rPr>
        <w:lastRenderedPageBreak/>
        <w:t>Цель 2.6. Развитие потребительского рынка</w:t>
      </w:r>
      <w:bookmarkEnd w:id="326"/>
      <w:bookmarkEnd w:id="327"/>
    </w:p>
    <w:p w:rsidR="00D82F84" w:rsidRPr="001F4357" w:rsidRDefault="007371D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потребительского рынка призвано обеспечивать ценовую и территориальную доступность широкого ассортимента товаров и услуг с соблюдением гарантий их качества и безопасности, а также формирование конкурентной среды при условии реализации политики </w:t>
      </w:r>
      <w:proofErr w:type="spellStart"/>
      <w:r w:rsidRPr="001F4357">
        <w:rPr>
          <w:rFonts w:ascii="Times New Roman" w:hAnsi="Times New Roman" w:cs="Times New Roman"/>
          <w:sz w:val="24"/>
          <w:szCs w:val="24"/>
        </w:rPr>
        <w:t>импортозамещения</w:t>
      </w:r>
      <w:proofErr w:type="spellEnd"/>
      <w:r w:rsidRPr="001F4357">
        <w:rPr>
          <w:rFonts w:ascii="Times New Roman" w:hAnsi="Times New Roman" w:cs="Times New Roman"/>
          <w:sz w:val="24"/>
          <w:szCs w:val="24"/>
        </w:rPr>
        <w:t xml:space="preserve"> и поддержки местных товаропроизводителей.</w:t>
      </w:r>
    </w:p>
    <w:p w:rsidR="00794887" w:rsidRPr="001F4357" w:rsidRDefault="00794887"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Муниципальное регулирование сферы потребительского рынка будет осуществляться путем задействования потенциала муниципального имущества и земель, налогового регулирования, разнообразных форм поддержки малого и среднего предпринимательства, гибкой инвестиционной политики в отношении торговых сетей, размещающих свои объекты на территории города.</w:t>
      </w:r>
      <w:proofErr w:type="gramEnd"/>
    </w:p>
    <w:p w:rsidR="00794887" w:rsidRPr="001F4357" w:rsidRDefault="0079488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Одна из важных задач в сфере потребительского рынка состоит в обеспечении гармонии между торговыми сетями и местным бизнесом. Чтобы крупные игроки рынка не подавляли субъектов малого и среднего предпринимательства</w:t>
      </w:r>
      <w:r w:rsidR="00DC4FD0" w:rsidRPr="001F4357">
        <w:rPr>
          <w:rFonts w:ascii="Times New Roman" w:hAnsi="Times New Roman" w:cs="Times New Roman"/>
          <w:sz w:val="24"/>
          <w:szCs w:val="24"/>
        </w:rPr>
        <w:t xml:space="preserve">, последним необходимо оказывать содействие в </w:t>
      </w:r>
      <w:proofErr w:type="gramStart"/>
      <w:r w:rsidR="00DC4FD0" w:rsidRPr="001F4357">
        <w:rPr>
          <w:rFonts w:ascii="Times New Roman" w:hAnsi="Times New Roman" w:cs="Times New Roman"/>
          <w:sz w:val="24"/>
          <w:szCs w:val="24"/>
        </w:rPr>
        <w:t>проведении</w:t>
      </w:r>
      <w:proofErr w:type="gramEnd"/>
      <w:r w:rsidR="00DC4FD0" w:rsidRPr="001F4357">
        <w:rPr>
          <w:rFonts w:ascii="Times New Roman" w:hAnsi="Times New Roman" w:cs="Times New Roman"/>
          <w:sz w:val="24"/>
          <w:szCs w:val="24"/>
        </w:rPr>
        <w:t xml:space="preserve"> мониторинга незанятых рыночных ниш и разработки конкурентных стратегий</w:t>
      </w:r>
      <w:r w:rsidR="00F872D9" w:rsidRPr="001F4357">
        <w:rPr>
          <w:rFonts w:ascii="Times New Roman" w:hAnsi="Times New Roman" w:cs="Times New Roman"/>
          <w:sz w:val="24"/>
          <w:szCs w:val="24"/>
        </w:rPr>
        <w:t>.</w:t>
      </w:r>
      <w:r w:rsidR="00DC4FD0" w:rsidRPr="001F4357">
        <w:rPr>
          <w:rFonts w:ascii="Times New Roman" w:hAnsi="Times New Roman" w:cs="Times New Roman"/>
          <w:sz w:val="24"/>
          <w:szCs w:val="24"/>
        </w:rPr>
        <w:t xml:space="preserve"> </w:t>
      </w:r>
      <w:r w:rsidR="00F872D9" w:rsidRPr="001F4357">
        <w:rPr>
          <w:rFonts w:ascii="Times New Roman" w:hAnsi="Times New Roman" w:cs="Times New Roman"/>
          <w:sz w:val="24"/>
          <w:szCs w:val="24"/>
        </w:rPr>
        <w:t xml:space="preserve">К таковым стратегиям относится, </w:t>
      </w:r>
      <w:r w:rsidR="00DC4FD0" w:rsidRPr="001F4357">
        <w:rPr>
          <w:rFonts w:ascii="Times New Roman" w:hAnsi="Times New Roman" w:cs="Times New Roman"/>
          <w:sz w:val="24"/>
          <w:szCs w:val="24"/>
        </w:rPr>
        <w:t xml:space="preserve">например, </w:t>
      </w:r>
      <w:r w:rsidR="00F872D9" w:rsidRPr="001F4357">
        <w:rPr>
          <w:rFonts w:ascii="Times New Roman" w:hAnsi="Times New Roman" w:cs="Times New Roman"/>
          <w:sz w:val="24"/>
          <w:szCs w:val="24"/>
        </w:rPr>
        <w:t xml:space="preserve">комбинирование классического и социального предпринимательства: </w:t>
      </w:r>
      <w:r w:rsidR="00DC4FD0" w:rsidRPr="001F4357">
        <w:rPr>
          <w:rFonts w:ascii="Times New Roman" w:hAnsi="Times New Roman" w:cs="Times New Roman"/>
          <w:sz w:val="24"/>
          <w:szCs w:val="24"/>
        </w:rPr>
        <w:t xml:space="preserve">открытие </w:t>
      </w:r>
      <w:r w:rsidR="00F872D9" w:rsidRPr="001F4357">
        <w:rPr>
          <w:rFonts w:ascii="Times New Roman" w:hAnsi="Times New Roman" w:cs="Times New Roman"/>
          <w:sz w:val="24"/>
          <w:szCs w:val="24"/>
        </w:rPr>
        <w:t xml:space="preserve">социальных магазинов и </w:t>
      </w:r>
      <w:r w:rsidR="00DC4FD0" w:rsidRPr="001F4357">
        <w:rPr>
          <w:rFonts w:ascii="Times New Roman" w:hAnsi="Times New Roman" w:cs="Times New Roman"/>
          <w:sz w:val="24"/>
          <w:szCs w:val="24"/>
        </w:rPr>
        <w:t xml:space="preserve">«лавок здоровья», </w:t>
      </w:r>
      <w:r w:rsidR="00F872D9" w:rsidRPr="001F4357">
        <w:rPr>
          <w:rFonts w:ascii="Times New Roman" w:hAnsi="Times New Roman" w:cs="Times New Roman"/>
          <w:sz w:val="24"/>
          <w:szCs w:val="24"/>
        </w:rPr>
        <w:t>предложение уникальных способов доставки</w:t>
      </w:r>
      <w:r w:rsidR="00DC4FD0" w:rsidRPr="001F4357">
        <w:rPr>
          <w:rFonts w:ascii="Times New Roman" w:hAnsi="Times New Roman" w:cs="Times New Roman"/>
          <w:sz w:val="24"/>
          <w:szCs w:val="24"/>
        </w:rPr>
        <w:t xml:space="preserve"> товаров первой необходимости до конечного потребителя</w:t>
      </w:r>
      <w:r w:rsidR="00F872D9" w:rsidRPr="001F4357">
        <w:rPr>
          <w:rFonts w:ascii="Times New Roman" w:hAnsi="Times New Roman" w:cs="Times New Roman"/>
          <w:sz w:val="24"/>
          <w:szCs w:val="24"/>
        </w:rPr>
        <w:t xml:space="preserve"> </w:t>
      </w:r>
      <w:r w:rsidR="00DC4FD0" w:rsidRPr="001F4357">
        <w:rPr>
          <w:rFonts w:ascii="Times New Roman" w:hAnsi="Times New Roman" w:cs="Times New Roman"/>
          <w:sz w:val="24"/>
          <w:szCs w:val="24"/>
        </w:rPr>
        <w:t>с использованием потенциала территориального общественного самоуправления</w:t>
      </w:r>
      <w:r w:rsidR="00F872D9" w:rsidRPr="001F4357">
        <w:rPr>
          <w:rFonts w:ascii="Times New Roman" w:hAnsi="Times New Roman" w:cs="Times New Roman"/>
          <w:sz w:val="24"/>
          <w:szCs w:val="24"/>
        </w:rPr>
        <w:t>.</w:t>
      </w:r>
    </w:p>
    <w:p w:rsidR="00794887" w:rsidRPr="001F4357" w:rsidRDefault="00F872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развития потребительского рынка будет проведен мониторинг субъективного восприятия доступности базового и расширенного набора благ и услуг для жителей отдаленных микрорайонов города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 По итогам мониторинга будут определены потенциально прибыльные места для открытия новых торговых объектов, предложен формат нестационарной торговли по определенным датам, даны рекомендации в части оптимизации систем логистики и использования современных способов быстрой доставки продукции.</w:t>
      </w:r>
    </w:p>
    <w:p w:rsidR="00F872D9" w:rsidRPr="001F4357" w:rsidRDefault="000D7A6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Кроме того, развитию потребительского рынка города Мегиона будет способствовать решение следующих задач:</w:t>
      </w:r>
    </w:p>
    <w:p w:rsidR="000D7A64" w:rsidRPr="001F4357" w:rsidRDefault="00921179" w:rsidP="001F4357">
      <w:pPr>
        <w:spacing w:after="0" w:line="240" w:lineRule="auto"/>
        <w:ind w:firstLine="708"/>
        <w:jc w:val="both"/>
        <w:rPr>
          <w:rFonts w:ascii="Times New Roman" w:hAnsi="Times New Roman" w:cs="Times New Roman"/>
          <w:sz w:val="24"/>
          <w:szCs w:val="24"/>
        </w:rPr>
      </w:pPr>
      <w:r w:rsidRPr="001F4357">
        <w:rPr>
          <w:rFonts w:ascii="Times New Roman" w:hAnsi="Times New Roman" w:cs="Times New Roman"/>
          <w:sz w:val="24"/>
          <w:szCs w:val="24"/>
        </w:rPr>
        <w:t xml:space="preserve">Строительство </w:t>
      </w:r>
      <w:r w:rsidR="000D7A64" w:rsidRPr="001F4357">
        <w:rPr>
          <w:rFonts w:ascii="Times New Roman" w:hAnsi="Times New Roman" w:cs="Times New Roman"/>
          <w:sz w:val="24"/>
          <w:szCs w:val="24"/>
        </w:rPr>
        <w:t xml:space="preserve">на территории города </w:t>
      </w:r>
      <w:r w:rsidRPr="001F4357">
        <w:rPr>
          <w:rFonts w:ascii="Times New Roman" w:hAnsi="Times New Roman" w:cs="Times New Roman"/>
          <w:sz w:val="24"/>
          <w:szCs w:val="24"/>
        </w:rPr>
        <w:t xml:space="preserve">здания крытого </w:t>
      </w:r>
      <w:r w:rsidR="00FD7D1E" w:rsidRPr="001F4357">
        <w:rPr>
          <w:rFonts w:ascii="Times New Roman" w:hAnsi="Times New Roman" w:cs="Times New Roman"/>
          <w:sz w:val="24"/>
          <w:szCs w:val="24"/>
        </w:rPr>
        <w:t xml:space="preserve">рынка и </w:t>
      </w:r>
      <w:r w:rsidRPr="001F4357">
        <w:rPr>
          <w:rFonts w:ascii="Times New Roman" w:hAnsi="Times New Roman" w:cs="Times New Roman"/>
          <w:sz w:val="24"/>
          <w:szCs w:val="24"/>
        </w:rPr>
        <w:t xml:space="preserve">устройство </w:t>
      </w:r>
      <w:r w:rsidR="000D7A64" w:rsidRPr="001F4357">
        <w:rPr>
          <w:rFonts w:ascii="Times New Roman" w:hAnsi="Times New Roman" w:cs="Times New Roman"/>
          <w:sz w:val="24"/>
          <w:szCs w:val="24"/>
        </w:rPr>
        <w:t>ярмарок.</w:t>
      </w:r>
    </w:p>
    <w:p w:rsidR="000D7A64" w:rsidRPr="001F4357" w:rsidRDefault="000D7A64" w:rsidP="001F4357">
      <w:pPr>
        <w:spacing w:after="0" w:line="240" w:lineRule="auto"/>
        <w:ind w:firstLine="708"/>
        <w:jc w:val="both"/>
        <w:rPr>
          <w:rFonts w:ascii="Times New Roman" w:hAnsi="Times New Roman" w:cs="Times New Roman"/>
          <w:sz w:val="24"/>
          <w:szCs w:val="24"/>
        </w:rPr>
      </w:pPr>
      <w:r w:rsidRPr="001F4357">
        <w:rPr>
          <w:rFonts w:ascii="Times New Roman" w:hAnsi="Times New Roman" w:cs="Times New Roman"/>
          <w:sz w:val="24"/>
          <w:szCs w:val="24"/>
        </w:rPr>
        <w:t xml:space="preserve">Реализация принципа «доступной среды» для лиц с ограниченными возможностями в </w:t>
      </w:r>
      <w:proofErr w:type="gramStart"/>
      <w:r w:rsidRPr="001F4357">
        <w:rPr>
          <w:rFonts w:ascii="Times New Roman" w:hAnsi="Times New Roman" w:cs="Times New Roman"/>
          <w:sz w:val="24"/>
          <w:szCs w:val="24"/>
        </w:rPr>
        <w:t>отношении</w:t>
      </w:r>
      <w:proofErr w:type="gramEnd"/>
      <w:r w:rsidRPr="001F4357">
        <w:rPr>
          <w:rFonts w:ascii="Times New Roman" w:hAnsi="Times New Roman" w:cs="Times New Roman"/>
          <w:sz w:val="24"/>
          <w:szCs w:val="24"/>
        </w:rPr>
        <w:t xml:space="preserve"> </w:t>
      </w:r>
      <w:r w:rsidR="00794887" w:rsidRPr="001F4357">
        <w:rPr>
          <w:rFonts w:ascii="Times New Roman" w:hAnsi="Times New Roman" w:cs="Times New Roman"/>
          <w:sz w:val="24"/>
          <w:szCs w:val="24"/>
        </w:rPr>
        <w:t>предприятий торговли и услуг</w:t>
      </w:r>
      <w:r w:rsidRPr="001F4357">
        <w:rPr>
          <w:rFonts w:ascii="Times New Roman" w:hAnsi="Times New Roman" w:cs="Times New Roman"/>
          <w:sz w:val="24"/>
          <w:szCs w:val="24"/>
        </w:rPr>
        <w:t>.</w:t>
      </w:r>
      <w:r w:rsidR="00794887" w:rsidRPr="001F4357">
        <w:rPr>
          <w:rFonts w:ascii="Times New Roman" w:hAnsi="Times New Roman" w:cs="Times New Roman"/>
          <w:sz w:val="24"/>
          <w:szCs w:val="24"/>
        </w:rPr>
        <w:t xml:space="preserve"> </w:t>
      </w:r>
      <w:r w:rsidRPr="001F4357">
        <w:rPr>
          <w:rFonts w:ascii="Times New Roman" w:hAnsi="Times New Roman" w:cs="Times New Roman"/>
          <w:sz w:val="24"/>
          <w:szCs w:val="24"/>
        </w:rPr>
        <w:t>Обеспечение зданий этих предприятий приспособлениями для доступа и передвижения инвалидов и других маломобильных граждан.</w:t>
      </w:r>
    </w:p>
    <w:p w:rsidR="000D7A64" w:rsidRPr="001F4357" w:rsidRDefault="000D7A6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Регламентация требований к эстетике</w:t>
      </w:r>
      <w:r w:rsidR="00794887"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капитальных и нестационарных </w:t>
      </w:r>
      <w:r w:rsidR="00794887" w:rsidRPr="001F4357">
        <w:rPr>
          <w:rFonts w:ascii="Times New Roman" w:hAnsi="Times New Roman" w:cs="Times New Roman"/>
          <w:sz w:val="24"/>
          <w:szCs w:val="24"/>
        </w:rPr>
        <w:t>торговых объектов</w:t>
      </w:r>
      <w:r w:rsidRPr="001F4357">
        <w:rPr>
          <w:rFonts w:ascii="Times New Roman" w:hAnsi="Times New Roman" w:cs="Times New Roman"/>
          <w:sz w:val="24"/>
          <w:szCs w:val="24"/>
        </w:rPr>
        <w:t xml:space="preserve">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совершенствования архитектурного облика города.</w:t>
      </w:r>
    </w:p>
    <w:p w:rsidR="00794887" w:rsidRPr="001F4357" w:rsidRDefault="000D7A64" w:rsidP="001F4357">
      <w:pPr>
        <w:spacing w:after="0" w:line="240" w:lineRule="auto"/>
        <w:ind w:firstLine="708"/>
        <w:jc w:val="both"/>
        <w:rPr>
          <w:rFonts w:ascii="Times New Roman" w:hAnsi="Times New Roman" w:cs="Times New Roman"/>
          <w:sz w:val="24"/>
          <w:szCs w:val="24"/>
        </w:rPr>
      </w:pPr>
      <w:r w:rsidRPr="001F4357">
        <w:rPr>
          <w:rFonts w:ascii="Times New Roman" w:hAnsi="Times New Roman" w:cs="Times New Roman"/>
          <w:sz w:val="24"/>
          <w:szCs w:val="24"/>
        </w:rPr>
        <w:t>Р</w:t>
      </w:r>
      <w:r w:rsidR="00794887" w:rsidRPr="001F4357">
        <w:rPr>
          <w:rFonts w:ascii="Times New Roman" w:hAnsi="Times New Roman" w:cs="Times New Roman"/>
          <w:sz w:val="24"/>
          <w:szCs w:val="24"/>
        </w:rPr>
        <w:t xml:space="preserve">азвитие сети объектов социально ориентированной торговой инфраструктуры, торгующих по сниженным ценам (магазины </w:t>
      </w:r>
      <w:proofErr w:type="gramStart"/>
      <w:r w:rsidR="00794887" w:rsidRPr="001F4357">
        <w:rPr>
          <w:rFonts w:ascii="Times New Roman" w:hAnsi="Times New Roman" w:cs="Times New Roman"/>
          <w:sz w:val="24"/>
          <w:szCs w:val="24"/>
        </w:rPr>
        <w:t>эконом-класса</w:t>
      </w:r>
      <w:proofErr w:type="gramEnd"/>
      <w:r w:rsidR="00794887" w:rsidRPr="001F4357">
        <w:rPr>
          <w:rFonts w:ascii="Times New Roman" w:hAnsi="Times New Roman" w:cs="Times New Roman"/>
          <w:sz w:val="24"/>
          <w:szCs w:val="24"/>
        </w:rPr>
        <w:t xml:space="preserve">, </w:t>
      </w:r>
      <w:proofErr w:type="spellStart"/>
      <w:r w:rsidR="00794887" w:rsidRPr="001F4357">
        <w:rPr>
          <w:rFonts w:ascii="Times New Roman" w:hAnsi="Times New Roman" w:cs="Times New Roman"/>
          <w:sz w:val="24"/>
          <w:szCs w:val="24"/>
        </w:rPr>
        <w:t>дискаунтеры</w:t>
      </w:r>
      <w:proofErr w:type="spellEnd"/>
      <w:r w:rsidR="00794887" w:rsidRPr="001F4357">
        <w:rPr>
          <w:rFonts w:ascii="Times New Roman" w:hAnsi="Times New Roman" w:cs="Times New Roman"/>
          <w:sz w:val="24"/>
          <w:szCs w:val="24"/>
        </w:rPr>
        <w:t>, магазины заказов); развитие системы обслуживания социально незащищенных категорий граждан с предоставлением скидок на товары и услуги по социальным картам или в рамках собственных дисконтных программ предприятий торговли.</w:t>
      </w:r>
    </w:p>
    <w:p w:rsidR="00794887" w:rsidRPr="001F4357" w:rsidRDefault="000D7A64" w:rsidP="001F4357">
      <w:pPr>
        <w:spacing w:after="0" w:line="240" w:lineRule="auto"/>
        <w:ind w:firstLine="708"/>
        <w:jc w:val="both"/>
        <w:rPr>
          <w:rFonts w:ascii="Times New Roman" w:hAnsi="Times New Roman" w:cs="Times New Roman"/>
          <w:sz w:val="24"/>
          <w:szCs w:val="24"/>
        </w:rPr>
      </w:pPr>
      <w:r w:rsidRPr="001F4357">
        <w:rPr>
          <w:rFonts w:ascii="Times New Roman" w:hAnsi="Times New Roman" w:cs="Times New Roman"/>
          <w:sz w:val="24"/>
          <w:szCs w:val="24"/>
        </w:rPr>
        <w:t>Проработка вопроса о целесообразности создания одного либо нескольких логистических</w:t>
      </w:r>
      <w:r w:rsidR="00794887" w:rsidRPr="001F4357">
        <w:rPr>
          <w:rFonts w:ascii="Times New Roman" w:hAnsi="Times New Roman" w:cs="Times New Roman"/>
          <w:sz w:val="24"/>
          <w:szCs w:val="24"/>
        </w:rPr>
        <w:t xml:space="preserve"> центров; развитие сети организаций, оказывающих логистические услуги в сфере торговли.</w:t>
      </w:r>
    </w:p>
    <w:p w:rsidR="00794887" w:rsidRPr="001F4357" w:rsidRDefault="000D7A64" w:rsidP="001F4357">
      <w:pPr>
        <w:spacing w:after="0" w:line="240" w:lineRule="auto"/>
        <w:ind w:firstLine="708"/>
        <w:jc w:val="both"/>
        <w:rPr>
          <w:rFonts w:ascii="Times New Roman" w:hAnsi="Times New Roman" w:cs="Times New Roman"/>
          <w:sz w:val="24"/>
          <w:szCs w:val="24"/>
        </w:rPr>
      </w:pPr>
      <w:r w:rsidRPr="001F4357">
        <w:rPr>
          <w:rFonts w:ascii="Times New Roman" w:hAnsi="Times New Roman" w:cs="Times New Roman"/>
          <w:sz w:val="24"/>
          <w:szCs w:val="24"/>
        </w:rPr>
        <w:t>С</w:t>
      </w:r>
      <w:r w:rsidR="00794887" w:rsidRPr="001F4357">
        <w:rPr>
          <w:rFonts w:ascii="Times New Roman" w:hAnsi="Times New Roman" w:cs="Times New Roman"/>
          <w:sz w:val="24"/>
          <w:szCs w:val="24"/>
        </w:rPr>
        <w:t xml:space="preserve">одействие открытию торговых объектов по продаже товаров народных промыслов; </w:t>
      </w:r>
      <w:proofErr w:type="spellStart"/>
      <w:r w:rsidR="00794887" w:rsidRPr="001F4357">
        <w:rPr>
          <w:rFonts w:ascii="Times New Roman" w:hAnsi="Times New Roman" w:cs="Times New Roman"/>
          <w:sz w:val="24"/>
          <w:szCs w:val="24"/>
        </w:rPr>
        <w:t>выставочно</w:t>
      </w:r>
      <w:proofErr w:type="spellEnd"/>
      <w:r w:rsidR="00794887" w:rsidRPr="001F4357">
        <w:rPr>
          <w:rFonts w:ascii="Times New Roman" w:hAnsi="Times New Roman" w:cs="Times New Roman"/>
          <w:sz w:val="24"/>
          <w:szCs w:val="24"/>
        </w:rPr>
        <w:t>-ярмарочной деятельности в целях продвижения продукции местных и региональных товаропроизводителей через товаропроводящую систему субъектов малого предпринимательства.</w:t>
      </w:r>
    </w:p>
    <w:p w:rsidR="00794887" w:rsidRPr="001F4357" w:rsidRDefault="000D7A6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целенаправленное регулирование потребительского рынка приведет к сглаживанию противоречий между местными предпринимателями и сетевыми операторами, </w:t>
      </w:r>
      <w:r w:rsidR="00794887" w:rsidRPr="001F4357">
        <w:rPr>
          <w:rFonts w:ascii="Times New Roman" w:hAnsi="Times New Roman" w:cs="Times New Roman"/>
          <w:sz w:val="24"/>
          <w:szCs w:val="24"/>
        </w:rPr>
        <w:t>росту производства, ориентированному на потребление жителями и гостями города. Эстети</w:t>
      </w:r>
      <w:r w:rsidRPr="001F4357">
        <w:rPr>
          <w:rFonts w:ascii="Times New Roman" w:hAnsi="Times New Roman" w:cs="Times New Roman"/>
          <w:sz w:val="24"/>
          <w:szCs w:val="24"/>
        </w:rPr>
        <w:t xml:space="preserve">ка </w:t>
      </w:r>
      <w:r w:rsidR="00794887" w:rsidRPr="001F4357">
        <w:rPr>
          <w:rFonts w:ascii="Times New Roman" w:hAnsi="Times New Roman" w:cs="Times New Roman"/>
          <w:sz w:val="24"/>
          <w:szCs w:val="24"/>
        </w:rPr>
        <w:t xml:space="preserve">торговых объектов в </w:t>
      </w:r>
      <w:proofErr w:type="gramStart"/>
      <w:r w:rsidR="00794887" w:rsidRPr="001F4357">
        <w:rPr>
          <w:rFonts w:ascii="Times New Roman" w:hAnsi="Times New Roman" w:cs="Times New Roman"/>
          <w:sz w:val="24"/>
          <w:szCs w:val="24"/>
        </w:rPr>
        <w:t>сочетании</w:t>
      </w:r>
      <w:proofErr w:type="gramEnd"/>
      <w:r w:rsidR="00794887" w:rsidRPr="001F4357">
        <w:rPr>
          <w:rFonts w:ascii="Times New Roman" w:hAnsi="Times New Roman" w:cs="Times New Roman"/>
          <w:sz w:val="24"/>
          <w:szCs w:val="24"/>
        </w:rPr>
        <w:t xml:space="preserve"> с </w:t>
      </w:r>
      <w:r w:rsidRPr="001F4357">
        <w:rPr>
          <w:rFonts w:ascii="Times New Roman" w:hAnsi="Times New Roman" w:cs="Times New Roman"/>
          <w:sz w:val="24"/>
          <w:szCs w:val="24"/>
        </w:rPr>
        <w:t xml:space="preserve">доступностью необходимых благ и услуг, а также с </w:t>
      </w:r>
      <w:r w:rsidR="00794887" w:rsidRPr="001F4357">
        <w:rPr>
          <w:rFonts w:ascii="Times New Roman" w:hAnsi="Times New Roman" w:cs="Times New Roman"/>
          <w:sz w:val="24"/>
          <w:szCs w:val="24"/>
        </w:rPr>
        <w:t xml:space="preserve">высокой культурой обслуживания будут способствовать </w:t>
      </w:r>
      <w:r w:rsidRPr="001F4357">
        <w:rPr>
          <w:rFonts w:ascii="Times New Roman" w:hAnsi="Times New Roman" w:cs="Times New Roman"/>
          <w:sz w:val="24"/>
          <w:szCs w:val="24"/>
        </w:rPr>
        <w:t xml:space="preserve">укреплению </w:t>
      </w:r>
      <w:r w:rsidR="00794887" w:rsidRPr="001F4357">
        <w:rPr>
          <w:rFonts w:ascii="Times New Roman" w:hAnsi="Times New Roman" w:cs="Times New Roman"/>
          <w:sz w:val="24"/>
          <w:szCs w:val="24"/>
        </w:rPr>
        <w:t xml:space="preserve">позитивного имиджа города </w:t>
      </w:r>
      <w:r w:rsidRPr="001F4357">
        <w:rPr>
          <w:rFonts w:ascii="Times New Roman" w:hAnsi="Times New Roman" w:cs="Times New Roman"/>
          <w:sz w:val="24"/>
          <w:szCs w:val="24"/>
        </w:rPr>
        <w:t>Мегиона</w:t>
      </w:r>
      <w:r w:rsidR="00794887" w:rsidRPr="001F4357">
        <w:rPr>
          <w:rFonts w:ascii="Times New Roman" w:hAnsi="Times New Roman" w:cs="Times New Roman"/>
          <w:sz w:val="24"/>
          <w:szCs w:val="24"/>
        </w:rPr>
        <w:t>.</w:t>
      </w:r>
    </w:p>
    <w:p w:rsidR="00794887" w:rsidRPr="001F4357" w:rsidRDefault="00794887" w:rsidP="001F4357">
      <w:pPr>
        <w:spacing w:after="0" w:line="240" w:lineRule="auto"/>
        <w:ind w:firstLine="720"/>
        <w:jc w:val="both"/>
        <w:rPr>
          <w:rFonts w:ascii="Times New Roman" w:hAnsi="Times New Roman" w:cs="Times New Roman"/>
          <w:sz w:val="24"/>
          <w:szCs w:val="24"/>
        </w:rPr>
      </w:pPr>
    </w:p>
    <w:p w:rsidR="00794887" w:rsidRPr="001F4357" w:rsidRDefault="00794887" w:rsidP="001F4357">
      <w:pPr>
        <w:spacing w:after="0" w:line="240" w:lineRule="auto"/>
        <w:ind w:firstLine="720"/>
        <w:jc w:val="both"/>
        <w:rPr>
          <w:rFonts w:ascii="Times New Roman" w:hAnsi="Times New Roman" w:cs="Times New Roman"/>
          <w:sz w:val="24"/>
          <w:szCs w:val="24"/>
        </w:rPr>
      </w:pPr>
    </w:p>
    <w:p w:rsidR="00763CD8" w:rsidRPr="001F4357" w:rsidRDefault="00B47A12" w:rsidP="001F4357">
      <w:pPr>
        <w:keepNext/>
        <w:spacing w:after="0" w:line="240" w:lineRule="auto"/>
        <w:jc w:val="center"/>
        <w:outlineLvl w:val="1"/>
        <w:rPr>
          <w:rFonts w:ascii="Times New Roman" w:eastAsia="Batang" w:hAnsi="Times New Roman" w:cs="Times New Roman"/>
          <w:b/>
          <w:bCs/>
          <w:i/>
          <w:iCs/>
          <w:sz w:val="24"/>
          <w:szCs w:val="24"/>
          <w:lang w:eastAsia="ko-KR"/>
        </w:rPr>
      </w:pPr>
      <w:bookmarkStart w:id="328" w:name="_Toc1519822"/>
      <w:bookmarkStart w:id="329" w:name="_Toc5574833"/>
      <w:bookmarkStart w:id="330" w:name="_Toc8983149"/>
      <w:r w:rsidRPr="001F4357">
        <w:rPr>
          <w:rFonts w:ascii="Times New Roman" w:eastAsia="Batang" w:hAnsi="Times New Roman" w:cs="Times New Roman"/>
          <w:b/>
          <w:bCs/>
          <w:sz w:val="24"/>
          <w:szCs w:val="24"/>
          <w:lang w:eastAsia="ko-KR"/>
        </w:rPr>
        <w:t>Направление</w:t>
      </w:r>
      <w:r w:rsidR="00A7130E" w:rsidRPr="001F4357">
        <w:rPr>
          <w:rFonts w:ascii="Times New Roman" w:eastAsia="Batang" w:hAnsi="Times New Roman" w:cs="Times New Roman"/>
          <w:b/>
          <w:bCs/>
          <w:sz w:val="24"/>
          <w:szCs w:val="24"/>
          <w:lang w:eastAsia="ko-KR"/>
        </w:rPr>
        <w:t xml:space="preserve"> </w:t>
      </w:r>
      <w:r w:rsidR="00763CD8" w:rsidRPr="001F4357">
        <w:rPr>
          <w:rFonts w:ascii="Times New Roman" w:eastAsia="Batang" w:hAnsi="Times New Roman" w:cs="Times New Roman"/>
          <w:b/>
          <w:bCs/>
          <w:sz w:val="24"/>
          <w:szCs w:val="24"/>
          <w:lang w:eastAsia="ko-KR"/>
        </w:rPr>
        <w:t xml:space="preserve">3. </w:t>
      </w:r>
      <w:r w:rsidRPr="001F4357">
        <w:rPr>
          <w:rFonts w:ascii="Times New Roman" w:eastAsia="Batang" w:hAnsi="Times New Roman" w:cs="Times New Roman"/>
          <w:b/>
          <w:bCs/>
          <w:sz w:val="24"/>
          <w:szCs w:val="24"/>
          <w:lang w:eastAsia="ko-KR"/>
        </w:rPr>
        <w:t>КОМФОРТНАЯ И БЕЗОПАСНАЯ ГОРОДСКАЯ СРЕДА</w:t>
      </w:r>
      <w:bookmarkEnd w:id="328"/>
      <w:bookmarkEnd w:id="329"/>
      <w:bookmarkEnd w:id="330"/>
    </w:p>
    <w:p w:rsidR="00A7130E" w:rsidRPr="001F4357" w:rsidRDefault="00B47A12" w:rsidP="00FA08C3">
      <w:pPr>
        <w:pStyle w:val="2"/>
        <w:spacing w:before="0" w:after="0"/>
        <w:ind w:firstLine="709"/>
        <w:rPr>
          <w:rFonts w:ascii="Times New Roman" w:hAnsi="Times New Roman" w:cs="Times New Roman"/>
          <w:i w:val="0"/>
          <w:iCs w:val="0"/>
          <w:sz w:val="24"/>
          <w:szCs w:val="24"/>
        </w:rPr>
      </w:pPr>
      <w:bookmarkStart w:id="331" w:name="_Toc404211566"/>
      <w:bookmarkStart w:id="332" w:name="_Toc404218200"/>
      <w:bookmarkStart w:id="333" w:name="_Toc406591417"/>
      <w:bookmarkStart w:id="334" w:name="_Toc410639532"/>
      <w:bookmarkStart w:id="335" w:name="_Toc5574834"/>
      <w:bookmarkStart w:id="336" w:name="_Toc8983150"/>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3.1. </w:t>
      </w:r>
      <w:bookmarkEnd w:id="331"/>
      <w:bookmarkEnd w:id="332"/>
      <w:r w:rsidR="00A7130E" w:rsidRPr="001F4357">
        <w:rPr>
          <w:rFonts w:ascii="Times New Roman" w:hAnsi="Times New Roman" w:cs="Times New Roman"/>
          <w:i w:val="0"/>
          <w:iCs w:val="0"/>
          <w:sz w:val="24"/>
          <w:szCs w:val="24"/>
        </w:rPr>
        <w:t xml:space="preserve">Развитие </w:t>
      </w:r>
      <w:r w:rsidR="00B5509F" w:rsidRPr="001F4357">
        <w:rPr>
          <w:rFonts w:ascii="Times New Roman" w:hAnsi="Times New Roman" w:cs="Times New Roman"/>
          <w:i w:val="0"/>
          <w:iCs w:val="0"/>
          <w:sz w:val="24"/>
          <w:szCs w:val="24"/>
        </w:rPr>
        <w:t>улично-</w:t>
      </w:r>
      <w:r w:rsidR="00A7130E" w:rsidRPr="001F4357">
        <w:rPr>
          <w:rFonts w:ascii="Times New Roman" w:hAnsi="Times New Roman" w:cs="Times New Roman"/>
          <w:i w:val="0"/>
          <w:iCs w:val="0"/>
          <w:sz w:val="24"/>
          <w:szCs w:val="24"/>
        </w:rPr>
        <w:t>дорожно</w:t>
      </w:r>
      <w:r w:rsidR="00B5509F" w:rsidRPr="001F4357">
        <w:rPr>
          <w:rFonts w:ascii="Times New Roman" w:hAnsi="Times New Roman" w:cs="Times New Roman"/>
          <w:i w:val="0"/>
          <w:iCs w:val="0"/>
          <w:sz w:val="24"/>
          <w:szCs w:val="24"/>
        </w:rPr>
        <w:t>й сети и транспорт</w:t>
      </w:r>
      <w:bookmarkEnd w:id="333"/>
      <w:bookmarkEnd w:id="334"/>
      <w:r w:rsidR="00B5509F" w:rsidRPr="001F4357">
        <w:rPr>
          <w:rFonts w:ascii="Times New Roman" w:hAnsi="Times New Roman" w:cs="Times New Roman"/>
          <w:i w:val="0"/>
          <w:iCs w:val="0"/>
          <w:sz w:val="24"/>
          <w:szCs w:val="24"/>
        </w:rPr>
        <w:t>а</w:t>
      </w:r>
      <w:bookmarkEnd w:id="335"/>
      <w:bookmarkEnd w:id="336"/>
    </w:p>
    <w:p w:rsidR="0096424E" w:rsidRPr="001F4357" w:rsidRDefault="00B5509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Улично-дорожная сеть города Мегиона станет значимым фактором экономического развития и сохранения социального потенциала территории при условии </w:t>
      </w:r>
      <w:r w:rsidR="00D022B9" w:rsidRPr="001F4357">
        <w:rPr>
          <w:rFonts w:ascii="Times New Roman" w:hAnsi="Times New Roman" w:cs="Times New Roman"/>
          <w:sz w:val="24"/>
          <w:szCs w:val="24"/>
        </w:rPr>
        <w:t>повышения пропускной способности дорог</w:t>
      </w:r>
      <w:r w:rsidR="00C128C0" w:rsidRPr="001F4357">
        <w:rPr>
          <w:rFonts w:ascii="Times New Roman" w:hAnsi="Times New Roman" w:cs="Times New Roman"/>
          <w:sz w:val="24"/>
          <w:szCs w:val="24"/>
        </w:rPr>
        <w:t xml:space="preserve">, </w:t>
      </w:r>
      <w:r w:rsidR="00D022B9" w:rsidRPr="001F4357">
        <w:rPr>
          <w:rFonts w:ascii="Times New Roman" w:hAnsi="Times New Roman" w:cs="Times New Roman"/>
          <w:sz w:val="24"/>
          <w:szCs w:val="24"/>
        </w:rPr>
        <w:t>улучшения качества дорожного покрыти</w:t>
      </w:r>
      <w:r w:rsidR="00C128C0" w:rsidRPr="001F4357">
        <w:rPr>
          <w:rFonts w:ascii="Times New Roman" w:hAnsi="Times New Roman" w:cs="Times New Roman"/>
          <w:sz w:val="24"/>
          <w:szCs w:val="24"/>
        </w:rPr>
        <w:t>я, обеспечения безопасности дорожного движения</w:t>
      </w:r>
      <w:r w:rsidR="00D022B9" w:rsidRPr="001F4357">
        <w:rPr>
          <w:rFonts w:ascii="Times New Roman" w:hAnsi="Times New Roman" w:cs="Times New Roman"/>
          <w:sz w:val="24"/>
          <w:szCs w:val="24"/>
        </w:rPr>
        <w:t xml:space="preserve"> и </w:t>
      </w:r>
      <w:r w:rsidR="00C128C0" w:rsidRPr="001F4357">
        <w:rPr>
          <w:rFonts w:ascii="Times New Roman" w:hAnsi="Times New Roman" w:cs="Times New Roman"/>
          <w:sz w:val="24"/>
          <w:szCs w:val="24"/>
        </w:rPr>
        <w:t xml:space="preserve">поддержания </w:t>
      </w:r>
      <w:r w:rsidR="00D022B9" w:rsidRPr="001F4357">
        <w:rPr>
          <w:rFonts w:ascii="Times New Roman" w:hAnsi="Times New Roman" w:cs="Times New Roman"/>
          <w:sz w:val="24"/>
          <w:szCs w:val="24"/>
        </w:rPr>
        <w:t xml:space="preserve">высокого уровня </w:t>
      </w:r>
      <w:r w:rsidRPr="001F4357">
        <w:rPr>
          <w:rFonts w:ascii="Times New Roman" w:hAnsi="Times New Roman" w:cs="Times New Roman"/>
          <w:sz w:val="24"/>
          <w:szCs w:val="24"/>
        </w:rPr>
        <w:t>эстетики городских улиц.</w:t>
      </w:r>
      <w:r w:rsidR="0096424E" w:rsidRPr="001F4357">
        <w:rPr>
          <w:rFonts w:ascii="Times New Roman" w:hAnsi="Times New Roman" w:cs="Times New Roman"/>
          <w:sz w:val="24"/>
          <w:szCs w:val="24"/>
        </w:rPr>
        <w:t xml:space="preserve"> </w:t>
      </w:r>
    </w:p>
    <w:p w:rsidR="00A7130E" w:rsidRPr="001F4357" w:rsidRDefault="009642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Развитие улично-дорожной сети</w:t>
      </w:r>
      <w:r w:rsidRPr="001F4357">
        <w:rPr>
          <w:rFonts w:ascii="Times New Roman" w:hAnsi="Times New Roman" w:cs="Times New Roman"/>
          <w:sz w:val="24"/>
          <w:szCs w:val="24"/>
        </w:rPr>
        <w:t xml:space="preserve"> предполагает решение следующих задач:</w:t>
      </w:r>
    </w:p>
    <w:p w:rsidR="0021021F" w:rsidRPr="001F4357" w:rsidRDefault="00D022B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Поиск инвестора и последующее заключение </w:t>
      </w:r>
      <w:r w:rsidR="0021021F" w:rsidRPr="001F4357">
        <w:rPr>
          <w:rFonts w:ascii="Times New Roman" w:hAnsi="Times New Roman" w:cs="Times New Roman"/>
          <w:sz w:val="24"/>
          <w:szCs w:val="24"/>
        </w:rPr>
        <w:t>концессионного соглашения</w:t>
      </w:r>
      <w:r w:rsidRPr="001F4357">
        <w:rPr>
          <w:rFonts w:ascii="Times New Roman" w:hAnsi="Times New Roman" w:cs="Times New Roman"/>
          <w:sz w:val="24"/>
          <w:szCs w:val="24"/>
        </w:rPr>
        <w:t xml:space="preserve"> «</w:t>
      </w:r>
      <w:r w:rsidR="0021021F" w:rsidRPr="001F4357">
        <w:rPr>
          <w:rFonts w:ascii="Times New Roman" w:hAnsi="Times New Roman" w:cs="Times New Roman"/>
          <w:sz w:val="24"/>
          <w:szCs w:val="24"/>
        </w:rPr>
        <w:t>Модернизация улично-дорожной сети города Мегиона»</w:t>
      </w:r>
      <w:r w:rsidRPr="001F4357">
        <w:rPr>
          <w:rFonts w:ascii="Times New Roman" w:hAnsi="Times New Roman" w:cs="Times New Roman"/>
          <w:sz w:val="24"/>
          <w:szCs w:val="24"/>
        </w:rPr>
        <w:t>.</w:t>
      </w:r>
    </w:p>
    <w:p w:rsidR="00601B4D" w:rsidRPr="001F4357" w:rsidRDefault="00601B4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объектов дорожного сервиса и многофункциональных зон</w:t>
      </w:r>
      <w:r w:rsidR="00D022B9" w:rsidRPr="001F4357">
        <w:rPr>
          <w:rFonts w:ascii="Times New Roman" w:hAnsi="Times New Roman" w:cs="Times New Roman"/>
          <w:sz w:val="24"/>
          <w:szCs w:val="24"/>
        </w:rPr>
        <w:t xml:space="preserve">, прежде всего, в </w:t>
      </w:r>
      <w:proofErr w:type="gramStart"/>
      <w:r w:rsidR="00D022B9" w:rsidRPr="001F4357">
        <w:rPr>
          <w:rFonts w:ascii="Times New Roman" w:hAnsi="Times New Roman" w:cs="Times New Roman"/>
          <w:sz w:val="24"/>
          <w:szCs w:val="24"/>
        </w:rPr>
        <w:t>районе</w:t>
      </w:r>
      <w:proofErr w:type="gramEnd"/>
      <w:r w:rsidR="00D022B9" w:rsidRPr="001F4357">
        <w:rPr>
          <w:rFonts w:ascii="Times New Roman" w:hAnsi="Times New Roman" w:cs="Times New Roman"/>
          <w:sz w:val="24"/>
          <w:szCs w:val="24"/>
        </w:rPr>
        <w:t xml:space="preserve"> автотрассы Нижневартовск-Сургут-Тюмень.</w:t>
      </w:r>
    </w:p>
    <w:p w:rsidR="00570981" w:rsidRPr="001F4357" w:rsidRDefault="0057098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Стимулирование ремонта и строительства дорог из прочных материалов, соответствующих природно-климатическим условиям Сибири</w:t>
      </w:r>
      <w:r w:rsidR="00FD5E98"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FD5E98" w:rsidRPr="001F4357">
        <w:rPr>
          <w:rFonts w:ascii="Times New Roman" w:hAnsi="Times New Roman" w:cs="Times New Roman"/>
          <w:sz w:val="24"/>
          <w:szCs w:val="24"/>
        </w:rPr>
        <w:t xml:space="preserve">Планируется нормативно закрепить использование таких материалов дорожного покрытия, которые снизят риск провалов дорожного полотна вследствие плавающих грунтов и подземных родников, с гарантированным сроком службы не менее 10 лет. Реализация данной меры возможна путем </w:t>
      </w:r>
      <w:r w:rsidRPr="001F4357">
        <w:rPr>
          <w:rFonts w:ascii="Times New Roman" w:hAnsi="Times New Roman" w:cs="Times New Roman"/>
          <w:sz w:val="24"/>
          <w:szCs w:val="24"/>
        </w:rPr>
        <w:t xml:space="preserve">совершенствования требований к подрядчикам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технических заданий, при невозможности </w:t>
      </w:r>
      <w:r w:rsidR="00FD5E98" w:rsidRPr="001F4357">
        <w:rPr>
          <w:rFonts w:ascii="Times New Roman" w:hAnsi="Times New Roman" w:cs="Times New Roman"/>
          <w:sz w:val="24"/>
          <w:szCs w:val="24"/>
        </w:rPr>
        <w:t xml:space="preserve">этого </w:t>
      </w:r>
      <w:r w:rsidRPr="001F4357">
        <w:rPr>
          <w:rFonts w:ascii="Times New Roman" w:hAnsi="Times New Roman" w:cs="Times New Roman"/>
          <w:sz w:val="24"/>
          <w:szCs w:val="24"/>
        </w:rPr>
        <w:t xml:space="preserve">с учетом антимонопольного законодательства </w:t>
      </w:r>
      <w:r w:rsidR="00FD5E98" w:rsidRPr="001F4357">
        <w:rPr>
          <w:rFonts w:ascii="Times New Roman" w:hAnsi="Times New Roman" w:cs="Times New Roman"/>
          <w:sz w:val="24"/>
          <w:szCs w:val="24"/>
        </w:rPr>
        <w:t>может быть предусмотрен</w:t>
      </w:r>
      <w:r w:rsidRPr="001F4357">
        <w:rPr>
          <w:rFonts w:ascii="Times New Roman" w:hAnsi="Times New Roman" w:cs="Times New Roman"/>
          <w:sz w:val="24"/>
          <w:szCs w:val="24"/>
        </w:rPr>
        <w:t xml:space="preserve"> выход с законодательной инициативой.</w:t>
      </w:r>
    </w:p>
    <w:p w:rsidR="00570981" w:rsidRPr="001F4357" w:rsidRDefault="0057098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Проработка механизма частичного использования средств дорожных фондов на инновационные разработки в области совершенствования технологий ремонта и строительства дорог.</w:t>
      </w:r>
    </w:p>
    <w:p w:rsidR="00D022B9" w:rsidRPr="001F4357" w:rsidRDefault="00512C6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Минимизация аварийно-опасных участков дорог. В частности – проработка вопроса об организации </w:t>
      </w:r>
      <w:r w:rsidR="00D022B9" w:rsidRPr="001F4357">
        <w:rPr>
          <w:rFonts w:ascii="Times New Roman" w:hAnsi="Times New Roman" w:cs="Times New Roman"/>
          <w:sz w:val="24"/>
          <w:szCs w:val="24"/>
        </w:rPr>
        <w:t>одностороннего движения на дорогах в центре города, удовлетворяющих необходимым условиям</w:t>
      </w:r>
      <w:r w:rsidRPr="001F4357">
        <w:rPr>
          <w:rFonts w:ascii="Times New Roman" w:hAnsi="Times New Roman" w:cs="Times New Roman"/>
          <w:sz w:val="24"/>
          <w:szCs w:val="24"/>
        </w:rPr>
        <w:t xml:space="preserve">; определение участков улично-дорожной сети, на которых целесообразно разделение </w:t>
      </w:r>
      <w:r w:rsidR="00D022B9" w:rsidRPr="001F4357">
        <w:rPr>
          <w:rFonts w:ascii="Times New Roman" w:hAnsi="Times New Roman" w:cs="Times New Roman"/>
          <w:sz w:val="24"/>
          <w:szCs w:val="24"/>
        </w:rPr>
        <w:t>транспортных потоков бордюрным ограждением.</w:t>
      </w:r>
    </w:p>
    <w:p w:rsidR="00D022B9" w:rsidRPr="001F4357" w:rsidRDefault="00D022B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Нанесение дорожной разметки из сверхпрочных материалов и светоотражающими элементами.</w:t>
      </w:r>
    </w:p>
    <w:p w:rsidR="00D022B9" w:rsidRPr="001F4357" w:rsidRDefault="006C7B5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Устройство</w:t>
      </w:r>
      <w:r w:rsidR="00D022B9" w:rsidRPr="001F4357">
        <w:rPr>
          <w:rFonts w:ascii="Times New Roman" w:hAnsi="Times New Roman" w:cs="Times New Roman"/>
          <w:sz w:val="24"/>
          <w:szCs w:val="24"/>
        </w:rPr>
        <w:t xml:space="preserve"> регулируемых пешеходных переходов с кнопкой вызова и установкой оборудования фот</w:t>
      </w:r>
      <w:proofErr w:type="gramStart"/>
      <w:r w:rsidR="00D022B9" w:rsidRPr="001F4357">
        <w:rPr>
          <w:rFonts w:ascii="Times New Roman" w:hAnsi="Times New Roman" w:cs="Times New Roman"/>
          <w:sz w:val="24"/>
          <w:szCs w:val="24"/>
        </w:rPr>
        <w:t>о-</w:t>
      </w:r>
      <w:proofErr w:type="gramEnd"/>
      <w:r w:rsidR="00D022B9" w:rsidRPr="001F4357">
        <w:rPr>
          <w:rFonts w:ascii="Times New Roman" w:hAnsi="Times New Roman" w:cs="Times New Roman"/>
          <w:sz w:val="24"/>
          <w:szCs w:val="24"/>
        </w:rPr>
        <w:t xml:space="preserve"> или </w:t>
      </w:r>
      <w:proofErr w:type="spellStart"/>
      <w:r w:rsidR="00D022B9" w:rsidRPr="001F4357">
        <w:rPr>
          <w:rFonts w:ascii="Times New Roman" w:hAnsi="Times New Roman" w:cs="Times New Roman"/>
          <w:sz w:val="24"/>
          <w:szCs w:val="24"/>
        </w:rPr>
        <w:t>видеофиксации</w:t>
      </w:r>
      <w:proofErr w:type="spellEnd"/>
      <w:r w:rsidR="00D022B9" w:rsidRPr="001F4357">
        <w:rPr>
          <w:rFonts w:ascii="Times New Roman" w:hAnsi="Times New Roman" w:cs="Times New Roman"/>
          <w:sz w:val="24"/>
          <w:szCs w:val="24"/>
        </w:rPr>
        <w:t xml:space="preserve"> нарушения правил проезда пешеходных переходов.</w:t>
      </w:r>
    </w:p>
    <w:p w:rsidR="007651CB" w:rsidRPr="001F4357" w:rsidRDefault="007651C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Пропаганда безопасного дорожного движения; обучение основам безопасного и «</w:t>
      </w:r>
      <w:proofErr w:type="spellStart"/>
      <w:r w:rsidRPr="001F4357">
        <w:rPr>
          <w:rFonts w:ascii="Times New Roman" w:hAnsi="Times New Roman" w:cs="Times New Roman"/>
          <w:sz w:val="24"/>
          <w:szCs w:val="24"/>
        </w:rPr>
        <w:t>экологичного</w:t>
      </w:r>
      <w:proofErr w:type="spellEnd"/>
      <w:r w:rsidRPr="001F4357">
        <w:rPr>
          <w:rFonts w:ascii="Times New Roman" w:hAnsi="Times New Roman" w:cs="Times New Roman"/>
          <w:sz w:val="24"/>
          <w:szCs w:val="24"/>
        </w:rPr>
        <w:t>» вождения автомобиля.</w:t>
      </w:r>
    </w:p>
    <w:p w:rsidR="00D022B9" w:rsidRPr="001F4357" w:rsidRDefault="00601B4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единой автоматизированной системы управления дорожным движением</w:t>
      </w:r>
      <w:r w:rsidR="00D022B9" w:rsidRPr="001F4357">
        <w:rPr>
          <w:rFonts w:ascii="Times New Roman" w:hAnsi="Times New Roman" w:cs="Times New Roman"/>
          <w:sz w:val="24"/>
          <w:szCs w:val="24"/>
        </w:rPr>
        <w:t>. Разработка и внедрение единой системы оповещения участников дорожного движения о дорожной ситуации, в том числе путем расширения функционала системы ЭРА-ГЛОНАСС (внедрение обратной связи для оповещения участников дорожного движения об экстренных ситуациях на дороге).</w:t>
      </w:r>
      <w:r w:rsidR="00B9667E" w:rsidRPr="001F4357">
        <w:rPr>
          <w:rFonts w:ascii="Times New Roman" w:hAnsi="Times New Roman" w:cs="Times New Roman"/>
          <w:sz w:val="24"/>
          <w:szCs w:val="24"/>
        </w:rPr>
        <w:t xml:space="preserve"> Перевод светофорных объектов на единые каналы связи. Внедрение адаптивных систем управления светофорными объектами. </w:t>
      </w:r>
      <w:r w:rsidR="005B3B77" w:rsidRPr="001F4357">
        <w:rPr>
          <w:rFonts w:ascii="Times New Roman" w:hAnsi="Times New Roman" w:cs="Times New Roman"/>
          <w:sz w:val="24"/>
          <w:szCs w:val="24"/>
        </w:rPr>
        <w:t xml:space="preserve">Улучшение плавности движения транспортных потоков. </w:t>
      </w:r>
      <w:r w:rsidR="00B9667E" w:rsidRPr="001F4357">
        <w:rPr>
          <w:rFonts w:ascii="Times New Roman" w:hAnsi="Times New Roman" w:cs="Times New Roman"/>
          <w:sz w:val="24"/>
          <w:szCs w:val="24"/>
        </w:rPr>
        <w:t>Создание системы обзорного видеонаблюдения.</w:t>
      </w:r>
    </w:p>
    <w:p w:rsidR="00B9667E" w:rsidRPr="001F4357" w:rsidRDefault="00B9667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Организация парковочного пространства на улицах города.</w:t>
      </w:r>
      <w:r w:rsidR="005B3B77" w:rsidRPr="001F4357">
        <w:rPr>
          <w:rFonts w:ascii="Times New Roman" w:hAnsi="Times New Roman" w:cs="Times New Roman"/>
          <w:sz w:val="24"/>
          <w:szCs w:val="24"/>
        </w:rPr>
        <w:t xml:space="preserve"> Создание сети платных и бесплатных парковок, исключающей случаи парковки в неустановленных местах, в особенности на газонах.</w:t>
      </w:r>
    </w:p>
    <w:p w:rsidR="005B3B77" w:rsidRPr="001F4357" w:rsidRDefault="005B3B7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Строительство пункта утилизации автомобильных покрышек, аккумуляторов, автомасел, кузовов (в увязке с реализацией инвестиционного проекта по переработке данных отходов).</w:t>
      </w:r>
    </w:p>
    <w:p w:rsidR="005B3B77" w:rsidRPr="001F4357" w:rsidRDefault="005B3B77"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Благоустройство территорий в районе </w:t>
      </w:r>
      <w:r w:rsidR="00C5121F" w:rsidRPr="001F4357">
        <w:rPr>
          <w:rFonts w:ascii="Times New Roman" w:hAnsi="Times New Roman" w:cs="Times New Roman"/>
          <w:sz w:val="24"/>
          <w:szCs w:val="24"/>
        </w:rPr>
        <w:t xml:space="preserve">мест </w:t>
      </w:r>
      <w:r w:rsidRPr="001F4357">
        <w:rPr>
          <w:rFonts w:ascii="Times New Roman" w:hAnsi="Times New Roman" w:cs="Times New Roman"/>
          <w:sz w:val="24"/>
          <w:szCs w:val="24"/>
        </w:rPr>
        <w:t>отдыха (</w:t>
      </w:r>
      <w:r w:rsidR="000D57EA" w:rsidRPr="001F4357">
        <w:rPr>
          <w:rFonts w:ascii="Times New Roman" w:hAnsi="Times New Roman" w:cs="Times New Roman"/>
          <w:sz w:val="24"/>
          <w:szCs w:val="24"/>
        </w:rPr>
        <w:t xml:space="preserve">протока Мега в городе </w:t>
      </w:r>
      <w:proofErr w:type="spellStart"/>
      <w:r w:rsidR="000D57EA" w:rsidRPr="001F4357">
        <w:rPr>
          <w:rFonts w:ascii="Times New Roman" w:hAnsi="Times New Roman" w:cs="Times New Roman"/>
          <w:sz w:val="24"/>
          <w:szCs w:val="24"/>
        </w:rPr>
        <w:t>Мегионе</w:t>
      </w:r>
      <w:proofErr w:type="spellEnd"/>
      <w:r w:rsidR="000D57EA" w:rsidRPr="001F4357">
        <w:rPr>
          <w:rFonts w:ascii="Times New Roman" w:hAnsi="Times New Roman" w:cs="Times New Roman"/>
          <w:sz w:val="24"/>
          <w:szCs w:val="24"/>
        </w:rPr>
        <w:t xml:space="preserve">, озеро </w:t>
      </w:r>
      <w:proofErr w:type="spellStart"/>
      <w:r w:rsidR="000D57EA" w:rsidRPr="001F4357">
        <w:rPr>
          <w:rFonts w:ascii="Times New Roman" w:hAnsi="Times New Roman" w:cs="Times New Roman"/>
          <w:sz w:val="24"/>
          <w:szCs w:val="24"/>
        </w:rPr>
        <w:t>Гидронамыв</w:t>
      </w:r>
      <w:proofErr w:type="spellEnd"/>
      <w:r w:rsidR="000D57EA" w:rsidRPr="001F4357">
        <w:rPr>
          <w:rFonts w:ascii="Times New Roman" w:hAnsi="Times New Roman" w:cs="Times New Roman"/>
          <w:sz w:val="24"/>
          <w:szCs w:val="24"/>
        </w:rPr>
        <w:t xml:space="preserve"> в </w:t>
      </w:r>
      <w:proofErr w:type="spellStart"/>
      <w:r w:rsidR="000D57EA" w:rsidRPr="001F4357">
        <w:rPr>
          <w:rFonts w:ascii="Times New Roman" w:hAnsi="Times New Roman" w:cs="Times New Roman"/>
          <w:sz w:val="24"/>
          <w:szCs w:val="24"/>
        </w:rPr>
        <w:t>пгт</w:t>
      </w:r>
      <w:proofErr w:type="spellEnd"/>
      <w:r w:rsidR="000D57EA" w:rsidRPr="001F4357">
        <w:rPr>
          <w:rFonts w:ascii="Times New Roman" w:hAnsi="Times New Roman" w:cs="Times New Roman"/>
          <w:sz w:val="24"/>
          <w:szCs w:val="24"/>
        </w:rPr>
        <w:t>.</w:t>
      </w:r>
      <w:proofErr w:type="gramEnd"/>
      <w:r w:rsidR="000D57EA" w:rsidRPr="001F4357">
        <w:rPr>
          <w:rFonts w:ascii="Times New Roman" w:hAnsi="Times New Roman" w:cs="Times New Roman"/>
          <w:sz w:val="24"/>
          <w:szCs w:val="24"/>
        </w:rPr>
        <w:t> </w:t>
      </w:r>
      <w:proofErr w:type="gramStart"/>
      <w:r w:rsidR="000D57EA" w:rsidRPr="001F4357">
        <w:rPr>
          <w:rFonts w:ascii="Times New Roman" w:hAnsi="Times New Roman" w:cs="Times New Roman"/>
          <w:sz w:val="24"/>
          <w:szCs w:val="24"/>
        </w:rPr>
        <w:t>Высокий</w:t>
      </w:r>
      <w:r w:rsidRPr="001F4357">
        <w:rPr>
          <w:rFonts w:ascii="Times New Roman" w:hAnsi="Times New Roman" w:cs="Times New Roman"/>
          <w:sz w:val="24"/>
          <w:szCs w:val="24"/>
        </w:rPr>
        <w:t>)</w:t>
      </w:r>
      <w:r w:rsidR="000D57EA"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0D57EA" w:rsidRPr="001F4357">
        <w:rPr>
          <w:rFonts w:ascii="Times New Roman" w:hAnsi="Times New Roman" w:cs="Times New Roman"/>
          <w:sz w:val="24"/>
          <w:szCs w:val="24"/>
        </w:rPr>
        <w:t xml:space="preserve">в частности устройство </w:t>
      </w:r>
      <w:r w:rsidRPr="001F4357">
        <w:rPr>
          <w:rFonts w:ascii="Times New Roman" w:hAnsi="Times New Roman" w:cs="Times New Roman"/>
          <w:sz w:val="24"/>
          <w:szCs w:val="24"/>
        </w:rPr>
        <w:t xml:space="preserve">зон парковки автотранспорта </w:t>
      </w:r>
      <w:r w:rsidR="000D57EA" w:rsidRPr="001F4357">
        <w:rPr>
          <w:rFonts w:ascii="Times New Roman" w:hAnsi="Times New Roman" w:cs="Times New Roman"/>
          <w:sz w:val="24"/>
          <w:szCs w:val="24"/>
        </w:rPr>
        <w:t xml:space="preserve">вдали </w:t>
      </w:r>
      <w:r w:rsidRPr="001F4357">
        <w:rPr>
          <w:rFonts w:ascii="Times New Roman" w:hAnsi="Times New Roman" w:cs="Times New Roman"/>
          <w:sz w:val="24"/>
          <w:szCs w:val="24"/>
        </w:rPr>
        <w:t>от зон</w:t>
      </w:r>
      <w:r w:rsidR="000D57EA" w:rsidRPr="001F4357">
        <w:rPr>
          <w:rFonts w:ascii="Times New Roman" w:hAnsi="Times New Roman" w:cs="Times New Roman"/>
          <w:sz w:val="24"/>
          <w:szCs w:val="24"/>
        </w:rPr>
        <w:t>ы</w:t>
      </w:r>
      <w:r w:rsidRPr="001F4357">
        <w:rPr>
          <w:rFonts w:ascii="Times New Roman" w:hAnsi="Times New Roman" w:cs="Times New Roman"/>
          <w:sz w:val="24"/>
          <w:szCs w:val="24"/>
        </w:rPr>
        <w:t xml:space="preserve"> отдыха.</w:t>
      </w:r>
      <w:proofErr w:type="gramEnd"/>
    </w:p>
    <w:p w:rsidR="00D022B9" w:rsidRPr="001F4357" w:rsidRDefault="0095245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перспективе – создание</w:t>
      </w:r>
      <w:r w:rsidR="00D022B9" w:rsidRPr="001F4357">
        <w:rPr>
          <w:rFonts w:ascii="Times New Roman" w:hAnsi="Times New Roman" w:cs="Times New Roman"/>
          <w:sz w:val="24"/>
          <w:szCs w:val="24"/>
        </w:rPr>
        <w:t xml:space="preserve"> логистического экспортно-импортного </w:t>
      </w:r>
      <w:proofErr w:type="spellStart"/>
      <w:r w:rsidR="00D022B9" w:rsidRPr="001F4357">
        <w:rPr>
          <w:rFonts w:ascii="Times New Roman" w:hAnsi="Times New Roman" w:cs="Times New Roman"/>
          <w:sz w:val="24"/>
          <w:szCs w:val="24"/>
        </w:rPr>
        <w:t>хаба</w:t>
      </w:r>
      <w:proofErr w:type="spellEnd"/>
      <w:r w:rsidR="00D022B9" w:rsidRPr="001F4357">
        <w:rPr>
          <w:rFonts w:ascii="Times New Roman" w:hAnsi="Times New Roman" w:cs="Times New Roman"/>
          <w:sz w:val="24"/>
          <w:szCs w:val="24"/>
        </w:rPr>
        <w:t>, интегрированного в Северный широтный ход, с полным спектром логистических, складских, юридических и таможенных услуг для участников внешнеэкономической деятельности.</w:t>
      </w:r>
    </w:p>
    <w:p w:rsidR="00601B4D" w:rsidRPr="001F4357" w:rsidRDefault="00601B4D" w:rsidP="001F4357">
      <w:pPr>
        <w:spacing w:after="0" w:line="240" w:lineRule="auto"/>
        <w:ind w:firstLine="720"/>
        <w:jc w:val="both"/>
        <w:rPr>
          <w:rFonts w:ascii="Times New Roman" w:hAnsi="Times New Roman" w:cs="Times New Roman"/>
          <w:sz w:val="24"/>
          <w:szCs w:val="24"/>
        </w:rPr>
      </w:pPr>
    </w:p>
    <w:p w:rsidR="0021021F" w:rsidRPr="001F4357" w:rsidRDefault="009642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Развитие </w:t>
      </w:r>
      <w:r w:rsidRPr="001F4357">
        <w:rPr>
          <w:rFonts w:ascii="Times New Roman" w:hAnsi="Times New Roman" w:cs="Times New Roman"/>
          <w:sz w:val="24"/>
          <w:szCs w:val="24"/>
          <w:u w:val="single"/>
        </w:rPr>
        <w:t>транспортной инфраструктуры</w:t>
      </w:r>
      <w:r w:rsidRPr="001F4357">
        <w:rPr>
          <w:rFonts w:ascii="Times New Roman" w:hAnsi="Times New Roman" w:cs="Times New Roman"/>
          <w:sz w:val="24"/>
          <w:szCs w:val="24"/>
        </w:rPr>
        <w:t xml:space="preserve"> предполагает следующее:</w:t>
      </w:r>
    </w:p>
    <w:p w:rsidR="00601B4D" w:rsidRPr="001F4357" w:rsidRDefault="00601B4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Увеличение транспортной связности города Мегиона с населенными пунктами в рамках складывающихся агломераций.</w:t>
      </w:r>
      <w:r w:rsidR="00B9667E" w:rsidRPr="001F4357">
        <w:rPr>
          <w:rFonts w:ascii="Times New Roman" w:hAnsi="Times New Roman" w:cs="Times New Roman"/>
          <w:sz w:val="24"/>
          <w:szCs w:val="24"/>
        </w:rPr>
        <w:t xml:space="preserve"> Запуск автобусного маршрута </w:t>
      </w:r>
      <w:proofErr w:type="spellStart"/>
      <w:r w:rsidR="00B9667E" w:rsidRPr="001F4357">
        <w:rPr>
          <w:rFonts w:ascii="Times New Roman" w:hAnsi="Times New Roman" w:cs="Times New Roman"/>
          <w:sz w:val="24"/>
          <w:szCs w:val="24"/>
        </w:rPr>
        <w:t>пгт</w:t>
      </w:r>
      <w:proofErr w:type="spellEnd"/>
      <w:r w:rsidR="00B9667E" w:rsidRPr="001F4357">
        <w:rPr>
          <w:rFonts w:ascii="Times New Roman" w:hAnsi="Times New Roman" w:cs="Times New Roman"/>
          <w:sz w:val="24"/>
          <w:szCs w:val="24"/>
        </w:rPr>
        <w:t xml:space="preserve">. Высокий – Нижневартовск; автобусных маршрутов из города Мегиона в различные районы города Нижневартовска. В перспективе – интенсификация автобусного сообщения с населенными пунктами </w:t>
      </w:r>
      <w:proofErr w:type="spellStart"/>
      <w:r w:rsidR="00B9667E" w:rsidRPr="001F4357">
        <w:rPr>
          <w:rFonts w:ascii="Times New Roman" w:hAnsi="Times New Roman" w:cs="Times New Roman"/>
          <w:sz w:val="24"/>
          <w:szCs w:val="24"/>
        </w:rPr>
        <w:t>Нижневартовского</w:t>
      </w:r>
      <w:proofErr w:type="spellEnd"/>
      <w:r w:rsidR="00B9667E" w:rsidRPr="001F4357">
        <w:rPr>
          <w:rFonts w:ascii="Times New Roman" w:hAnsi="Times New Roman" w:cs="Times New Roman"/>
          <w:sz w:val="24"/>
          <w:szCs w:val="24"/>
        </w:rPr>
        <w:t xml:space="preserve"> района.</w:t>
      </w:r>
    </w:p>
    <w:p w:rsidR="00D022B9" w:rsidRPr="001F4357" w:rsidRDefault="0095245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Согласование </w:t>
      </w:r>
      <w:r w:rsidR="00D022B9" w:rsidRPr="001F4357">
        <w:rPr>
          <w:rFonts w:ascii="Times New Roman" w:hAnsi="Times New Roman" w:cs="Times New Roman"/>
          <w:sz w:val="24"/>
          <w:szCs w:val="24"/>
        </w:rPr>
        <w:t>расписания движения городских автобусов со временем отправления и прибытия поездов на железнодорожной станции, а также междугородних автобусов на автостанции.</w:t>
      </w:r>
    </w:p>
    <w:p w:rsidR="00801C51" w:rsidRPr="001F4357" w:rsidRDefault="00B9667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Снижение негативного воздействия городского транспорта на окружающую среду. Проработка вопроса о целесообразности перевода</w:t>
      </w:r>
      <w:r w:rsidR="00801C51" w:rsidRPr="001F4357">
        <w:rPr>
          <w:rFonts w:ascii="Times New Roman" w:hAnsi="Times New Roman" w:cs="Times New Roman"/>
          <w:sz w:val="24"/>
          <w:szCs w:val="24"/>
        </w:rPr>
        <w:t xml:space="preserve"> городского общественного транспорта на газомоторное топливо. Создание газомоторной инфраструктуры (автомобильные газонаполнительные компрессорные станции, многотопливные заправочные станции, сеть сервисного обслуживания газомоторной техники).</w:t>
      </w:r>
    </w:p>
    <w:p w:rsidR="00801C51" w:rsidRPr="001F4357" w:rsidRDefault="005B3B7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Проработка вопроса о целесообразности развития велосипедной инфраструктуры с учетом продолжительности периода снежного покрова в данных природно-климатических условиях (в среднем 201 день в году).</w:t>
      </w:r>
    </w:p>
    <w:p w:rsidR="00AF7B56" w:rsidRPr="001F4357" w:rsidRDefault="009642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перспективе – развитие </w:t>
      </w:r>
      <w:r w:rsidR="00FD5E98" w:rsidRPr="001F4357">
        <w:rPr>
          <w:rFonts w:ascii="Times New Roman" w:hAnsi="Times New Roman" w:cs="Times New Roman"/>
          <w:sz w:val="24"/>
          <w:szCs w:val="24"/>
        </w:rPr>
        <w:t>речного транспорта, в том числе прогулочного.</w:t>
      </w:r>
    </w:p>
    <w:p w:rsidR="00FD5E98" w:rsidRPr="001F4357" w:rsidRDefault="00FD5E98" w:rsidP="001F4357">
      <w:pPr>
        <w:spacing w:after="0" w:line="240" w:lineRule="auto"/>
        <w:ind w:firstLine="720"/>
        <w:jc w:val="both"/>
        <w:rPr>
          <w:rFonts w:ascii="Times New Roman" w:hAnsi="Times New Roman" w:cs="Times New Roman"/>
          <w:sz w:val="24"/>
          <w:szCs w:val="24"/>
        </w:rPr>
      </w:pPr>
    </w:p>
    <w:p w:rsidR="00A7130E" w:rsidRPr="001F4357" w:rsidRDefault="00EB3374" w:rsidP="00FA08C3">
      <w:pPr>
        <w:pStyle w:val="2"/>
        <w:spacing w:before="0" w:after="0"/>
        <w:ind w:firstLine="709"/>
        <w:rPr>
          <w:rFonts w:ascii="Times New Roman" w:hAnsi="Times New Roman" w:cs="Times New Roman"/>
          <w:i w:val="0"/>
          <w:iCs w:val="0"/>
          <w:sz w:val="24"/>
          <w:szCs w:val="24"/>
        </w:rPr>
      </w:pPr>
      <w:bookmarkStart w:id="337" w:name="_Toc406591418"/>
      <w:bookmarkStart w:id="338" w:name="_Toc410639533"/>
      <w:bookmarkStart w:id="339" w:name="_Toc5574835"/>
      <w:bookmarkStart w:id="340" w:name="_Toc8983151"/>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3.2. Комплексное </w:t>
      </w:r>
      <w:r w:rsidR="00D96349" w:rsidRPr="001F4357">
        <w:rPr>
          <w:rFonts w:ascii="Times New Roman" w:hAnsi="Times New Roman" w:cs="Times New Roman"/>
          <w:i w:val="0"/>
          <w:iCs w:val="0"/>
          <w:sz w:val="24"/>
          <w:szCs w:val="24"/>
        </w:rPr>
        <w:t xml:space="preserve">благоустройство территории города, </w:t>
      </w:r>
      <w:r w:rsidR="00A7130E" w:rsidRPr="001F4357">
        <w:rPr>
          <w:rFonts w:ascii="Times New Roman" w:hAnsi="Times New Roman" w:cs="Times New Roman"/>
          <w:i w:val="0"/>
          <w:iCs w:val="0"/>
          <w:sz w:val="24"/>
          <w:szCs w:val="24"/>
        </w:rPr>
        <w:t>развитие систем коммунальной, энергетической и коммуникационной инфраструктур</w:t>
      </w:r>
      <w:bookmarkEnd w:id="337"/>
      <w:bookmarkEnd w:id="338"/>
      <w:bookmarkEnd w:id="339"/>
      <w:bookmarkEnd w:id="340"/>
    </w:p>
    <w:p w:rsidR="00A7130E" w:rsidRPr="001F4357" w:rsidRDefault="00EB337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Данная цель предполагает повышение комфортности проживания в многоквартирных домах за счет </w:t>
      </w:r>
      <w:r w:rsidR="00D96349" w:rsidRPr="001F4357">
        <w:rPr>
          <w:rFonts w:ascii="Times New Roman" w:hAnsi="Times New Roman" w:cs="Times New Roman"/>
          <w:sz w:val="24"/>
          <w:szCs w:val="24"/>
        </w:rPr>
        <w:t xml:space="preserve">благоустройства дворовых и общественных пространств, </w:t>
      </w:r>
      <w:r w:rsidRPr="001F4357">
        <w:rPr>
          <w:rFonts w:ascii="Times New Roman" w:hAnsi="Times New Roman" w:cs="Times New Roman"/>
          <w:sz w:val="24"/>
          <w:szCs w:val="24"/>
        </w:rPr>
        <w:t>обеспечения более высокого уровня управляемости сферы жилищно-коммунального хозяйства, а также активизации гражданского потенциала собственников жилья. Бесперебойное предоставление услуг электро-, тепло-, водоснабжения и водоотведения будет обеспечиваться за счет своевременной реконструкции и модернизации коммунальных сетей, внедрения автоматизированных систем управления коммунальным комплексом и оперативного реагирования на любые внештатные ситуации.</w:t>
      </w:r>
    </w:p>
    <w:p w:rsidR="00B96240" w:rsidRPr="001F4357" w:rsidRDefault="007644F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Благоустройство дворовых территорий</w:t>
      </w:r>
      <w:r w:rsidRPr="001F4357">
        <w:rPr>
          <w:rFonts w:ascii="Times New Roman" w:hAnsi="Times New Roman" w:cs="Times New Roman"/>
          <w:sz w:val="24"/>
          <w:szCs w:val="24"/>
        </w:rPr>
        <w:t xml:space="preserve"> и общественных пространств </w:t>
      </w:r>
      <w:r w:rsidR="00D96349" w:rsidRPr="001F4357">
        <w:rPr>
          <w:rFonts w:ascii="Times New Roman" w:hAnsi="Times New Roman" w:cs="Times New Roman"/>
          <w:sz w:val="24"/>
          <w:szCs w:val="24"/>
        </w:rPr>
        <w:t xml:space="preserve">будет осуществляться </w:t>
      </w:r>
      <w:r w:rsidRPr="001F4357">
        <w:rPr>
          <w:rFonts w:ascii="Times New Roman" w:hAnsi="Times New Roman" w:cs="Times New Roman"/>
          <w:sz w:val="24"/>
          <w:szCs w:val="24"/>
        </w:rPr>
        <w:t>в рамках приоритетного проекта «Формирование комфортной городской среды».</w:t>
      </w:r>
      <w:r w:rsidR="00D96349" w:rsidRPr="001F4357">
        <w:rPr>
          <w:rFonts w:ascii="Times New Roman" w:hAnsi="Times New Roman" w:cs="Times New Roman"/>
          <w:sz w:val="24"/>
          <w:szCs w:val="24"/>
        </w:rPr>
        <w:t xml:space="preserve"> Предполагается р</w:t>
      </w:r>
      <w:r w:rsidR="00B96240" w:rsidRPr="001F4357">
        <w:rPr>
          <w:rFonts w:ascii="Times New Roman" w:hAnsi="Times New Roman" w:cs="Times New Roman"/>
          <w:sz w:val="24"/>
          <w:szCs w:val="24"/>
        </w:rPr>
        <w:t>азработка и утверждение муниципального стандарта (дизайн-кода) по благоустройству дворовых и общественных пространств, в том числе с акцентом на локальную идентичность и климатические особенности</w:t>
      </w:r>
      <w:r w:rsidRPr="001F4357">
        <w:rPr>
          <w:rFonts w:ascii="Times New Roman" w:hAnsi="Times New Roman" w:cs="Times New Roman"/>
          <w:sz w:val="24"/>
          <w:szCs w:val="24"/>
        </w:rPr>
        <w:t>.</w:t>
      </w:r>
      <w:r w:rsidR="00D96349" w:rsidRPr="001F4357">
        <w:rPr>
          <w:rFonts w:ascii="Times New Roman" w:hAnsi="Times New Roman" w:cs="Times New Roman"/>
          <w:sz w:val="24"/>
          <w:szCs w:val="24"/>
        </w:rPr>
        <w:t xml:space="preserve"> Финансовые основы мер по благоустройству </w:t>
      </w:r>
      <w:r w:rsidR="00B95C93" w:rsidRPr="001F4357">
        <w:rPr>
          <w:rFonts w:ascii="Times New Roman" w:hAnsi="Times New Roman" w:cs="Times New Roman"/>
          <w:sz w:val="24"/>
          <w:szCs w:val="24"/>
        </w:rPr>
        <w:t xml:space="preserve">будут заложены в </w:t>
      </w:r>
      <w:proofErr w:type="gramStart"/>
      <w:r w:rsidR="00B95C93" w:rsidRPr="001F4357">
        <w:rPr>
          <w:rFonts w:ascii="Times New Roman" w:hAnsi="Times New Roman" w:cs="Times New Roman"/>
          <w:sz w:val="24"/>
          <w:szCs w:val="24"/>
        </w:rPr>
        <w:t>рамках</w:t>
      </w:r>
      <w:proofErr w:type="gramEnd"/>
      <w:r w:rsidR="00B95C93" w:rsidRPr="001F4357">
        <w:rPr>
          <w:rFonts w:ascii="Times New Roman" w:hAnsi="Times New Roman" w:cs="Times New Roman"/>
          <w:sz w:val="24"/>
          <w:szCs w:val="24"/>
        </w:rPr>
        <w:t xml:space="preserve"> </w:t>
      </w:r>
      <w:r w:rsidR="00B96240" w:rsidRPr="001F4357">
        <w:rPr>
          <w:rFonts w:ascii="Times New Roman" w:hAnsi="Times New Roman" w:cs="Times New Roman"/>
          <w:sz w:val="24"/>
          <w:szCs w:val="24"/>
        </w:rPr>
        <w:t xml:space="preserve">механизма инициативного бюджетирования, в том числе с использованием в качестве субъектов реализации инициативы </w:t>
      </w:r>
      <w:r w:rsidR="00B95C93" w:rsidRPr="001F4357">
        <w:rPr>
          <w:rFonts w:ascii="Times New Roman" w:hAnsi="Times New Roman" w:cs="Times New Roman"/>
          <w:sz w:val="24"/>
          <w:szCs w:val="24"/>
        </w:rPr>
        <w:t>представителей застройщиков, управляющих компаний</w:t>
      </w:r>
      <w:r w:rsidR="00B96240" w:rsidRPr="001F4357">
        <w:rPr>
          <w:rFonts w:ascii="Times New Roman" w:hAnsi="Times New Roman" w:cs="Times New Roman"/>
          <w:sz w:val="24"/>
          <w:szCs w:val="24"/>
        </w:rPr>
        <w:t xml:space="preserve">, </w:t>
      </w:r>
      <w:r w:rsidR="00B95C93" w:rsidRPr="001F4357">
        <w:rPr>
          <w:rFonts w:ascii="Times New Roman" w:hAnsi="Times New Roman" w:cs="Times New Roman"/>
          <w:sz w:val="24"/>
          <w:szCs w:val="24"/>
        </w:rPr>
        <w:t>товариществ собственников недвижимости</w:t>
      </w:r>
      <w:r w:rsidR="00B96240" w:rsidRPr="001F4357">
        <w:rPr>
          <w:rFonts w:ascii="Times New Roman" w:hAnsi="Times New Roman" w:cs="Times New Roman"/>
          <w:sz w:val="24"/>
          <w:szCs w:val="24"/>
        </w:rPr>
        <w:t xml:space="preserve">, </w:t>
      </w:r>
      <w:r w:rsidR="00B95C93" w:rsidRPr="001F4357">
        <w:rPr>
          <w:rFonts w:ascii="Times New Roman" w:hAnsi="Times New Roman" w:cs="Times New Roman"/>
          <w:sz w:val="24"/>
          <w:szCs w:val="24"/>
        </w:rPr>
        <w:t>органов территориального общественного самоуправления</w:t>
      </w:r>
      <w:r w:rsidR="00B96240" w:rsidRPr="001F4357">
        <w:rPr>
          <w:rFonts w:ascii="Times New Roman" w:hAnsi="Times New Roman" w:cs="Times New Roman"/>
          <w:sz w:val="24"/>
          <w:szCs w:val="24"/>
        </w:rPr>
        <w:t xml:space="preserve">, </w:t>
      </w:r>
      <w:r w:rsidR="00B95C93" w:rsidRPr="001F4357">
        <w:rPr>
          <w:rFonts w:ascii="Times New Roman" w:hAnsi="Times New Roman" w:cs="Times New Roman"/>
          <w:sz w:val="24"/>
          <w:szCs w:val="24"/>
        </w:rPr>
        <w:t>некоммерческих организаций</w:t>
      </w:r>
      <w:r w:rsidR="00B96240" w:rsidRPr="001F4357">
        <w:rPr>
          <w:rFonts w:ascii="Times New Roman" w:hAnsi="Times New Roman" w:cs="Times New Roman"/>
          <w:sz w:val="24"/>
          <w:szCs w:val="24"/>
        </w:rPr>
        <w:t>.</w:t>
      </w:r>
    </w:p>
    <w:p w:rsidR="007D7152" w:rsidRPr="001F4357" w:rsidRDefault="00B95C93"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В сфере </w:t>
      </w:r>
      <w:r w:rsidRPr="001F4357">
        <w:rPr>
          <w:rFonts w:ascii="Times New Roman" w:hAnsi="Times New Roman" w:cs="Times New Roman"/>
          <w:sz w:val="24"/>
          <w:szCs w:val="24"/>
          <w:u w:val="single"/>
        </w:rPr>
        <w:t>жилищного хозяйства</w:t>
      </w:r>
      <w:r w:rsidRPr="001F4357">
        <w:rPr>
          <w:rFonts w:ascii="Times New Roman" w:hAnsi="Times New Roman" w:cs="Times New Roman"/>
          <w:sz w:val="24"/>
          <w:szCs w:val="24"/>
        </w:rPr>
        <w:t xml:space="preserve"> предполагается активизация потенциала </w:t>
      </w:r>
      <w:r w:rsidR="00086601" w:rsidRPr="001F4357">
        <w:rPr>
          <w:rFonts w:ascii="Times New Roman" w:hAnsi="Times New Roman" w:cs="Times New Roman"/>
          <w:sz w:val="24"/>
          <w:szCs w:val="24"/>
        </w:rPr>
        <w:t xml:space="preserve">населения </w:t>
      </w:r>
      <w:r w:rsidRPr="001F4357">
        <w:rPr>
          <w:rFonts w:ascii="Times New Roman" w:hAnsi="Times New Roman" w:cs="Times New Roman"/>
          <w:sz w:val="24"/>
          <w:szCs w:val="24"/>
        </w:rPr>
        <w:t>(</w:t>
      </w:r>
      <w:r w:rsidR="00086601" w:rsidRPr="001F4357">
        <w:rPr>
          <w:rFonts w:ascii="Times New Roman" w:hAnsi="Times New Roman" w:cs="Times New Roman"/>
          <w:sz w:val="24"/>
          <w:szCs w:val="24"/>
        </w:rPr>
        <w:t>прежде всего, старших по дому, членов</w:t>
      </w:r>
      <w:r w:rsidRPr="001F4357">
        <w:rPr>
          <w:rFonts w:ascii="Times New Roman" w:hAnsi="Times New Roman" w:cs="Times New Roman"/>
          <w:sz w:val="24"/>
          <w:szCs w:val="24"/>
        </w:rPr>
        <w:t xml:space="preserve"> советов многоквартирных домов и т.д.) в части контроля качества работы управляющих организаций, участия в приемке результатов работ по текущему и капитальному ремонту, а также и</w:t>
      </w:r>
      <w:r w:rsidR="007D7152" w:rsidRPr="001F4357">
        <w:rPr>
          <w:rFonts w:ascii="Times New Roman" w:hAnsi="Times New Roman" w:cs="Times New Roman"/>
          <w:sz w:val="24"/>
          <w:szCs w:val="24"/>
        </w:rPr>
        <w:t>спользование опыта регионов РФ по проведению замены лифтов с вышедшим сроком эксплуатации из средств фонда капитального ремонта</w:t>
      </w:r>
      <w:r w:rsidR="00000B3F" w:rsidRPr="001F4357">
        <w:rPr>
          <w:rFonts w:ascii="Times New Roman" w:hAnsi="Times New Roman" w:cs="Times New Roman"/>
          <w:sz w:val="24"/>
          <w:szCs w:val="24"/>
        </w:rPr>
        <w:t>.</w:t>
      </w:r>
      <w:proofErr w:type="gramEnd"/>
    </w:p>
    <w:p w:rsidR="0077413A" w:rsidRPr="001F4357" w:rsidRDefault="00B95C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сферах </w:t>
      </w:r>
      <w:r w:rsidRPr="001F4357">
        <w:rPr>
          <w:rFonts w:ascii="Times New Roman" w:hAnsi="Times New Roman" w:cs="Times New Roman"/>
          <w:sz w:val="24"/>
          <w:szCs w:val="24"/>
          <w:u w:val="single"/>
        </w:rPr>
        <w:t>тепло-, водоснабжения и водоотведения</w:t>
      </w:r>
      <w:r w:rsidRPr="001F4357">
        <w:rPr>
          <w:rFonts w:ascii="Times New Roman" w:hAnsi="Times New Roman" w:cs="Times New Roman"/>
          <w:sz w:val="24"/>
          <w:szCs w:val="24"/>
        </w:rPr>
        <w:t xml:space="preserve"> планируется модернизация коммунальных сетей в ходе реализации концессионного соглашения, которое будет заключено в ближайшее время в установленном законом порядке. </w:t>
      </w:r>
    </w:p>
    <w:p w:rsidR="007D7152" w:rsidRPr="001F4357" w:rsidRDefault="00086601"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Строительство /</w:t>
      </w:r>
      <w:r w:rsidR="00B95C93" w:rsidRPr="001F4357">
        <w:rPr>
          <w:rFonts w:ascii="Times New Roman" w:hAnsi="Times New Roman" w:cs="Times New Roman"/>
          <w:sz w:val="24"/>
          <w:szCs w:val="24"/>
        </w:rPr>
        <w:t xml:space="preserve"> модернизация конкретных объектов </w:t>
      </w:r>
      <w:r w:rsidR="0077413A" w:rsidRPr="001F4357">
        <w:rPr>
          <w:rFonts w:ascii="Times New Roman" w:hAnsi="Times New Roman" w:cs="Times New Roman"/>
          <w:sz w:val="24"/>
          <w:szCs w:val="24"/>
        </w:rPr>
        <w:t xml:space="preserve">(тепловых сетей в </w:t>
      </w:r>
      <w:proofErr w:type="spellStart"/>
      <w:r w:rsidR="0077413A" w:rsidRPr="001F4357">
        <w:rPr>
          <w:rFonts w:ascii="Times New Roman" w:hAnsi="Times New Roman" w:cs="Times New Roman"/>
          <w:sz w:val="24"/>
          <w:szCs w:val="24"/>
        </w:rPr>
        <w:t>пгт</w:t>
      </w:r>
      <w:proofErr w:type="spellEnd"/>
      <w:r w:rsidR="0077413A" w:rsidRPr="001F4357">
        <w:rPr>
          <w:rFonts w:ascii="Times New Roman" w:hAnsi="Times New Roman" w:cs="Times New Roman"/>
          <w:sz w:val="24"/>
          <w:szCs w:val="24"/>
        </w:rPr>
        <w:t>.</w:t>
      </w:r>
      <w:proofErr w:type="gramEnd"/>
      <w:r w:rsidR="0077413A" w:rsidRPr="001F4357">
        <w:rPr>
          <w:rFonts w:ascii="Times New Roman" w:hAnsi="Times New Roman" w:cs="Times New Roman"/>
          <w:sz w:val="24"/>
          <w:szCs w:val="24"/>
        </w:rPr>
        <w:t> </w:t>
      </w:r>
      <w:proofErr w:type="gramStart"/>
      <w:r w:rsidR="0077413A" w:rsidRPr="001F4357">
        <w:rPr>
          <w:rFonts w:ascii="Times New Roman" w:hAnsi="Times New Roman" w:cs="Times New Roman"/>
          <w:sz w:val="24"/>
          <w:szCs w:val="24"/>
        </w:rPr>
        <w:t xml:space="preserve">Высокий, водозаборов, эксплуатационных скважин, водопроводно-очистных сооружений, канализационных очистных сооружений) </w:t>
      </w:r>
      <w:r w:rsidR="00B95C93" w:rsidRPr="001F4357">
        <w:rPr>
          <w:rFonts w:ascii="Times New Roman" w:hAnsi="Times New Roman" w:cs="Times New Roman"/>
          <w:sz w:val="24"/>
          <w:szCs w:val="24"/>
        </w:rPr>
        <w:t xml:space="preserve">будет проводиться в соответствии с инвестиционными программами </w:t>
      </w:r>
      <w:proofErr w:type="spellStart"/>
      <w:r w:rsidR="00B95C93" w:rsidRPr="001F4357">
        <w:rPr>
          <w:rFonts w:ascii="Times New Roman" w:hAnsi="Times New Roman" w:cs="Times New Roman"/>
          <w:sz w:val="24"/>
          <w:szCs w:val="24"/>
        </w:rPr>
        <w:t>ресурсоснабжающих</w:t>
      </w:r>
      <w:proofErr w:type="spellEnd"/>
      <w:r w:rsidR="00B95C93" w:rsidRPr="001F4357">
        <w:rPr>
          <w:rFonts w:ascii="Times New Roman" w:hAnsi="Times New Roman" w:cs="Times New Roman"/>
          <w:sz w:val="24"/>
          <w:szCs w:val="24"/>
        </w:rPr>
        <w:t xml:space="preserve"> организаций.</w:t>
      </w:r>
      <w:proofErr w:type="gramEnd"/>
    </w:p>
    <w:p w:rsidR="007D7152" w:rsidRPr="001F4357" w:rsidRDefault="00B95C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содействия </w:t>
      </w:r>
      <w:proofErr w:type="spellStart"/>
      <w:r w:rsidRPr="001F4357">
        <w:rPr>
          <w:rFonts w:ascii="Times New Roman" w:hAnsi="Times New Roman" w:cs="Times New Roman"/>
          <w:sz w:val="24"/>
          <w:szCs w:val="24"/>
        </w:rPr>
        <w:t>ресурсоснабжающим</w:t>
      </w:r>
      <w:proofErr w:type="spellEnd"/>
      <w:r w:rsidRPr="001F4357">
        <w:rPr>
          <w:rFonts w:ascii="Times New Roman" w:hAnsi="Times New Roman" w:cs="Times New Roman"/>
          <w:sz w:val="24"/>
          <w:szCs w:val="24"/>
        </w:rPr>
        <w:t xml:space="preserve"> организациям в обеспечении их стабильного функционирования и недопущении роста дебиторской задолженности предполагается </w:t>
      </w:r>
      <w:r w:rsidRPr="001F4357">
        <w:rPr>
          <w:rFonts w:ascii="Times New Roman" w:hAnsi="Times New Roman" w:cs="Times New Roman"/>
          <w:sz w:val="24"/>
          <w:szCs w:val="24"/>
        </w:rPr>
        <w:lastRenderedPageBreak/>
        <w:t xml:space="preserve">разработка </w:t>
      </w:r>
      <w:r w:rsidR="007D7152" w:rsidRPr="001F4357">
        <w:rPr>
          <w:rFonts w:ascii="Times New Roman" w:hAnsi="Times New Roman" w:cs="Times New Roman"/>
          <w:sz w:val="24"/>
          <w:szCs w:val="24"/>
        </w:rPr>
        <w:t>алгоритма системной исковой работы в отношении должников за коммунальные услуги</w:t>
      </w:r>
      <w:r w:rsidRPr="001F4357">
        <w:rPr>
          <w:rFonts w:ascii="Times New Roman" w:hAnsi="Times New Roman" w:cs="Times New Roman"/>
          <w:sz w:val="24"/>
          <w:szCs w:val="24"/>
        </w:rPr>
        <w:t>.</w:t>
      </w:r>
    </w:p>
    <w:p w:rsidR="007D7152" w:rsidRPr="001F4357" w:rsidRDefault="0008660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перспективе </w:t>
      </w:r>
      <w:r w:rsidR="00921179" w:rsidRPr="001F4357">
        <w:rPr>
          <w:rFonts w:ascii="Times New Roman" w:hAnsi="Times New Roman" w:cs="Times New Roman"/>
          <w:sz w:val="24"/>
          <w:szCs w:val="24"/>
        </w:rPr>
        <w:t>планируется строительство</w:t>
      </w:r>
      <w:r w:rsidR="009D6CD6" w:rsidRPr="001F4357">
        <w:rPr>
          <w:rFonts w:ascii="Times New Roman" w:hAnsi="Times New Roman" w:cs="Times New Roman"/>
          <w:sz w:val="24"/>
          <w:szCs w:val="24"/>
        </w:rPr>
        <w:t xml:space="preserve"> </w:t>
      </w:r>
      <w:r w:rsidR="00921179" w:rsidRPr="001F4357">
        <w:rPr>
          <w:rFonts w:ascii="Times New Roman" w:hAnsi="Times New Roman" w:cs="Times New Roman"/>
          <w:sz w:val="24"/>
          <w:szCs w:val="24"/>
        </w:rPr>
        <w:t xml:space="preserve">в городе системы ливневой канализации, площадок для </w:t>
      </w:r>
      <w:proofErr w:type="spellStart"/>
      <w:r w:rsidR="00921179" w:rsidRPr="001F4357">
        <w:rPr>
          <w:rFonts w:ascii="Times New Roman" w:hAnsi="Times New Roman" w:cs="Times New Roman"/>
          <w:sz w:val="24"/>
          <w:szCs w:val="24"/>
        </w:rPr>
        <w:t>снегоплавильных</w:t>
      </w:r>
      <w:proofErr w:type="spellEnd"/>
      <w:r w:rsidR="00921179" w:rsidRPr="001F4357">
        <w:rPr>
          <w:rFonts w:ascii="Times New Roman" w:hAnsi="Times New Roman" w:cs="Times New Roman"/>
          <w:sz w:val="24"/>
          <w:szCs w:val="24"/>
        </w:rPr>
        <w:t xml:space="preserve"> установок вместе с технологической линией по термической сушке осадков, очистки сточных вод.</w:t>
      </w:r>
    </w:p>
    <w:p w:rsidR="00801C51" w:rsidRPr="001F4357" w:rsidRDefault="00000B3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сфере э</w:t>
      </w:r>
      <w:r w:rsidRPr="001F4357">
        <w:rPr>
          <w:rFonts w:ascii="Times New Roman" w:hAnsi="Times New Roman" w:cs="Times New Roman"/>
          <w:sz w:val="24"/>
          <w:szCs w:val="24"/>
          <w:u w:val="single"/>
        </w:rPr>
        <w:t>лектроснабжения</w:t>
      </w:r>
      <w:r w:rsidRPr="001F4357">
        <w:rPr>
          <w:rFonts w:ascii="Times New Roman" w:hAnsi="Times New Roman" w:cs="Times New Roman"/>
          <w:sz w:val="24"/>
          <w:szCs w:val="24"/>
        </w:rPr>
        <w:t xml:space="preserve"> плани</w:t>
      </w:r>
      <w:r w:rsidR="007C6C07" w:rsidRPr="001F4357">
        <w:rPr>
          <w:rFonts w:ascii="Times New Roman" w:hAnsi="Times New Roman" w:cs="Times New Roman"/>
          <w:sz w:val="24"/>
          <w:szCs w:val="24"/>
        </w:rPr>
        <w:t>р</w:t>
      </w:r>
      <w:r w:rsidRPr="001F4357">
        <w:rPr>
          <w:rFonts w:ascii="Times New Roman" w:hAnsi="Times New Roman" w:cs="Times New Roman"/>
          <w:sz w:val="24"/>
          <w:szCs w:val="24"/>
        </w:rPr>
        <w:t>уется:</w:t>
      </w:r>
    </w:p>
    <w:p w:rsidR="00801C51" w:rsidRPr="001F4357" w:rsidRDefault="00801C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Проведение мероприятий, которые позволят осуществить полное взаимное резервирование центров питания, обеспечивающих электроснабжение промышленных и жилых потребителей городского округа.</w:t>
      </w:r>
    </w:p>
    <w:p w:rsidR="00801C51" w:rsidRPr="001F4357" w:rsidRDefault="00801C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Переход на установку приборов высокого класса точности, имеющих высокий порог чувствительности; в перспективе – переход на диспетчеризацию коммерческого учета.</w:t>
      </w:r>
    </w:p>
    <w:p w:rsidR="00801C51" w:rsidRPr="001F4357" w:rsidRDefault="00801C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Реализация </w:t>
      </w:r>
      <w:proofErr w:type="spellStart"/>
      <w:r w:rsidRPr="001F4357">
        <w:rPr>
          <w:rFonts w:ascii="Times New Roman" w:hAnsi="Times New Roman" w:cs="Times New Roman"/>
          <w:sz w:val="24"/>
          <w:szCs w:val="24"/>
        </w:rPr>
        <w:t>энергосервисных</w:t>
      </w:r>
      <w:proofErr w:type="spellEnd"/>
      <w:r w:rsidRPr="001F4357">
        <w:rPr>
          <w:rFonts w:ascii="Times New Roman" w:hAnsi="Times New Roman" w:cs="Times New Roman"/>
          <w:sz w:val="24"/>
          <w:szCs w:val="24"/>
        </w:rPr>
        <w:t xml:space="preserve"> контрактов, направленных на энергоснабжение. Модернизация уличного освещения на основе </w:t>
      </w:r>
      <w:proofErr w:type="spellStart"/>
      <w:r w:rsidRPr="001F4357">
        <w:rPr>
          <w:rFonts w:ascii="Times New Roman" w:hAnsi="Times New Roman" w:cs="Times New Roman"/>
          <w:sz w:val="24"/>
          <w:szCs w:val="24"/>
        </w:rPr>
        <w:t>энергосервисного</w:t>
      </w:r>
      <w:proofErr w:type="spellEnd"/>
      <w:r w:rsidRPr="001F4357">
        <w:rPr>
          <w:rFonts w:ascii="Times New Roman" w:hAnsi="Times New Roman" w:cs="Times New Roman"/>
          <w:sz w:val="24"/>
          <w:szCs w:val="24"/>
        </w:rPr>
        <w:t xml:space="preserve"> контракта</w:t>
      </w:r>
      <w:r w:rsidR="007C6C07" w:rsidRPr="001F4357">
        <w:rPr>
          <w:rFonts w:ascii="Times New Roman" w:hAnsi="Times New Roman" w:cs="Times New Roman"/>
          <w:sz w:val="24"/>
          <w:szCs w:val="24"/>
        </w:rPr>
        <w:t>.</w:t>
      </w:r>
    </w:p>
    <w:p w:rsidR="00A7130E" w:rsidRPr="001F4357" w:rsidRDefault="00A7130E" w:rsidP="001F4357">
      <w:pPr>
        <w:spacing w:after="0" w:line="240" w:lineRule="auto"/>
        <w:ind w:firstLine="720"/>
        <w:jc w:val="both"/>
        <w:rPr>
          <w:rFonts w:ascii="Times New Roman" w:hAnsi="Times New Roman" w:cs="Times New Roman"/>
          <w:sz w:val="24"/>
          <w:szCs w:val="24"/>
        </w:rPr>
      </w:pPr>
    </w:p>
    <w:p w:rsidR="00A7130E" w:rsidRPr="001F4357" w:rsidRDefault="00025B9A" w:rsidP="00FA08C3">
      <w:pPr>
        <w:pStyle w:val="2"/>
        <w:tabs>
          <w:tab w:val="left" w:pos="1276"/>
        </w:tabs>
        <w:spacing w:before="0" w:after="0"/>
        <w:ind w:firstLine="709"/>
        <w:rPr>
          <w:rFonts w:ascii="Times New Roman" w:hAnsi="Times New Roman" w:cs="Times New Roman"/>
          <w:i w:val="0"/>
          <w:iCs w:val="0"/>
          <w:sz w:val="24"/>
          <w:szCs w:val="24"/>
        </w:rPr>
      </w:pPr>
      <w:bookmarkStart w:id="341" w:name="_Toc404211568"/>
      <w:bookmarkStart w:id="342" w:name="_Toc404218202"/>
      <w:bookmarkStart w:id="343" w:name="_Toc406591419"/>
      <w:bookmarkStart w:id="344" w:name="_Toc410639534"/>
      <w:bookmarkStart w:id="345" w:name="_Toc5574836"/>
      <w:bookmarkStart w:id="346" w:name="_Toc8983152"/>
      <w:r w:rsidRPr="001F4357">
        <w:rPr>
          <w:rFonts w:ascii="Times New Roman" w:hAnsi="Times New Roman" w:cs="Times New Roman"/>
          <w:i w:val="0"/>
          <w:iCs w:val="0"/>
          <w:sz w:val="24"/>
          <w:szCs w:val="24"/>
        </w:rPr>
        <w:t xml:space="preserve">Цель </w:t>
      </w:r>
      <w:r w:rsidR="00A7130E" w:rsidRPr="001F4357">
        <w:rPr>
          <w:rFonts w:ascii="Times New Roman" w:hAnsi="Times New Roman" w:cs="Times New Roman"/>
          <w:i w:val="0"/>
          <w:iCs w:val="0"/>
          <w:sz w:val="24"/>
          <w:szCs w:val="24"/>
        </w:rPr>
        <w:t xml:space="preserve">3.3. </w:t>
      </w:r>
      <w:r w:rsidRPr="001F4357">
        <w:rPr>
          <w:rFonts w:ascii="Times New Roman" w:hAnsi="Times New Roman" w:cs="Times New Roman"/>
          <w:i w:val="0"/>
          <w:iCs w:val="0"/>
          <w:sz w:val="24"/>
          <w:szCs w:val="24"/>
        </w:rPr>
        <w:t xml:space="preserve">Охрана </w:t>
      </w:r>
      <w:r w:rsidR="00A7130E" w:rsidRPr="001F4357">
        <w:rPr>
          <w:rFonts w:ascii="Times New Roman" w:hAnsi="Times New Roman" w:cs="Times New Roman"/>
          <w:i w:val="0"/>
          <w:iCs w:val="0"/>
          <w:sz w:val="24"/>
          <w:szCs w:val="24"/>
        </w:rPr>
        <w:t>окружающей среды</w:t>
      </w:r>
      <w:bookmarkEnd w:id="341"/>
      <w:bookmarkEnd w:id="342"/>
      <w:bookmarkEnd w:id="343"/>
      <w:bookmarkEnd w:id="344"/>
      <w:bookmarkEnd w:id="345"/>
      <w:bookmarkEnd w:id="346"/>
    </w:p>
    <w:p w:rsidR="00C46E49" w:rsidRPr="001F4357" w:rsidRDefault="00025B9A"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Стратегией социально-экономического развития Ханты-Мансийского автономного округа – Югры до 2030 года (п.3.1.3) заданы установки на рациональное и безопасное использование имеющегося природно-ресурсного потенциала</w:t>
      </w:r>
      <w:r w:rsidR="00C46E49" w:rsidRPr="001F4357">
        <w:rPr>
          <w:rFonts w:ascii="Times New Roman" w:hAnsi="Times New Roman" w:cs="Times New Roman"/>
          <w:sz w:val="24"/>
          <w:szCs w:val="24"/>
        </w:rPr>
        <w:t>;</w:t>
      </w:r>
      <w:r w:rsidRPr="001F4357">
        <w:rPr>
          <w:rFonts w:ascii="Times New Roman" w:hAnsi="Times New Roman" w:cs="Times New Roman"/>
          <w:sz w:val="24"/>
          <w:szCs w:val="24"/>
        </w:rPr>
        <w:t xml:space="preserve"> предотвращение вреда природной среде и жизненно важным интересам населения на основе применения инновационных средств «умной» экономики</w:t>
      </w:r>
      <w:r w:rsidR="00C46E49"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C46E49" w:rsidRPr="001F4357">
        <w:rPr>
          <w:rFonts w:ascii="Times New Roman" w:hAnsi="Times New Roman" w:cs="Times New Roman"/>
          <w:sz w:val="24"/>
          <w:szCs w:val="24"/>
        </w:rPr>
        <w:t>ликвидацию накопленного вреда окружающей среде, в том числе путем отработки технологий удаления отходов нефтедобычи;</w:t>
      </w:r>
      <w:proofErr w:type="gramEnd"/>
      <w:r w:rsidR="00C46E49" w:rsidRPr="001F4357">
        <w:rPr>
          <w:rFonts w:ascii="Times New Roman" w:hAnsi="Times New Roman" w:cs="Times New Roman"/>
          <w:sz w:val="24"/>
          <w:szCs w:val="24"/>
        </w:rPr>
        <w:t xml:space="preserve"> а также на распространение среди всех групп населения экологических знаний и формирование экологически мотивированных культурных навыков.</w:t>
      </w:r>
    </w:p>
    <w:p w:rsidR="00A7130E" w:rsidRPr="001F4357" w:rsidRDefault="00C46E4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Осуществление охраны окружающей среды предполагает решение следующих задач:</w:t>
      </w:r>
    </w:p>
    <w:p w:rsidR="00FF2955" w:rsidRPr="001F4357" w:rsidRDefault="00FF2955"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Сбор и переработка твердых коммунальных отходов (ТКО)</w:t>
      </w:r>
    </w:p>
    <w:p w:rsidR="00FF2955" w:rsidRPr="001F4357" w:rsidRDefault="00FF29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данной сфере оптимальной является двунаправленная стратегия: следует делать ставку на утилизацию отходов на межмуниципальном полигоне, строительство которого планируется, и при этом одновременно развивать «экономику замкнутого цикла», извлекая прибыль из переработки части отходов.</w:t>
      </w:r>
    </w:p>
    <w:p w:rsidR="00FF2955" w:rsidRPr="001F4357" w:rsidRDefault="00FF29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Согласно государственной программе Ханты-Мансийского автономного округа – Югры «</w:t>
      </w:r>
      <w:r w:rsidR="00C10F92" w:rsidRPr="001F4357">
        <w:rPr>
          <w:rFonts w:ascii="Times New Roman" w:hAnsi="Times New Roman" w:cs="Times New Roman"/>
          <w:sz w:val="24"/>
          <w:szCs w:val="24"/>
        </w:rPr>
        <w:t>Экологическая безопасность</w:t>
      </w:r>
      <w:r w:rsidRPr="001F4357">
        <w:rPr>
          <w:rFonts w:ascii="Times New Roman" w:hAnsi="Times New Roman" w:cs="Times New Roman"/>
          <w:sz w:val="24"/>
          <w:szCs w:val="24"/>
        </w:rPr>
        <w:t xml:space="preserve">» (утверждена постановлением Правительства </w:t>
      </w:r>
      <w:r w:rsidR="00C16F46">
        <w:rPr>
          <w:rFonts w:ascii="Times New Roman" w:hAnsi="Times New Roman" w:cs="Times New Roman"/>
          <w:sz w:val="24"/>
          <w:szCs w:val="24"/>
        </w:rPr>
        <w:t xml:space="preserve">Ханты-Мансийского автономного округа </w:t>
      </w:r>
      <w:r w:rsidR="00C16F46" w:rsidRPr="001F4357">
        <w:t>–</w:t>
      </w:r>
      <w:r w:rsidR="00C16F46">
        <w:t xml:space="preserve"> </w:t>
      </w:r>
      <w:r w:rsidRPr="001F4357">
        <w:rPr>
          <w:rFonts w:ascii="Times New Roman" w:hAnsi="Times New Roman" w:cs="Times New Roman"/>
          <w:sz w:val="24"/>
          <w:szCs w:val="24"/>
        </w:rPr>
        <w:t>Югры от 0</w:t>
      </w:r>
      <w:r w:rsidR="00C10F92" w:rsidRPr="001F4357">
        <w:rPr>
          <w:rFonts w:ascii="Times New Roman" w:hAnsi="Times New Roman" w:cs="Times New Roman"/>
          <w:sz w:val="24"/>
          <w:szCs w:val="24"/>
        </w:rPr>
        <w:t>5</w:t>
      </w:r>
      <w:r w:rsidRPr="001F4357">
        <w:rPr>
          <w:rFonts w:ascii="Times New Roman" w:hAnsi="Times New Roman" w:cs="Times New Roman"/>
          <w:sz w:val="24"/>
          <w:szCs w:val="24"/>
        </w:rPr>
        <w:t>.10.201</w:t>
      </w:r>
      <w:r w:rsidR="00C10F92" w:rsidRPr="001F4357">
        <w:rPr>
          <w:rFonts w:ascii="Times New Roman" w:hAnsi="Times New Roman" w:cs="Times New Roman"/>
          <w:sz w:val="24"/>
          <w:szCs w:val="24"/>
        </w:rPr>
        <w:t>8</w:t>
      </w:r>
      <w:r w:rsidRPr="001F4357">
        <w:rPr>
          <w:rFonts w:ascii="Times New Roman" w:hAnsi="Times New Roman" w:cs="Times New Roman"/>
          <w:sz w:val="24"/>
          <w:szCs w:val="24"/>
        </w:rPr>
        <w:t xml:space="preserve"> №</w:t>
      </w:r>
      <w:r w:rsidR="00C10F92" w:rsidRPr="001F4357">
        <w:rPr>
          <w:rFonts w:ascii="Times New Roman" w:hAnsi="Times New Roman" w:cs="Times New Roman"/>
          <w:sz w:val="24"/>
          <w:szCs w:val="24"/>
        </w:rPr>
        <w:t>352</w:t>
      </w:r>
      <w:r w:rsidRPr="001F4357">
        <w:rPr>
          <w:rFonts w:ascii="Times New Roman" w:hAnsi="Times New Roman" w:cs="Times New Roman"/>
          <w:sz w:val="24"/>
          <w:szCs w:val="24"/>
        </w:rPr>
        <w:t xml:space="preserve">-п), в районе Нижневартовска предусмотрено строительство комплексного межмуниципального полигона твердых бытовых отходов для городов Нижневартовск и Мегион, поселений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 Ввод в эксплуатацию нового полигона позволит решить проблему захламления территории.</w:t>
      </w:r>
    </w:p>
    <w:p w:rsidR="00FF2955" w:rsidRPr="001F4357" w:rsidRDefault="00FF29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развития «экономики замкнутого цикла» планируется организация системы раздельного накопления запрещенных к захоронению отходов (металл, пластик, стекло, бумага и др.). При этом на действующем полигоне потребуется строительство мусоросортировочной линии. </w:t>
      </w:r>
    </w:p>
    <w:p w:rsidR="00FF2955" w:rsidRPr="001F4357" w:rsidRDefault="00FF29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Будет оказываться поддержка субъектов малого и среднего предпринимательства в сфере раздельного накопления ТКО</w:t>
      </w:r>
      <w:r w:rsidR="00DD0D8F" w:rsidRPr="001F4357">
        <w:rPr>
          <w:rFonts w:ascii="Times New Roman" w:hAnsi="Times New Roman" w:cs="Times New Roman"/>
          <w:sz w:val="24"/>
          <w:szCs w:val="24"/>
        </w:rPr>
        <w:t>, в частности</w:t>
      </w:r>
      <w:r w:rsidRPr="001F4357">
        <w:rPr>
          <w:rFonts w:ascii="Times New Roman" w:hAnsi="Times New Roman" w:cs="Times New Roman"/>
          <w:sz w:val="24"/>
          <w:szCs w:val="24"/>
        </w:rPr>
        <w:t xml:space="preserve"> организационная поддержка в виде создания единого информационного ресурса о пунктах накопления отходов.</w:t>
      </w:r>
    </w:p>
    <w:p w:rsidR="00FF2955" w:rsidRPr="001F4357" w:rsidRDefault="00FF29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Глубина переработки отходов будут зависеть от успешности реализации инвестиционной политики. Предполагается реализация инвестиционных проектов двух типов: ориентированных, в первую очередь, на экономический эффект либо на экологический – например, переход на использование </w:t>
      </w:r>
      <w:proofErr w:type="spellStart"/>
      <w:r w:rsidRPr="001F4357">
        <w:rPr>
          <w:rFonts w:ascii="Times New Roman" w:hAnsi="Times New Roman" w:cs="Times New Roman"/>
          <w:sz w:val="24"/>
          <w:szCs w:val="24"/>
        </w:rPr>
        <w:t>биоразлагаемых</w:t>
      </w:r>
      <w:proofErr w:type="spellEnd"/>
      <w:r w:rsidRPr="001F4357">
        <w:rPr>
          <w:rFonts w:ascii="Times New Roman" w:hAnsi="Times New Roman" w:cs="Times New Roman"/>
          <w:sz w:val="24"/>
          <w:szCs w:val="24"/>
        </w:rPr>
        <w:t xml:space="preserve"> упаковочных материалов.</w:t>
      </w:r>
    </w:p>
    <w:p w:rsidR="00C46E49" w:rsidRPr="001F4357" w:rsidRDefault="00FF29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Будет осуществляться выявление </w:t>
      </w:r>
      <w:r w:rsidR="00CA7A9F" w:rsidRPr="001F4357">
        <w:rPr>
          <w:rFonts w:ascii="Times New Roman" w:hAnsi="Times New Roman" w:cs="Times New Roman"/>
          <w:sz w:val="24"/>
          <w:szCs w:val="24"/>
        </w:rPr>
        <w:t xml:space="preserve">и ликвидация </w:t>
      </w:r>
      <w:r w:rsidR="00C46E49" w:rsidRPr="001F4357">
        <w:rPr>
          <w:rFonts w:ascii="Times New Roman" w:hAnsi="Times New Roman" w:cs="Times New Roman"/>
          <w:sz w:val="24"/>
          <w:szCs w:val="24"/>
        </w:rPr>
        <w:t>не</w:t>
      </w:r>
      <w:r w:rsidR="007D64D5" w:rsidRPr="001F4357">
        <w:rPr>
          <w:rFonts w:ascii="Times New Roman" w:hAnsi="Times New Roman" w:cs="Times New Roman"/>
          <w:sz w:val="24"/>
          <w:szCs w:val="24"/>
        </w:rPr>
        <w:t xml:space="preserve"> </w:t>
      </w:r>
      <w:r w:rsidR="00C46E49" w:rsidRPr="001F4357">
        <w:rPr>
          <w:rFonts w:ascii="Times New Roman" w:hAnsi="Times New Roman" w:cs="Times New Roman"/>
          <w:sz w:val="24"/>
          <w:szCs w:val="24"/>
        </w:rPr>
        <w:t>соответствующих экологическим требованиям свалок, санитарная очистка территории и восстановление плодородного слоя почвы. Предполагается очистка от мусора берегов и прибрежной акватории протоки Мега и реки Сайма с участием работников муниципальных учреждений, активистов общественных организаций, предпринимателей и жителей города.</w:t>
      </w:r>
    </w:p>
    <w:p w:rsidR="0028635D" w:rsidRPr="001F4357" w:rsidRDefault="0028635D" w:rsidP="001F4357">
      <w:pPr>
        <w:spacing w:after="0" w:line="240" w:lineRule="auto"/>
        <w:ind w:firstLine="720"/>
        <w:jc w:val="both"/>
        <w:rPr>
          <w:rFonts w:ascii="Times New Roman" w:hAnsi="Times New Roman" w:cs="Times New Roman"/>
          <w:sz w:val="24"/>
          <w:szCs w:val="24"/>
          <w:u w:val="single"/>
        </w:rPr>
      </w:pPr>
      <w:r w:rsidRPr="001F4357">
        <w:rPr>
          <w:rFonts w:ascii="Times New Roman" w:hAnsi="Times New Roman" w:cs="Times New Roman"/>
          <w:sz w:val="24"/>
          <w:szCs w:val="24"/>
          <w:u w:val="single"/>
        </w:rPr>
        <w:t>Обеспечение благоприятной экологической ситуации</w:t>
      </w:r>
      <w:r w:rsidRPr="001F4357">
        <w:rPr>
          <w:rFonts w:ascii="Times New Roman" w:hAnsi="Times New Roman" w:cs="Times New Roman"/>
          <w:sz w:val="24"/>
          <w:szCs w:val="24"/>
        </w:rPr>
        <w:t xml:space="preserve"> подразумевает следующее:</w:t>
      </w:r>
    </w:p>
    <w:p w:rsidR="00CA7A9F" w:rsidRPr="001F4357" w:rsidRDefault="00CA7A9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Проведение работ по </w:t>
      </w:r>
      <w:proofErr w:type="spellStart"/>
      <w:r w:rsidRPr="001F4357">
        <w:rPr>
          <w:rFonts w:ascii="Times New Roman" w:hAnsi="Times New Roman" w:cs="Times New Roman"/>
          <w:sz w:val="24"/>
          <w:szCs w:val="24"/>
        </w:rPr>
        <w:t>берегоукреплению</w:t>
      </w:r>
      <w:proofErr w:type="spellEnd"/>
      <w:r w:rsidRPr="001F4357">
        <w:rPr>
          <w:rFonts w:ascii="Times New Roman" w:hAnsi="Times New Roman" w:cs="Times New Roman"/>
          <w:sz w:val="24"/>
          <w:szCs w:val="24"/>
        </w:rPr>
        <w:t xml:space="preserve"> протоки Мега.</w:t>
      </w:r>
    </w:p>
    <w:p w:rsidR="00025B9A" w:rsidRPr="001F4357" w:rsidRDefault="00C46E4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w:t>
      </w:r>
      <w:proofErr w:type="spellStart"/>
      <w:r w:rsidRPr="001F4357">
        <w:rPr>
          <w:rFonts w:ascii="Times New Roman" w:hAnsi="Times New Roman" w:cs="Times New Roman"/>
          <w:sz w:val="24"/>
          <w:szCs w:val="24"/>
        </w:rPr>
        <w:t>экопарк</w:t>
      </w:r>
      <w:r w:rsidR="00CA7A9F" w:rsidRPr="001F4357">
        <w:rPr>
          <w:rFonts w:ascii="Times New Roman" w:hAnsi="Times New Roman" w:cs="Times New Roman"/>
          <w:sz w:val="24"/>
          <w:szCs w:val="24"/>
        </w:rPr>
        <w:t>овой</w:t>
      </w:r>
      <w:proofErr w:type="spellEnd"/>
      <w:r w:rsidR="00CA7A9F" w:rsidRPr="001F4357">
        <w:rPr>
          <w:rFonts w:ascii="Times New Roman" w:hAnsi="Times New Roman" w:cs="Times New Roman"/>
          <w:sz w:val="24"/>
          <w:szCs w:val="24"/>
        </w:rPr>
        <w:t xml:space="preserve"> зоны на берегах реки Сайма – специализированной особо охраняемой природной территории, предназначенной для отработки методов и приемов сохранения, восстановления и рационального использования территорий природного комплекса.</w:t>
      </w:r>
    </w:p>
    <w:p w:rsidR="00F42561" w:rsidRPr="001F4357" w:rsidRDefault="00F425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Восстановление истоков реки Сайма, защита русла от стоков без очистки на протяжении промышленной зоны и организация выпуска в реку Обь.</w:t>
      </w:r>
    </w:p>
    <w:p w:rsidR="00C46E49" w:rsidRPr="001F4357" w:rsidRDefault="00CA7A9F"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Распространение </w:t>
      </w:r>
      <w:r w:rsidR="009D6CD6" w:rsidRPr="001F4357">
        <w:rPr>
          <w:rFonts w:ascii="Times New Roman" w:hAnsi="Times New Roman" w:cs="Times New Roman"/>
          <w:sz w:val="24"/>
          <w:szCs w:val="24"/>
        </w:rPr>
        <w:t xml:space="preserve">(в рамках деятельности </w:t>
      </w:r>
      <w:r w:rsidR="007D64D5" w:rsidRPr="001F4357">
        <w:rPr>
          <w:rFonts w:ascii="Times New Roman" w:hAnsi="Times New Roman" w:cs="Times New Roman"/>
          <w:sz w:val="24"/>
          <w:szCs w:val="24"/>
        </w:rPr>
        <w:t xml:space="preserve">управляющей компании </w:t>
      </w:r>
      <w:r w:rsidR="009D6CD6" w:rsidRPr="001F4357">
        <w:rPr>
          <w:rFonts w:ascii="Times New Roman" w:hAnsi="Times New Roman" w:cs="Times New Roman"/>
          <w:sz w:val="24"/>
          <w:szCs w:val="24"/>
        </w:rPr>
        <w:t xml:space="preserve">технопарка, индустриального парка) </w:t>
      </w:r>
      <w:r w:rsidRPr="001F4357">
        <w:rPr>
          <w:rFonts w:ascii="Times New Roman" w:hAnsi="Times New Roman" w:cs="Times New Roman"/>
          <w:sz w:val="24"/>
          <w:szCs w:val="24"/>
        </w:rPr>
        <w:t>знаний о наилучших доступных технологиях</w:t>
      </w:r>
      <w:r w:rsidR="009D6CD6" w:rsidRPr="001F4357">
        <w:rPr>
          <w:rFonts w:ascii="Times New Roman" w:hAnsi="Times New Roman" w:cs="Times New Roman"/>
          <w:sz w:val="24"/>
          <w:szCs w:val="24"/>
        </w:rPr>
        <w:t>, позволяющих предотвращать нанесение вреда природной среде в процессе производственной деятельности либо содействовать восстановлению поврежденной природной среды.</w:t>
      </w:r>
      <w:proofErr w:type="gramEnd"/>
    </w:p>
    <w:p w:rsidR="009D6CD6" w:rsidRPr="001F4357" w:rsidRDefault="009D6CD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Контроль деятельности организаций муниципальной формы собственности в части соблюдения ими требований законодательства об охране окружающей среды.</w:t>
      </w:r>
    </w:p>
    <w:p w:rsidR="00C46E49" w:rsidRPr="001F4357" w:rsidRDefault="00C46E4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w:t>
      </w:r>
      <w:r w:rsidR="00CA7A9F" w:rsidRPr="001F4357">
        <w:rPr>
          <w:rFonts w:ascii="Times New Roman" w:hAnsi="Times New Roman" w:cs="Times New Roman"/>
          <w:sz w:val="24"/>
          <w:szCs w:val="24"/>
        </w:rPr>
        <w:t xml:space="preserve">действие органам надзора в сфере природопользования в части </w:t>
      </w:r>
      <w:r w:rsidRPr="001F4357">
        <w:rPr>
          <w:rFonts w:ascii="Times New Roman" w:hAnsi="Times New Roman" w:cs="Times New Roman"/>
          <w:sz w:val="24"/>
          <w:szCs w:val="24"/>
        </w:rPr>
        <w:t>фиксирования экологических правонарушений</w:t>
      </w:r>
      <w:r w:rsidR="00CA7A9F" w:rsidRPr="001F4357">
        <w:rPr>
          <w:rFonts w:ascii="Times New Roman" w:hAnsi="Times New Roman" w:cs="Times New Roman"/>
          <w:sz w:val="24"/>
          <w:szCs w:val="24"/>
        </w:rPr>
        <w:t xml:space="preserve"> с использованием технических средств</w:t>
      </w:r>
      <w:r w:rsidRPr="001F4357">
        <w:rPr>
          <w:rFonts w:ascii="Times New Roman" w:hAnsi="Times New Roman" w:cs="Times New Roman"/>
          <w:sz w:val="24"/>
          <w:szCs w:val="24"/>
        </w:rPr>
        <w:t>.</w:t>
      </w:r>
    </w:p>
    <w:p w:rsidR="009D6CD6" w:rsidRPr="001F4357" w:rsidRDefault="007D64D5" w:rsidP="001F4357">
      <w:pPr>
        <w:tabs>
          <w:tab w:val="num" w:pos="720"/>
        </w:tabs>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Информационно-консультационная, финансовая и имущественная поддержка </w:t>
      </w:r>
      <w:r w:rsidR="009D6CD6" w:rsidRPr="001F4357">
        <w:rPr>
          <w:rFonts w:ascii="Times New Roman" w:hAnsi="Times New Roman" w:cs="Times New Roman"/>
          <w:sz w:val="24"/>
          <w:szCs w:val="24"/>
        </w:rPr>
        <w:t>социально ориентированных некоммерческих организаций экологической направленности.</w:t>
      </w:r>
    </w:p>
    <w:p w:rsidR="00CA7A9F" w:rsidRPr="001F4357" w:rsidRDefault="00CA7A9F" w:rsidP="001F4357">
      <w:pPr>
        <w:tabs>
          <w:tab w:val="num" w:pos="720"/>
        </w:tabs>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Повышение уровня экологической культуры населения путем проведения соответствующих культурных и просветительских мероприятий, распространения социальной рекламы. Разработка единой системы экологического воспитания детей.</w:t>
      </w:r>
    </w:p>
    <w:p w:rsidR="006A32AB" w:rsidRPr="001F4357" w:rsidRDefault="006A32AB" w:rsidP="001F4357">
      <w:pPr>
        <w:spacing w:after="0" w:line="240" w:lineRule="auto"/>
        <w:ind w:firstLine="720"/>
        <w:jc w:val="both"/>
        <w:rPr>
          <w:rFonts w:ascii="Times New Roman" w:hAnsi="Times New Roman" w:cs="Times New Roman"/>
          <w:sz w:val="24"/>
          <w:szCs w:val="24"/>
        </w:rPr>
      </w:pPr>
    </w:p>
    <w:p w:rsidR="00A7130E" w:rsidRPr="001F4357" w:rsidRDefault="00CA7A9F" w:rsidP="00FA08C3">
      <w:pPr>
        <w:pStyle w:val="2"/>
        <w:spacing w:before="0" w:after="0"/>
        <w:ind w:firstLine="709"/>
        <w:rPr>
          <w:rFonts w:ascii="Times New Roman" w:hAnsi="Times New Roman" w:cs="Times New Roman"/>
          <w:i w:val="0"/>
          <w:iCs w:val="0"/>
          <w:sz w:val="24"/>
          <w:szCs w:val="24"/>
        </w:rPr>
      </w:pPr>
      <w:bookmarkStart w:id="347" w:name="_Toc404211569"/>
      <w:bookmarkStart w:id="348" w:name="_Toc404218203"/>
      <w:bookmarkStart w:id="349" w:name="_Toc406591420"/>
      <w:bookmarkStart w:id="350" w:name="_Toc410639535"/>
      <w:bookmarkStart w:id="351" w:name="_Toc5574837"/>
      <w:bookmarkStart w:id="352" w:name="_Toc8983153"/>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3.4. Содействие обеспечению личной безопасности граждан</w:t>
      </w:r>
      <w:bookmarkEnd w:id="347"/>
      <w:bookmarkEnd w:id="348"/>
      <w:bookmarkEnd w:id="349"/>
      <w:bookmarkEnd w:id="350"/>
      <w:bookmarkEnd w:id="351"/>
      <w:bookmarkEnd w:id="352"/>
    </w:p>
    <w:p w:rsidR="00FF0AAF"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Достижение данной цели станет возможным при условии координации</w:t>
      </w:r>
      <w:r w:rsidR="00FF0AAF" w:rsidRPr="001F4357">
        <w:rPr>
          <w:rFonts w:ascii="Times New Roman" w:hAnsi="Times New Roman" w:cs="Times New Roman"/>
          <w:sz w:val="24"/>
          <w:szCs w:val="24"/>
        </w:rPr>
        <w:t xml:space="preserve"> деятельности органов администрации города, структурных подразделений территориальных органов федеральных органов исполнительной власти, общественных объединений, </w:t>
      </w:r>
      <w:r w:rsidRPr="001F4357">
        <w:rPr>
          <w:rFonts w:ascii="Times New Roman" w:hAnsi="Times New Roman" w:cs="Times New Roman"/>
          <w:sz w:val="24"/>
          <w:szCs w:val="24"/>
        </w:rPr>
        <w:t xml:space="preserve">социально-ориентированных некоммерческих </w:t>
      </w:r>
      <w:r w:rsidR="00FF0AAF" w:rsidRPr="001F4357">
        <w:rPr>
          <w:rFonts w:ascii="Times New Roman" w:hAnsi="Times New Roman" w:cs="Times New Roman"/>
          <w:sz w:val="24"/>
          <w:szCs w:val="24"/>
        </w:rPr>
        <w:t xml:space="preserve">организаций и </w:t>
      </w:r>
      <w:r w:rsidRPr="001F4357">
        <w:rPr>
          <w:rFonts w:ascii="Times New Roman" w:hAnsi="Times New Roman" w:cs="Times New Roman"/>
          <w:sz w:val="24"/>
          <w:szCs w:val="24"/>
        </w:rPr>
        <w:t>иных субъектов</w:t>
      </w:r>
      <w:r w:rsidR="00FF0AAF" w:rsidRPr="001F4357">
        <w:rPr>
          <w:rFonts w:ascii="Times New Roman" w:hAnsi="Times New Roman" w:cs="Times New Roman"/>
          <w:sz w:val="24"/>
          <w:szCs w:val="24"/>
        </w:rPr>
        <w:t>, участвующих в профилактике правонарушений</w:t>
      </w:r>
      <w:r w:rsidRPr="001F4357">
        <w:rPr>
          <w:rFonts w:ascii="Times New Roman" w:hAnsi="Times New Roman" w:cs="Times New Roman"/>
          <w:sz w:val="24"/>
          <w:szCs w:val="24"/>
        </w:rPr>
        <w:t>.</w:t>
      </w:r>
    </w:p>
    <w:p w:rsidR="00A7130E"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w:t>
      </w:r>
      <w:r w:rsidRPr="001F4357">
        <w:rPr>
          <w:rFonts w:ascii="Times New Roman" w:hAnsi="Times New Roman" w:cs="Times New Roman"/>
          <w:iCs/>
          <w:sz w:val="24"/>
          <w:szCs w:val="24"/>
        </w:rPr>
        <w:t xml:space="preserve">содействия обеспечению личной безопасности граждан будут решаться задачи правового регулирования данного вида деятельности, приобретения современных технических средств, работы с проблемными целевыми группами, </w:t>
      </w:r>
      <w:r w:rsidR="00AC568A" w:rsidRPr="001F4357">
        <w:rPr>
          <w:rFonts w:ascii="Times New Roman" w:hAnsi="Times New Roman" w:cs="Times New Roman"/>
          <w:iCs/>
          <w:sz w:val="24"/>
          <w:szCs w:val="24"/>
        </w:rPr>
        <w:t>профилактической деятельности через проведение просветительских мероприятий, а также поддержки общественных организаций и гражданских инициатив в сфере безопасности</w:t>
      </w:r>
      <w:r w:rsidRPr="001F4357">
        <w:rPr>
          <w:rFonts w:ascii="Times New Roman" w:hAnsi="Times New Roman" w:cs="Times New Roman"/>
          <w:iCs/>
          <w:sz w:val="24"/>
          <w:szCs w:val="24"/>
        </w:rPr>
        <w:t>:</w:t>
      </w:r>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Организационное, нормативно-правовое и ресурсное обеспечение охраны общественного порядка, противодействия терроризму и экстремизму, антинаркотической деятельности.</w:t>
      </w:r>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Упорядочение системы требований к антитеррористической защищенности объектов города.</w:t>
      </w:r>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Оборудование мест массового пребывания людей инженерно-техническими средствами охраны и наблюдения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защиты объектов города от террористических актов.</w:t>
      </w:r>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систем видеонаблюдения в </w:t>
      </w:r>
      <w:proofErr w:type="gramStart"/>
      <w:r w:rsidRPr="001F4357">
        <w:rPr>
          <w:rFonts w:ascii="Times New Roman" w:hAnsi="Times New Roman" w:cs="Times New Roman"/>
          <w:sz w:val="24"/>
          <w:szCs w:val="24"/>
        </w:rPr>
        <w:t>сферах</w:t>
      </w:r>
      <w:proofErr w:type="gramEnd"/>
      <w:r w:rsidRPr="001F4357">
        <w:rPr>
          <w:rFonts w:ascii="Times New Roman" w:hAnsi="Times New Roman" w:cs="Times New Roman"/>
          <w:sz w:val="24"/>
          <w:szCs w:val="24"/>
        </w:rPr>
        <w:t xml:space="preserve"> охраны общественного порядка и безопасности дорожного движения. </w:t>
      </w:r>
      <w:r w:rsidR="00450511" w:rsidRPr="001F4357">
        <w:rPr>
          <w:rFonts w:ascii="Times New Roman" w:hAnsi="Times New Roman" w:cs="Times New Roman"/>
          <w:sz w:val="24"/>
          <w:szCs w:val="24"/>
        </w:rPr>
        <w:t>Внедрение</w:t>
      </w:r>
      <w:r w:rsidRPr="001F4357">
        <w:rPr>
          <w:rFonts w:ascii="Times New Roman" w:hAnsi="Times New Roman" w:cs="Times New Roman"/>
          <w:sz w:val="24"/>
          <w:szCs w:val="24"/>
        </w:rPr>
        <w:t xml:space="preserve"> подсистемы фот</w:t>
      </w:r>
      <w:proofErr w:type="gramStart"/>
      <w:r w:rsidRPr="001F4357">
        <w:rPr>
          <w:rFonts w:ascii="Times New Roman" w:hAnsi="Times New Roman" w:cs="Times New Roman"/>
          <w:sz w:val="24"/>
          <w:szCs w:val="24"/>
        </w:rPr>
        <w:t>о-</w:t>
      </w:r>
      <w:proofErr w:type="gram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видеофиксации</w:t>
      </w:r>
      <w:proofErr w:type="spellEnd"/>
      <w:r w:rsidRPr="001F4357">
        <w:rPr>
          <w:rFonts w:ascii="Times New Roman" w:hAnsi="Times New Roman" w:cs="Times New Roman"/>
          <w:sz w:val="24"/>
          <w:szCs w:val="24"/>
        </w:rPr>
        <w:t xml:space="preserve"> нарушений правил дорожного движения, функционирующей в автоматическом режиме.</w:t>
      </w:r>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потенциала города Мегиона как пилотной площадки по внедрению аппаратно-программного комплекса «Безопасный город» (установка камер видеонаблюдения, датчиков паводков и газа).</w:t>
      </w:r>
    </w:p>
    <w:p w:rsidR="001E61D9" w:rsidRPr="001F4357" w:rsidRDefault="001E61D9" w:rsidP="001F4357">
      <w:pPr>
        <w:spacing w:after="0" w:line="240" w:lineRule="auto"/>
        <w:ind w:firstLine="720"/>
        <w:jc w:val="both"/>
        <w:rPr>
          <w:rFonts w:ascii="Times New Roman" w:hAnsi="Times New Roman" w:cs="Times New Roman"/>
          <w:sz w:val="24"/>
          <w:szCs w:val="24"/>
        </w:rPr>
      </w:pPr>
      <w:proofErr w:type="spellStart"/>
      <w:proofErr w:type="gramStart"/>
      <w:r w:rsidRPr="001F4357">
        <w:rPr>
          <w:rFonts w:ascii="Times New Roman" w:hAnsi="Times New Roman" w:cs="Times New Roman"/>
          <w:sz w:val="24"/>
          <w:szCs w:val="24"/>
        </w:rPr>
        <w:t>Реинтеграция</w:t>
      </w:r>
      <w:proofErr w:type="spellEnd"/>
      <w:r w:rsidRPr="001F4357">
        <w:rPr>
          <w:rFonts w:ascii="Times New Roman" w:hAnsi="Times New Roman" w:cs="Times New Roman"/>
          <w:sz w:val="24"/>
          <w:szCs w:val="24"/>
        </w:rPr>
        <w:t xml:space="preserve"> в общество лиц, отбывших уголовное наказание в виде лишения свободы и (или) подвергшихся иным мерам уголовно-правового характера путем осуществления комплекса мер социально-экономического, педагогического, правового характера.</w:t>
      </w:r>
      <w:proofErr w:type="gramEnd"/>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национально-культурному взаимодействию, формирование в </w:t>
      </w:r>
      <w:proofErr w:type="gramStart"/>
      <w:r w:rsidRPr="001F4357">
        <w:rPr>
          <w:rFonts w:ascii="Times New Roman" w:hAnsi="Times New Roman" w:cs="Times New Roman"/>
          <w:sz w:val="24"/>
          <w:szCs w:val="24"/>
        </w:rPr>
        <w:t>обществе</w:t>
      </w:r>
      <w:proofErr w:type="gramEnd"/>
      <w:r w:rsidRPr="001F4357">
        <w:rPr>
          <w:rFonts w:ascii="Times New Roman" w:hAnsi="Times New Roman" w:cs="Times New Roman"/>
          <w:sz w:val="24"/>
          <w:szCs w:val="24"/>
        </w:rPr>
        <w:t xml:space="preserve"> установок на развитие межкультурного диалога, противодействие распространению идеологии терроризма, пропаганде расизма, национализма и иных форм ксенофобии.</w:t>
      </w:r>
    </w:p>
    <w:p w:rsidR="001E61D9" w:rsidRPr="001F4357" w:rsidRDefault="001E61D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Выявление, предупреждение и пресечение экстремистской деятельности общественных и религиозных объединений, иных организаций, физических лиц.</w:t>
      </w:r>
    </w:p>
    <w:p w:rsidR="00FF0AAF" w:rsidRPr="001F4357" w:rsidRDefault="00FF0AA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Поддержка общественных организаций правоохранительной направленности</w:t>
      </w:r>
      <w:r w:rsidR="005A43E9"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5A43E9" w:rsidRPr="001F4357">
        <w:rPr>
          <w:rFonts w:ascii="Times New Roman" w:hAnsi="Times New Roman" w:cs="Times New Roman"/>
          <w:sz w:val="24"/>
          <w:szCs w:val="24"/>
        </w:rPr>
        <w:t xml:space="preserve">в том числе Народной дружины города Мегиона, </w:t>
      </w:r>
      <w:r w:rsidRPr="001F4357">
        <w:rPr>
          <w:rFonts w:ascii="Times New Roman" w:hAnsi="Times New Roman" w:cs="Times New Roman"/>
          <w:sz w:val="24"/>
          <w:szCs w:val="24"/>
        </w:rPr>
        <w:t>и объединений казачества</w:t>
      </w:r>
      <w:r w:rsidR="00E457D5" w:rsidRPr="001F4357">
        <w:rPr>
          <w:rFonts w:ascii="Times New Roman" w:hAnsi="Times New Roman" w:cs="Times New Roman"/>
          <w:sz w:val="24"/>
          <w:szCs w:val="24"/>
        </w:rPr>
        <w:t>.</w:t>
      </w:r>
    </w:p>
    <w:p w:rsidR="00D80F0D" w:rsidRPr="001F4357" w:rsidRDefault="00D80F0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Поощрение граждан за участие в охране общественного порядка, в том числе путем страхования их жизни и здоровья на период участия в деятельности народных дружин.</w:t>
      </w:r>
    </w:p>
    <w:p w:rsidR="00D80F0D" w:rsidRPr="001F4357" w:rsidRDefault="00D80F0D" w:rsidP="001F4357">
      <w:pPr>
        <w:spacing w:after="0" w:line="240" w:lineRule="auto"/>
        <w:ind w:firstLine="720"/>
        <w:jc w:val="both"/>
        <w:rPr>
          <w:rFonts w:ascii="Times New Roman" w:hAnsi="Times New Roman" w:cs="Times New Roman"/>
          <w:sz w:val="24"/>
          <w:szCs w:val="24"/>
        </w:rPr>
      </w:pPr>
    </w:p>
    <w:p w:rsidR="00B01368" w:rsidRPr="001F4357" w:rsidRDefault="00B01368" w:rsidP="001F4357">
      <w:pPr>
        <w:spacing w:after="0" w:line="240" w:lineRule="auto"/>
        <w:ind w:firstLine="720"/>
        <w:jc w:val="both"/>
        <w:rPr>
          <w:rFonts w:ascii="Times New Roman" w:hAnsi="Times New Roman" w:cs="Times New Roman"/>
          <w:sz w:val="24"/>
          <w:szCs w:val="24"/>
        </w:rPr>
      </w:pPr>
    </w:p>
    <w:p w:rsidR="00763CD8" w:rsidRPr="001F4357" w:rsidRDefault="00A34614" w:rsidP="001F4357">
      <w:pPr>
        <w:keepNext/>
        <w:spacing w:after="0" w:line="240" w:lineRule="auto"/>
        <w:jc w:val="center"/>
        <w:outlineLvl w:val="1"/>
        <w:rPr>
          <w:rFonts w:ascii="Times New Roman" w:eastAsia="Batang" w:hAnsi="Times New Roman" w:cs="Times New Roman"/>
          <w:b/>
          <w:bCs/>
          <w:i/>
          <w:iCs/>
          <w:sz w:val="24"/>
          <w:szCs w:val="24"/>
          <w:lang w:eastAsia="ko-KR"/>
        </w:rPr>
      </w:pPr>
      <w:bookmarkStart w:id="353" w:name="_Toc1519823"/>
      <w:bookmarkStart w:id="354" w:name="_Toc5574838"/>
      <w:bookmarkStart w:id="355" w:name="_Toc8983154"/>
      <w:r w:rsidRPr="001F4357">
        <w:rPr>
          <w:rFonts w:ascii="Times New Roman" w:eastAsia="Batang" w:hAnsi="Times New Roman" w:cs="Times New Roman"/>
          <w:b/>
          <w:bCs/>
          <w:sz w:val="24"/>
          <w:szCs w:val="24"/>
          <w:lang w:eastAsia="ko-KR"/>
        </w:rPr>
        <w:t>Направление</w:t>
      </w:r>
      <w:r w:rsidR="00A7130E" w:rsidRPr="001F4357">
        <w:rPr>
          <w:rFonts w:ascii="Times New Roman" w:eastAsia="Batang" w:hAnsi="Times New Roman" w:cs="Times New Roman"/>
          <w:b/>
          <w:bCs/>
          <w:sz w:val="24"/>
          <w:szCs w:val="24"/>
          <w:lang w:eastAsia="ko-KR"/>
        </w:rPr>
        <w:t xml:space="preserve"> </w:t>
      </w:r>
      <w:r w:rsidR="00763CD8" w:rsidRPr="001F4357">
        <w:rPr>
          <w:rFonts w:ascii="Times New Roman" w:eastAsia="Batang" w:hAnsi="Times New Roman" w:cs="Times New Roman"/>
          <w:b/>
          <w:bCs/>
          <w:sz w:val="24"/>
          <w:szCs w:val="24"/>
          <w:lang w:eastAsia="ko-KR"/>
        </w:rPr>
        <w:t xml:space="preserve">4. </w:t>
      </w:r>
      <w:bookmarkEnd w:id="353"/>
      <w:r w:rsidR="00612920" w:rsidRPr="001F4357">
        <w:rPr>
          <w:rFonts w:ascii="Times New Roman" w:eastAsia="Batang" w:hAnsi="Times New Roman" w:cs="Times New Roman"/>
          <w:b/>
          <w:bCs/>
          <w:sz w:val="24"/>
          <w:szCs w:val="24"/>
          <w:lang w:eastAsia="ko-KR"/>
        </w:rPr>
        <w:t>СОВРЕМЕННОЕ УПРАВЛЕНИЕ И АКТИВНОЕ ГРАЖДАНСКОЕ ОБЩЕСТВО</w:t>
      </w:r>
      <w:bookmarkEnd w:id="354"/>
      <w:bookmarkEnd w:id="355"/>
    </w:p>
    <w:p w:rsidR="00763CD8" w:rsidRPr="001F4357" w:rsidRDefault="00A34614" w:rsidP="00FA08C3">
      <w:pPr>
        <w:pStyle w:val="2"/>
        <w:spacing w:before="0" w:after="0"/>
        <w:ind w:firstLine="709"/>
        <w:rPr>
          <w:rFonts w:ascii="Times New Roman" w:hAnsi="Times New Roman" w:cs="Times New Roman"/>
          <w:i w:val="0"/>
          <w:iCs w:val="0"/>
          <w:sz w:val="24"/>
          <w:szCs w:val="24"/>
        </w:rPr>
      </w:pPr>
      <w:bookmarkStart w:id="356" w:name="_Toc5574839"/>
      <w:bookmarkStart w:id="357" w:name="_Toc8983155"/>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4.1. Повышение эффективности муниципального управления</w:t>
      </w:r>
      <w:bookmarkEnd w:id="356"/>
      <w:bookmarkEnd w:id="357"/>
    </w:p>
    <w:p w:rsidR="00763CD8" w:rsidRPr="001F4357" w:rsidRDefault="00C83BA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Важнейшими составляющими эффективного муниципального управления </w:t>
      </w:r>
      <w:r w:rsidR="00951698" w:rsidRPr="001F4357">
        <w:rPr>
          <w:rFonts w:ascii="Times New Roman" w:hAnsi="Times New Roman" w:cs="Times New Roman"/>
          <w:sz w:val="24"/>
          <w:szCs w:val="24"/>
        </w:rPr>
        <w:t>являются, с одной стороны, профессиональная, конкурентоспособная, открытая, ориентированная на интересы населения муниципальная служба, а с другой, рациональная организация системы муниципального управления, основанная на бережливых технологиях и современных информационных сервисах</w:t>
      </w:r>
      <w:r w:rsidR="00B01368" w:rsidRPr="001F4357">
        <w:rPr>
          <w:rFonts w:ascii="Times New Roman" w:hAnsi="Times New Roman" w:cs="Times New Roman"/>
          <w:sz w:val="24"/>
          <w:szCs w:val="24"/>
        </w:rPr>
        <w:t>, в том числе по оказанию муниципальных услуг</w:t>
      </w:r>
      <w:r w:rsidR="00951698" w:rsidRPr="001F4357">
        <w:rPr>
          <w:rFonts w:ascii="Times New Roman" w:hAnsi="Times New Roman" w:cs="Times New Roman"/>
          <w:sz w:val="24"/>
          <w:szCs w:val="24"/>
        </w:rPr>
        <w:t>.</w:t>
      </w:r>
    </w:p>
    <w:p w:rsidR="00D82F84" w:rsidRPr="001F4357" w:rsidRDefault="003E0B7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Задача создания </w:t>
      </w:r>
      <w:r w:rsidR="007B638D" w:rsidRPr="001F4357">
        <w:rPr>
          <w:rFonts w:ascii="Times New Roman" w:hAnsi="Times New Roman" w:cs="Times New Roman"/>
          <w:sz w:val="24"/>
          <w:szCs w:val="24"/>
          <w:u w:val="single"/>
        </w:rPr>
        <w:t xml:space="preserve">системы профессионального развития </w:t>
      </w:r>
      <w:r w:rsidR="00B01368" w:rsidRPr="001F4357">
        <w:rPr>
          <w:rFonts w:ascii="Times New Roman" w:hAnsi="Times New Roman" w:cs="Times New Roman"/>
          <w:sz w:val="24"/>
          <w:szCs w:val="24"/>
          <w:u w:val="single"/>
        </w:rPr>
        <w:t xml:space="preserve">и мотивации </w:t>
      </w:r>
      <w:r w:rsidR="007B638D" w:rsidRPr="001F4357">
        <w:rPr>
          <w:rFonts w:ascii="Times New Roman" w:hAnsi="Times New Roman" w:cs="Times New Roman"/>
          <w:sz w:val="24"/>
          <w:szCs w:val="24"/>
          <w:u w:val="single"/>
        </w:rPr>
        <w:t>муниципальных кадров</w:t>
      </w:r>
      <w:r w:rsidR="007B638D" w:rsidRPr="001F4357">
        <w:rPr>
          <w:rFonts w:ascii="Times New Roman" w:hAnsi="Times New Roman" w:cs="Times New Roman"/>
          <w:sz w:val="24"/>
          <w:szCs w:val="24"/>
        </w:rPr>
        <w:t xml:space="preserve"> будет </w:t>
      </w:r>
      <w:r w:rsidRPr="001F4357">
        <w:rPr>
          <w:rFonts w:ascii="Times New Roman" w:hAnsi="Times New Roman" w:cs="Times New Roman"/>
          <w:sz w:val="24"/>
          <w:szCs w:val="24"/>
        </w:rPr>
        <w:t xml:space="preserve">решаться посредством </w:t>
      </w:r>
      <w:r w:rsidR="007B638D" w:rsidRPr="001F4357">
        <w:rPr>
          <w:rFonts w:ascii="Times New Roman" w:hAnsi="Times New Roman" w:cs="Times New Roman"/>
          <w:sz w:val="24"/>
          <w:szCs w:val="24"/>
        </w:rPr>
        <w:t xml:space="preserve">следующих </w:t>
      </w:r>
      <w:r w:rsidRPr="001F4357">
        <w:rPr>
          <w:rFonts w:ascii="Times New Roman" w:hAnsi="Times New Roman" w:cs="Times New Roman"/>
          <w:sz w:val="24"/>
          <w:szCs w:val="24"/>
        </w:rPr>
        <w:t>мероприятий</w:t>
      </w:r>
      <w:r w:rsidR="007B638D" w:rsidRPr="001F4357">
        <w:rPr>
          <w:rFonts w:ascii="Times New Roman" w:hAnsi="Times New Roman" w:cs="Times New Roman"/>
          <w:sz w:val="24"/>
          <w:szCs w:val="24"/>
        </w:rPr>
        <w:t>:</w:t>
      </w:r>
    </w:p>
    <w:p w:rsidR="007B638D" w:rsidRPr="001F4357" w:rsidRDefault="007B638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кадровых технологий отбора и подбора специалистов для замещения должностей муниципальной службы.</w:t>
      </w:r>
    </w:p>
    <w:p w:rsidR="00772D49" w:rsidRPr="001F4357" w:rsidRDefault="00772D4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Интеграция технологии аттестации служащих с разработкой проекта по совер</w:t>
      </w:r>
      <w:r w:rsidR="007445AE" w:rsidRPr="001F4357">
        <w:rPr>
          <w:rFonts w:ascii="Times New Roman" w:hAnsi="Times New Roman" w:cs="Times New Roman"/>
          <w:sz w:val="24"/>
          <w:szCs w:val="24"/>
        </w:rPr>
        <w:t>шенствованию заданного вида деятельности.</w:t>
      </w:r>
    </w:p>
    <w:p w:rsidR="007B638D" w:rsidRPr="001F4357" w:rsidRDefault="007B638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Поощрение профессионального развития, получения второго образования по отраслевой специальности либо по специальности «Государственное и муниципальное управление»</w:t>
      </w:r>
    </w:p>
    <w:p w:rsidR="007B638D" w:rsidRPr="001F4357" w:rsidRDefault="007B638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креативных управленческих команд для </w:t>
      </w:r>
      <w:r w:rsidR="00CD7D9A" w:rsidRPr="001F4357">
        <w:rPr>
          <w:rFonts w:ascii="Times New Roman" w:hAnsi="Times New Roman" w:cs="Times New Roman"/>
          <w:sz w:val="24"/>
          <w:szCs w:val="24"/>
        </w:rPr>
        <w:t>осуществления проектной деятельности в различных отраслях муниципального управления.</w:t>
      </w:r>
    </w:p>
    <w:p w:rsidR="00C37F49" w:rsidRPr="001F4357" w:rsidRDefault="00C37F4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Проведение стратегических сессий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обеспечения в среде служащих единого понимания перспективных направлений и задач развития городского округа.</w:t>
      </w:r>
    </w:p>
    <w:p w:rsidR="00CD7D9A" w:rsidRPr="001F4357" w:rsidRDefault="00CD7D9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Формирование резерва управленческих кадров на конкурсной основе и организация системной работы с кадровым резервом. Включение в кадровый резерв победителей и призеров различных конкурсов и обучающих проектов.</w:t>
      </w:r>
    </w:p>
    <w:p w:rsidR="00CD7D9A" w:rsidRPr="001F4357" w:rsidRDefault="00CD7D9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технологии наставничества в отношении лиц, впервые поступивших на муниципальную службу, назначенных на вышестоящую должность либо перемещенных на равнозначную должность в другое структурное подразделение администрации города.</w:t>
      </w:r>
    </w:p>
    <w:p w:rsidR="00666251" w:rsidRPr="001F4357" w:rsidRDefault="00C37F4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Реализация комплекса мероприятий по противодействию </w:t>
      </w:r>
      <w:r w:rsidR="00666251" w:rsidRPr="001F4357">
        <w:rPr>
          <w:rFonts w:ascii="Times New Roman" w:hAnsi="Times New Roman" w:cs="Times New Roman"/>
          <w:sz w:val="24"/>
          <w:szCs w:val="24"/>
        </w:rPr>
        <w:t>коррупции</w:t>
      </w:r>
      <w:r w:rsidRPr="001F4357">
        <w:rPr>
          <w:rFonts w:ascii="Times New Roman" w:hAnsi="Times New Roman" w:cs="Times New Roman"/>
          <w:sz w:val="24"/>
          <w:szCs w:val="24"/>
        </w:rPr>
        <w:t>. Организация курсов повышения квалификации. Проведение антикоррупционной экспертизы правовых актов.</w:t>
      </w:r>
    </w:p>
    <w:p w:rsidR="00666251" w:rsidRPr="001F4357" w:rsidRDefault="00B229B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Формирование </w:t>
      </w:r>
      <w:r w:rsidR="000470D5" w:rsidRPr="001F4357">
        <w:rPr>
          <w:rFonts w:ascii="Times New Roman" w:hAnsi="Times New Roman" w:cs="Times New Roman"/>
          <w:sz w:val="24"/>
          <w:szCs w:val="24"/>
        </w:rPr>
        <w:t>позитивного имиджа муниципальной</w:t>
      </w:r>
      <w:r w:rsidRPr="001F4357">
        <w:rPr>
          <w:rFonts w:ascii="Times New Roman" w:hAnsi="Times New Roman" w:cs="Times New Roman"/>
          <w:sz w:val="24"/>
          <w:szCs w:val="24"/>
        </w:rPr>
        <w:t xml:space="preserve"> </w:t>
      </w:r>
      <w:r w:rsidR="000470D5" w:rsidRPr="001F4357">
        <w:rPr>
          <w:rFonts w:ascii="Times New Roman" w:hAnsi="Times New Roman" w:cs="Times New Roman"/>
          <w:sz w:val="24"/>
          <w:szCs w:val="24"/>
        </w:rPr>
        <w:t xml:space="preserve">службы </w:t>
      </w:r>
      <w:r w:rsidRPr="001F4357">
        <w:rPr>
          <w:rFonts w:ascii="Times New Roman" w:hAnsi="Times New Roman" w:cs="Times New Roman"/>
          <w:sz w:val="24"/>
          <w:szCs w:val="24"/>
        </w:rPr>
        <w:t xml:space="preserve">во внешней и внутренней среде. </w:t>
      </w:r>
      <w:r w:rsidR="00B775AE" w:rsidRPr="001F4357">
        <w:rPr>
          <w:rFonts w:ascii="Times New Roman" w:hAnsi="Times New Roman" w:cs="Times New Roman"/>
          <w:sz w:val="24"/>
          <w:szCs w:val="24"/>
        </w:rPr>
        <w:t xml:space="preserve">Будет продолжена </w:t>
      </w:r>
      <w:r w:rsidRPr="001F4357">
        <w:rPr>
          <w:rFonts w:ascii="Times New Roman" w:hAnsi="Times New Roman" w:cs="Times New Roman"/>
          <w:sz w:val="24"/>
          <w:szCs w:val="24"/>
        </w:rPr>
        <w:t xml:space="preserve">реализация информационной политики, основанной на </w:t>
      </w:r>
      <w:proofErr w:type="spellStart"/>
      <w:r w:rsidRPr="001F4357">
        <w:rPr>
          <w:rFonts w:ascii="Times New Roman" w:hAnsi="Times New Roman" w:cs="Times New Roman"/>
          <w:sz w:val="24"/>
          <w:szCs w:val="24"/>
        </w:rPr>
        <w:t>медиапланировании</w:t>
      </w:r>
      <w:proofErr w:type="spellEnd"/>
      <w:r w:rsidRPr="001F4357">
        <w:rPr>
          <w:rFonts w:ascii="Times New Roman" w:hAnsi="Times New Roman" w:cs="Times New Roman"/>
          <w:sz w:val="24"/>
          <w:szCs w:val="24"/>
        </w:rPr>
        <w:t>; проведение Дней открытых дверей в органах местного самоуправления города; работа муниципальных служащих с активом учащихся школ.</w:t>
      </w:r>
    </w:p>
    <w:p w:rsidR="00B229B7" w:rsidRPr="001F4357" w:rsidRDefault="00B229B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Рациональной организации системы муниципального управления</w:t>
      </w:r>
      <w:r w:rsidRPr="001F4357">
        <w:rPr>
          <w:rFonts w:ascii="Times New Roman" w:hAnsi="Times New Roman" w:cs="Times New Roman"/>
          <w:sz w:val="24"/>
          <w:szCs w:val="24"/>
        </w:rPr>
        <w:t xml:space="preserve"> будет способствовать следующее:</w:t>
      </w:r>
    </w:p>
    <w:p w:rsidR="00B229B7" w:rsidRPr="001F4357" w:rsidRDefault="00B730A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Оптимизация </w:t>
      </w:r>
      <w:r w:rsidR="00B229B7" w:rsidRPr="001F4357">
        <w:rPr>
          <w:rFonts w:ascii="Times New Roman" w:hAnsi="Times New Roman" w:cs="Times New Roman"/>
          <w:sz w:val="24"/>
          <w:szCs w:val="24"/>
        </w:rPr>
        <w:t>структуры и штатной численности органов администрации города и муниципальных учреждений</w:t>
      </w:r>
      <w:r w:rsidR="006131D6" w:rsidRPr="001F4357">
        <w:rPr>
          <w:rFonts w:ascii="Times New Roman" w:hAnsi="Times New Roman" w:cs="Times New Roman"/>
          <w:sz w:val="24"/>
          <w:szCs w:val="24"/>
        </w:rPr>
        <w:t xml:space="preserve"> в части определения баланса между объемом текущих и стратегических задач, с одной стороны, и количеством и составом исполнителей, с другой</w:t>
      </w:r>
      <w:r w:rsidR="00B229B7" w:rsidRPr="001F4357">
        <w:rPr>
          <w:rFonts w:ascii="Times New Roman" w:hAnsi="Times New Roman" w:cs="Times New Roman"/>
          <w:sz w:val="24"/>
          <w:szCs w:val="24"/>
        </w:rPr>
        <w:t>.</w:t>
      </w:r>
    </w:p>
    <w:p w:rsidR="00801C51" w:rsidRPr="001F4357" w:rsidRDefault="00801C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Создание электронного сервиса взаимодействия администрации города с гражданским обществом (известные аналоги – «Активный гражданин», «Наш Нижневартовск»</w:t>
      </w:r>
      <w:r w:rsidR="006131D6" w:rsidRPr="001F4357">
        <w:rPr>
          <w:rFonts w:ascii="Times New Roman" w:hAnsi="Times New Roman" w:cs="Times New Roman"/>
          <w:sz w:val="24"/>
          <w:szCs w:val="24"/>
        </w:rPr>
        <w:t>), позволяющим своевременно информировать муниципальную администрацию о возникающих проблемах, участвовать в он-</w:t>
      </w:r>
      <w:proofErr w:type="spellStart"/>
      <w:r w:rsidR="006131D6" w:rsidRPr="001F4357">
        <w:rPr>
          <w:rFonts w:ascii="Times New Roman" w:hAnsi="Times New Roman" w:cs="Times New Roman"/>
          <w:sz w:val="24"/>
          <w:szCs w:val="24"/>
        </w:rPr>
        <w:t>лайн</w:t>
      </w:r>
      <w:proofErr w:type="spellEnd"/>
      <w:r w:rsidR="006131D6" w:rsidRPr="001F4357">
        <w:rPr>
          <w:rFonts w:ascii="Times New Roman" w:hAnsi="Times New Roman" w:cs="Times New Roman"/>
          <w:sz w:val="24"/>
          <w:szCs w:val="24"/>
        </w:rPr>
        <w:t xml:space="preserve"> опросах, пользоваться различными сервисами</w:t>
      </w:r>
      <w:r w:rsidRPr="001F4357">
        <w:rPr>
          <w:rFonts w:ascii="Times New Roman" w:hAnsi="Times New Roman" w:cs="Times New Roman"/>
          <w:sz w:val="24"/>
          <w:szCs w:val="24"/>
        </w:rPr>
        <w:t>.</w:t>
      </w:r>
    </w:p>
    <w:p w:rsidR="006131D6" w:rsidRPr="001F4357" w:rsidRDefault="00CD07B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Модернизация ИСОГД. Внедрение технологий информационного моделирования (BIM) в практику градостроительной деятельности, эксплуатации инженерных коммуникаций и жилищно-коммунального хозяйства</w:t>
      </w:r>
      <w:r w:rsidR="006131D6" w:rsidRPr="001F4357">
        <w:rPr>
          <w:rFonts w:ascii="Times New Roman" w:hAnsi="Times New Roman" w:cs="Times New Roman"/>
          <w:sz w:val="24"/>
          <w:szCs w:val="24"/>
        </w:rPr>
        <w:t>.</w:t>
      </w:r>
    </w:p>
    <w:p w:rsidR="00801C51" w:rsidRPr="001F4357" w:rsidRDefault="00B0136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Развитие системы оказания муниципальных услуг</w:t>
      </w:r>
      <w:r w:rsidRPr="001F4357">
        <w:rPr>
          <w:rFonts w:ascii="Times New Roman" w:hAnsi="Times New Roman" w:cs="Times New Roman"/>
          <w:sz w:val="24"/>
          <w:szCs w:val="24"/>
        </w:rPr>
        <w:t xml:space="preserve"> предполагает:</w:t>
      </w:r>
    </w:p>
    <w:p w:rsidR="00E71AB2" w:rsidRPr="001F4357" w:rsidRDefault="00E71AB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Предиктивное предложение доступных услуг на основе анализа статистики и жизненных ситуаций</w:t>
      </w:r>
      <w:r w:rsidR="00B01368" w:rsidRPr="001F4357">
        <w:rPr>
          <w:rFonts w:ascii="Times New Roman" w:hAnsi="Times New Roman" w:cs="Times New Roman"/>
          <w:sz w:val="24"/>
          <w:szCs w:val="24"/>
        </w:rPr>
        <w:t>.</w:t>
      </w:r>
    </w:p>
    <w:p w:rsidR="00C83BA7" w:rsidRPr="001F4357" w:rsidRDefault="00B0136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Совершенствование процедур рассмотрения документов, подаваемых субъектами предпринимательства в </w:t>
      </w:r>
      <w:proofErr w:type="gramStart"/>
      <w:r w:rsidRPr="001F4357">
        <w:rPr>
          <w:rFonts w:ascii="Times New Roman" w:hAnsi="Times New Roman" w:cs="Times New Roman"/>
          <w:sz w:val="24"/>
          <w:szCs w:val="24"/>
        </w:rPr>
        <w:t>процессе</w:t>
      </w:r>
      <w:proofErr w:type="gramEnd"/>
      <w:r w:rsidRPr="001F4357">
        <w:rPr>
          <w:rFonts w:ascii="Times New Roman" w:hAnsi="Times New Roman" w:cs="Times New Roman"/>
          <w:sz w:val="24"/>
          <w:szCs w:val="24"/>
        </w:rPr>
        <w:t xml:space="preserve"> оказания муниципальных услуг. В частности, исключение неоднократного</w:t>
      </w:r>
      <w:r w:rsidR="00C83BA7" w:rsidRPr="001F4357">
        <w:rPr>
          <w:rFonts w:ascii="Times New Roman" w:hAnsi="Times New Roman" w:cs="Times New Roman"/>
          <w:sz w:val="24"/>
          <w:szCs w:val="24"/>
        </w:rPr>
        <w:t xml:space="preserve"> возврат</w:t>
      </w:r>
      <w:r w:rsidRPr="001F4357">
        <w:rPr>
          <w:rFonts w:ascii="Times New Roman" w:hAnsi="Times New Roman" w:cs="Times New Roman"/>
          <w:sz w:val="24"/>
          <w:szCs w:val="24"/>
        </w:rPr>
        <w:t>а</w:t>
      </w:r>
      <w:r w:rsidR="00C83BA7" w:rsidRPr="001F4357">
        <w:rPr>
          <w:rFonts w:ascii="Times New Roman" w:hAnsi="Times New Roman" w:cs="Times New Roman"/>
          <w:sz w:val="24"/>
          <w:szCs w:val="24"/>
        </w:rPr>
        <w:t xml:space="preserve"> на доработку представленных на согласование документов. </w:t>
      </w:r>
      <w:r w:rsidRPr="001F4357">
        <w:rPr>
          <w:rFonts w:ascii="Times New Roman" w:hAnsi="Times New Roman" w:cs="Times New Roman"/>
          <w:sz w:val="24"/>
          <w:szCs w:val="24"/>
        </w:rPr>
        <w:t xml:space="preserve">Рассмотрение поданных </w:t>
      </w:r>
      <w:r w:rsidR="00C83BA7" w:rsidRPr="001F4357">
        <w:rPr>
          <w:rFonts w:ascii="Times New Roman" w:hAnsi="Times New Roman" w:cs="Times New Roman"/>
          <w:sz w:val="24"/>
          <w:szCs w:val="24"/>
        </w:rPr>
        <w:t xml:space="preserve">документов всеми </w:t>
      </w:r>
      <w:r w:rsidRPr="001F4357">
        <w:rPr>
          <w:rFonts w:ascii="Times New Roman" w:hAnsi="Times New Roman" w:cs="Times New Roman"/>
          <w:sz w:val="24"/>
          <w:szCs w:val="24"/>
        </w:rPr>
        <w:t>задействованными службами с</w:t>
      </w:r>
      <w:r w:rsidR="00C83BA7" w:rsidRPr="001F4357">
        <w:rPr>
          <w:rFonts w:ascii="Times New Roman" w:hAnsi="Times New Roman" w:cs="Times New Roman"/>
          <w:sz w:val="24"/>
          <w:szCs w:val="24"/>
        </w:rPr>
        <w:t xml:space="preserve"> </w:t>
      </w:r>
      <w:r w:rsidRPr="001F4357">
        <w:rPr>
          <w:rFonts w:ascii="Times New Roman" w:hAnsi="Times New Roman" w:cs="Times New Roman"/>
          <w:sz w:val="24"/>
          <w:szCs w:val="24"/>
        </w:rPr>
        <w:t>последующим их согласованием</w:t>
      </w:r>
      <w:r w:rsidR="00C83BA7" w:rsidRPr="001F4357">
        <w:rPr>
          <w:rFonts w:ascii="Times New Roman" w:hAnsi="Times New Roman" w:cs="Times New Roman"/>
          <w:sz w:val="24"/>
          <w:szCs w:val="24"/>
        </w:rPr>
        <w:t xml:space="preserve"> </w:t>
      </w:r>
      <w:r w:rsidRPr="001F4357">
        <w:rPr>
          <w:rFonts w:ascii="Times New Roman" w:hAnsi="Times New Roman" w:cs="Times New Roman"/>
          <w:sz w:val="24"/>
          <w:szCs w:val="24"/>
        </w:rPr>
        <w:t>либо возвращением</w:t>
      </w:r>
      <w:r w:rsidR="00C83BA7" w:rsidRPr="001F4357">
        <w:rPr>
          <w:rFonts w:ascii="Times New Roman" w:hAnsi="Times New Roman" w:cs="Times New Roman"/>
          <w:sz w:val="24"/>
          <w:szCs w:val="24"/>
        </w:rPr>
        <w:t xml:space="preserve"> на доработку единовременно с указанием всех замечаний</w:t>
      </w:r>
      <w:r w:rsidRPr="001F4357">
        <w:rPr>
          <w:rFonts w:ascii="Times New Roman" w:hAnsi="Times New Roman" w:cs="Times New Roman"/>
          <w:sz w:val="24"/>
          <w:szCs w:val="24"/>
        </w:rPr>
        <w:t>.</w:t>
      </w:r>
    </w:p>
    <w:p w:rsidR="00801C51" w:rsidRPr="001F4357" w:rsidRDefault="00801C51" w:rsidP="001F4357">
      <w:pPr>
        <w:spacing w:after="0" w:line="240" w:lineRule="auto"/>
        <w:ind w:firstLine="720"/>
        <w:jc w:val="both"/>
        <w:rPr>
          <w:rFonts w:ascii="Times New Roman" w:hAnsi="Times New Roman" w:cs="Times New Roman"/>
          <w:sz w:val="24"/>
          <w:szCs w:val="24"/>
        </w:rPr>
      </w:pPr>
    </w:p>
    <w:p w:rsidR="00A7130E" w:rsidRPr="001F4357" w:rsidRDefault="00A34614" w:rsidP="00FA08C3">
      <w:pPr>
        <w:pStyle w:val="2"/>
        <w:spacing w:before="0" w:after="0"/>
        <w:ind w:firstLine="709"/>
        <w:rPr>
          <w:rFonts w:ascii="Times New Roman" w:hAnsi="Times New Roman" w:cs="Times New Roman"/>
          <w:i w:val="0"/>
          <w:iCs w:val="0"/>
          <w:sz w:val="24"/>
          <w:szCs w:val="24"/>
        </w:rPr>
      </w:pPr>
      <w:bookmarkStart w:id="358" w:name="_Toc404211572"/>
      <w:bookmarkStart w:id="359" w:name="_Toc404218206"/>
      <w:bookmarkStart w:id="360" w:name="_Toc406591423"/>
      <w:bookmarkStart w:id="361" w:name="_Toc410639538"/>
      <w:bookmarkStart w:id="362" w:name="_Toc5574840"/>
      <w:bookmarkStart w:id="363" w:name="_Toc8983156"/>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4.2. Рациональное и результативное управление местным бюджетом </w:t>
      </w:r>
      <w:bookmarkEnd w:id="358"/>
      <w:bookmarkEnd w:id="359"/>
      <w:r w:rsidR="00A7130E" w:rsidRPr="001F4357">
        <w:rPr>
          <w:rFonts w:ascii="Times New Roman" w:hAnsi="Times New Roman" w:cs="Times New Roman"/>
          <w:i w:val="0"/>
          <w:iCs w:val="0"/>
          <w:sz w:val="24"/>
          <w:szCs w:val="24"/>
        </w:rPr>
        <w:t>и муниципальной собственностью</w:t>
      </w:r>
      <w:bookmarkEnd w:id="360"/>
      <w:bookmarkEnd w:id="361"/>
      <w:bookmarkEnd w:id="362"/>
      <w:bookmarkEnd w:id="363"/>
    </w:p>
    <w:p w:rsidR="00A7130E" w:rsidRPr="001F4357" w:rsidRDefault="004F290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данной цели</w:t>
      </w:r>
      <w:r w:rsidR="00552728" w:rsidRPr="001F4357">
        <w:rPr>
          <w:rFonts w:ascii="Times New Roman" w:hAnsi="Times New Roman" w:cs="Times New Roman"/>
          <w:sz w:val="24"/>
          <w:szCs w:val="24"/>
        </w:rPr>
        <w:t xml:space="preserve"> предполагает укрепление потенциала </w:t>
      </w:r>
      <w:r w:rsidRPr="001F4357">
        <w:rPr>
          <w:rFonts w:ascii="Times New Roman" w:hAnsi="Times New Roman" w:cs="Times New Roman"/>
          <w:sz w:val="24"/>
          <w:szCs w:val="24"/>
        </w:rPr>
        <w:t xml:space="preserve">муниципальных финансов и </w:t>
      </w:r>
      <w:r w:rsidR="00552728" w:rsidRPr="001F4357">
        <w:rPr>
          <w:rFonts w:ascii="Times New Roman" w:hAnsi="Times New Roman" w:cs="Times New Roman"/>
          <w:sz w:val="24"/>
          <w:szCs w:val="24"/>
        </w:rPr>
        <w:t>земельно-имущественного комплекса, находящегося в муниципальной собственности, в интересах обеспечения стабильной социально-экономической ситуации.</w:t>
      </w:r>
    </w:p>
    <w:p w:rsidR="004F2903" w:rsidRPr="001F4357" w:rsidRDefault="004F290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части </w:t>
      </w:r>
      <w:r w:rsidRPr="001F4357">
        <w:rPr>
          <w:rFonts w:ascii="Times New Roman" w:hAnsi="Times New Roman" w:cs="Times New Roman"/>
          <w:sz w:val="24"/>
          <w:szCs w:val="24"/>
          <w:u w:val="single"/>
        </w:rPr>
        <w:t>управления муниципальными финансами</w:t>
      </w:r>
      <w:r w:rsidRPr="001F4357">
        <w:rPr>
          <w:rFonts w:ascii="Times New Roman" w:hAnsi="Times New Roman" w:cs="Times New Roman"/>
          <w:sz w:val="24"/>
          <w:szCs w:val="24"/>
        </w:rPr>
        <w:t xml:space="preserve"> предполагается:</w:t>
      </w:r>
    </w:p>
    <w:p w:rsidR="00666251" w:rsidRPr="001F4357" w:rsidRDefault="00F12F26"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Формирование </w:t>
      </w:r>
      <w:r w:rsidR="00552728" w:rsidRPr="001F4357">
        <w:rPr>
          <w:rFonts w:ascii="Times New Roman" w:hAnsi="Times New Roman" w:cs="Times New Roman"/>
          <w:sz w:val="24"/>
          <w:szCs w:val="24"/>
        </w:rPr>
        <w:t>устойчивого и сбалансированного бюджета города, обеспечивающего</w:t>
      </w:r>
      <w:r w:rsidR="00666251" w:rsidRPr="001F4357">
        <w:rPr>
          <w:rFonts w:ascii="Times New Roman" w:hAnsi="Times New Roman" w:cs="Times New Roman"/>
          <w:sz w:val="24"/>
          <w:szCs w:val="24"/>
        </w:rPr>
        <w:t xml:space="preserve"> гарантированное выполнение в полном объеме всех социальных обязательств, прежде всего приоритетных направлений, обозначенных указами Президента Российской Федерации </w:t>
      </w:r>
      <w:r w:rsidR="00C16F46">
        <w:rPr>
          <w:rFonts w:ascii="Times New Roman" w:hAnsi="Times New Roman" w:cs="Times New Roman"/>
          <w:sz w:val="24"/>
          <w:szCs w:val="24"/>
        </w:rPr>
        <w:t xml:space="preserve">             </w:t>
      </w:r>
      <w:r w:rsidR="00666251" w:rsidRPr="001F4357">
        <w:rPr>
          <w:rFonts w:ascii="Times New Roman" w:hAnsi="Times New Roman" w:cs="Times New Roman"/>
          <w:sz w:val="24"/>
          <w:szCs w:val="24"/>
        </w:rPr>
        <w:t xml:space="preserve">от </w:t>
      </w:r>
      <w:r w:rsidR="00C16F46">
        <w:rPr>
          <w:rFonts w:ascii="Times New Roman" w:hAnsi="Times New Roman" w:cs="Times New Roman"/>
          <w:sz w:val="24"/>
          <w:szCs w:val="24"/>
        </w:rPr>
        <w:t>0</w:t>
      </w:r>
      <w:r w:rsidR="00666251" w:rsidRPr="001F4357">
        <w:rPr>
          <w:rFonts w:ascii="Times New Roman" w:hAnsi="Times New Roman" w:cs="Times New Roman"/>
          <w:sz w:val="24"/>
          <w:szCs w:val="24"/>
        </w:rPr>
        <w:t>7</w:t>
      </w:r>
      <w:r w:rsidR="00C16F46">
        <w:rPr>
          <w:rFonts w:ascii="Times New Roman" w:hAnsi="Times New Roman" w:cs="Times New Roman"/>
          <w:sz w:val="24"/>
          <w:szCs w:val="24"/>
        </w:rPr>
        <w:t>.05.</w:t>
      </w:r>
      <w:r w:rsidR="00666251" w:rsidRPr="001F4357">
        <w:rPr>
          <w:rFonts w:ascii="Times New Roman" w:hAnsi="Times New Roman" w:cs="Times New Roman"/>
          <w:sz w:val="24"/>
          <w:szCs w:val="24"/>
        </w:rPr>
        <w:t xml:space="preserve">2012 </w:t>
      </w:r>
      <w:r w:rsidR="00552728" w:rsidRPr="001F4357">
        <w:rPr>
          <w:rFonts w:ascii="Times New Roman" w:hAnsi="Times New Roman" w:cs="Times New Roman"/>
          <w:sz w:val="24"/>
          <w:szCs w:val="24"/>
        </w:rPr>
        <w:t xml:space="preserve">и от </w:t>
      </w:r>
      <w:r w:rsidR="00C16F46">
        <w:rPr>
          <w:rFonts w:ascii="Times New Roman" w:hAnsi="Times New Roman" w:cs="Times New Roman"/>
          <w:sz w:val="24"/>
          <w:szCs w:val="24"/>
        </w:rPr>
        <w:t>0</w:t>
      </w:r>
      <w:r w:rsidR="00552728" w:rsidRPr="001F4357">
        <w:rPr>
          <w:rFonts w:ascii="Times New Roman" w:hAnsi="Times New Roman" w:cs="Times New Roman"/>
          <w:sz w:val="24"/>
          <w:szCs w:val="24"/>
        </w:rPr>
        <w:t>7</w:t>
      </w:r>
      <w:r w:rsidR="00C16F46">
        <w:rPr>
          <w:rFonts w:ascii="Times New Roman" w:hAnsi="Times New Roman" w:cs="Times New Roman"/>
          <w:sz w:val="24"/>
          <w:szCs w:val="24"/>
        </w:rPr>
        <w:t>.05.</w:t>
      </w:r>
      <w:r w:rsidR="00552728" w:rsidRPr="001F4357">
        <w:rPr>
          <w:rFonts w:ascii="Times New Roman" w:hAnsi="Times New Roman" w:cs="Times New Roman"/>
          <w:sz w:val="24"/>
          <w:szCs w:val="24"/>
        </w:rPr>
        <w:t>2018.</w:t>
      </w:r>
      <w:proofErr w:type="gramEnd"/>
    </w:p>
    <w:p w:rsidR="00666251" w:rsidRPr="001F4357" w:rsidRDefault="00552728"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Обеспечение </w:t>
      </w:r>
      <w:r w:rsidR="00666251" w:rsidRPr="001F4357">
        <w:rPr>
          <w:rFonts w:ascii="Times New Roman" w:hAnsi="Times New Roman" w:cs="Times New Roman"/>
          <w:sz w:val="24"/>
          <w:szCs w:val="24"/>
        </w:rPr>
        <w:t>прозрачности муниципальных финансов и открытости бюджета</w:t>
      </w:r>
      <w:r w:rsidRPr="001F4357">
        <w:rPr>
          <w:rFonts w:ascii="Times New Roman" w:hAnsi="Times New Roman" w:cs="Times New Roman"/>
          <w:sz w:val="24"/>
          <w:szCs w:val="24"/>
        </w:rPr>
        <w:t xml:space="preserve"> путем регулярного обновления</w:t>
      </w:r>
      <w:r w:rsidR="00666251" w:rsidRPr="001F4357">
        <w:rPr>
          <w:rFonts w:ascii="Times New Roman" w:hAnsi="Times New Roman" w:cs="Times New Roman"/>
          <w:sz w:val="24"/>
          <w:szCs w:val="24"/>
        </w:rPr>
        <w:t xml:space="preserve"> в информационно-телекоммуникационной сети Интернет </w:t>
      </w:r>
      <w:r w:rsidRPr="001F4357">
        <w:rPr>
          <w:rFonts w:ascii="Times New Roman" w:hAnsi="Times New Roman" w:cs="Times New Roman"/>
          <w:sz w:val="24"/>
          <w:szCs w:val="24"/>
        </w:rPr>
        <w:t>сервисов «Бюджет для граждан», «Открытый бюджет», организации</w:t>
      </w:r>
      <w:r w:rsidR="00666251" w:rsidRPr="001F4357">
        <w:rPr>
          <w:rFonts w:ascii="Times New Roman" w:hAnsi="Times New Roman" w:cs="Times New Roman"/>
          <w:sz w:val="24"/>
          <w:szCs w:val="24"/>
        </w:rPr>
        <w:t xml:space="preserve"> публичных слушаний по проекту решения Думы города Мегиона о бюджете городского округа на очередной финансовый год и плановый период, по годовому отчету об исполнении бюджета, обсуждени</w:t>
      </w:r>
      <w:r w:rsidRPr="001F4357">
        <w:rPr>
          <w:rFonts w:ascii="Times New Roman" w:hAnsi="Times New Roman" w:cs="Times New Roman"/>
          <w:sz w:val="24"/>
          <w:szCs w:val="24"/>
        </w:rPr>
        <w:t>я</w:t>
      </w:r>
      <w:r w:rsidR="00666251" w:rsidRPr="001F4357">
        <w:rPr>
          <w:rFonts w:ascii="Times New Roman" w:hAnsi="Times New Roman" w:cs="Times New Roman"/>
          <w:sz w:val="24"/>
          <w:szCs w:val="24"/>
        </w:rPr>
        <w:t xml:space="preserve"> на заседаниях общественного совета по бюджету, финансам и экономике, созданного при администрации города</w:t>
      </w:r>
      <w:proofErr w:type="gramEnd"/>
      <w:r w:rsidR="00666251" w:rsidRPr="001F4357">
        <w:rPr>
          <w:rFonts w:ascii="Times New Roman" w:hAnsi="Times New Roman" w:cs="Times New Roman"/>
          <w:sz w:val="24"/>
          <w:szCs w:val="24"/>
        </w:rPr>
        <w:t>, ключевых вопросов в сфере управления муниципальными финансами</w:t>
      </w:r>
      <w:r w:rsidRPr="001F4357">
        <w:rPr>
          <w:rFonts w:ascii="Times New Roman" w:hAnsi="Times New Roman" w:cs="Times New Roman"/>
          <w:sz w:val="24"/>
          <w:szCs w:val="24"/>
        </w:rPr>
        <w:t>.</w:t>
      </w:r>
    </w:p>
    <w:p w:rsidR="008D747D" w:rsidRPr="001F4357" w:rsidRDefault="00030F8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доступа к государственной интегрированной информационной системе управления общественными финансами </w:t>
      </w:r>
      <w:r w:rsidR="008D747D" w:rsidRPr="001F4357">
        <w:rPr>
          <w:rFonts w:ascii="Times New Roman" w:hAnsi="Times New Roman" w:cs="Times New Roman"/>
          <w:sz w:val="24"/>
          <w:szCs w:val="24"/>
        </w:rPr>
        <w:t>«Электронный бюджет».</w:t>
      </w:r>
    </w:p>
    <w:p w:rsidR="00552728" w:rsidRPr="001F4357" w:rsidRDefault="0055272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Повышение обоснованности и эффективности предоставленных льгот по земельному налогу и налогу на имущество физических лиц.</w:t>
      </w:r>
    </w:p>
    <w:p w:rsidR="00666251" w:rsidRPr="001F4357" w:rsidRDefault="0055272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Регулярное взаимодействие с ключевыми налогоплательщиками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сокращения задолженности по налогам и иным платежам в бюджет города.</w:t>
      </w:r>
    </w:p>
    <w:p w:rsidR="00552728" w:rsidRPr="001F4357" w:rsidRDefault="0055272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Повышение качества планирования и исполнения муниципальных программ. Создание системы муниципальных программ, соответствующей стратегическим целям развития городского округа. Разработка методики, позволяющей отделить расходы на развитие города от расходов на жизнеобеспечение и затем совершенствовать структуру и содержания бюджетных расходов.</w:t>
      </w:r>
    </w:p>
    <w:p w:rsidR="00552728" w:rsidRPr="001F4357" w:rsidRDefault="008D747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Совершенствование системы муниципальных заданий в части обеспечения баланса между расходами на жизнеобеспечение и развитие учреждений.</w:t>
      </w:r>
    </w:p>
    <w:p w:rsidR="00F531AE" w:rsidRPr="001F4357" w:rsidRDefault="00F531A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приносящей доход деятельности учреждений. Стимулирование работников бюджетных организаций к участию в региональных и федеральных </w:t>
      </w:r>
      <w:proofErr w:type="gramStart"/>
      <w:r w:rsidRPr="001F4357">
        <w:rPr>
          <w:rFonts w:ascii="Times New Roman" w:hAnsi="Times New Roman" w:cs="Times New Roman"/>
          <w:sz w:val="24"/>
          <w:szCs w:val="24"/>
        </w:rPr>
        <w:t>конкурсах</w:t>
      </w:r>
      <w:proofErr w:type="gramEnd"/>
      <w:r w:rsidRPr="001F4357">
        <w:rPr>
          <w:rFonts w:ascii="Times New Roman" w:hAnsi="Times New Roman" w:cs="Times New Roman"/>
          <w:sz w:val="24"/>
          <w:szCs w:val="24"/>
        </w:rPr>
        <w:t xml:space="preserve">, подаче заявок на </w:t>
      </w:r>
      <w:proofErr w:type="spellStart"/>
      <w:r w:rsidRPr="001F4357">
        <w:rPr>
          <w:rFonts w:ascii="Times New Roman" w:hAnsi="Times New Roman" w:cs="Times New Roman"/>
          <w:sz w:val="24"/>
          <w:szCs w:val="24"/>
        </w:rPr>
        <w:t>грантовое</w:t>
      </w:r>
      <w:proofErr w:type="spellEnd"/>
      <w:r w:rsidRPr="001F4357">
        <w:rPr>
          <w:rFonts w:ascii="Times New Roman" w:hAnsi="Times New Roman" w:cs="Times New Roman"/>
          <w:sz w:val="24"/>
          <w:szCs w:val="24"/>
        </w:rPr>
        <w:t xml:space="preserve"> финансирование деятельности из внешних источников.</w:t>
      </w:r>
    </w:p>
    <w:p w:rsidR="008D747D" w:rsidRPr="001F4357" w:rsidRDefault="008D747D" w:rsidP="001F4357">
      <w:pPr>
        <w:spacing w:after="0" w:line="240" w:lineRule="auto"/>
        <w:ind w:firstLine="720"/>
        <w:jc w:val="both"/>
        <w:rPr>
          <w:rFonts w:ascii="Times New Roman" w:hAnsi="Times New Roman" w:cs="Times New Roman"/>
          <w:sz w:val="24"/>
          <w:szCs w:val="24"/>
        </w:rPr>
      </w:pPr>
    </w:p>
    <w:p w:rsidR="00666251" w:rsidRPr="001F4357" w:rsidRDefault="006662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u w:val="single"/>
        </w:rPr>
        <w:t xml:space="preserve">Повышение эффективности управления </w:t>
      </w:r>
      <w:r w:rsidR="004F2903" w:rsidRPr="001F4357">
        <w:rPr>
          <w:rFonts w:ascii="Times New Roman" w:hAnsi="Times New Roman" w:cs="Times New Roman"/>
          <w:sz w:val="24"/>
          <w:szCs w:val="24"/>
          <w:u w:val="single"/>
        </w:rPr>
        <w:t xml:space="preserve">имущественным комплексом, находящимся </w:t>
      </w:r>
      <w:r w:rsidR="00AE6402" w:rsidRPr="001F4357">
        <w:rPr>
          <w:rFonts w:ascii="Times New Roman" w:hAnsi="Times New Roman" w:cs="Times New Roman"/>
          <w:sz w:val="24"/>
          <w:szCs w:val="24"/>
          <w:u w:val="single"/>
        </w:rPr>
        <w:t xml:space="preserve">в </w:t>
      </w:r>
      <w:r w:rsidR="004F2903" w:rsidRPr="001F4357">
        <w:rPr>
          <w:rFonts w:ascii="Times New Roman" w:hAnsi="Times New Roman" w:cs="Times New Roman"/>
          <w:sz w:val="24"/>
          <w:szCs w:val="24"/>
          <w:u w:val="single"/>
        </w:rPr>
        <w:t>муниципальной собственности,</w:t>
      </w:r>
      <w:r w:rsidRPr="001F4357">
        <w:rPr>
          <w:rFonts w:ascii="Times New Roman" w:hAnsi="Times New Roman" w:cs="Times New Roman"/>
          <w:sz w:val="24"/>
          <w:szCs w:val="24"/>
        </w:rPr>
        <w:t xml:space="preserve"> </w:t>
      </w:r>
      <w:r w:rsidR="004F2903" w:rsidRPr="001F4357">
        <w:rPr>
          <w:rFonts w:ascii="Times New Roman" w:hAnsi="Times New Roman" w:cs="Times New Roman"/>
          <w:sz w:val="24"/>
          <w:szCs w:val="24"/>
        </w:rPr>
        <w:t xml:space="preserve">будет направлено на максимальное его вовлечение в хозяйственный оборот, что </w:t>
      </w:r>
      <w:r w:rsidR="008D747D" w:rsidRPr="001F4357">
        <w:rPr>
          <w:rFonts w:ascii="Times New Roman" w:hAnsi="Times New Roman" w:cs="Times New Roman"/>
          <w:sz w:val="24"/>
          <w:szCs w:val="24"/>
        </w:rPr>
        <w:t>предполагает</w:t>
      </w:r>
      <w:r w:rsidR="00055EAA" w:rsidRPr="001F4357">
        <w:rPr>
          <w:rFonts w:ascii="Times New Roman" w:hAnsi="Times New Roman" w:cs="Times New Roman"/>
          <w:sz w:val="24"/>
          <w:szCs w:val="24"/>
        </w:rPr>
        <w:t xml:space="preserve"> решение ряда задач</w:t>
      </w:r>
      <w:r w:rsidR="008D747D" w:rsidRPr="001F4357">
        <w:rPr>
          <w:rFonts w:ascii="Times New Roman" w:hAnsi="Times New Roman" w:cs="Times New Roman"/>
          <w:sz w:val="24"/>
          <w:szCs w:val="24"/>
        </w:rPr>
        <w:t>:</w:t>
      </w:r>
    </w:p>
    <w:p w:rsidR="00F531AE" w:rsidRPr="001F4357" w:rsidRDefault="00055EA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Автоматизация процесса учета объектов муниципальной собственности; инвентаризация</w:t>
      </w:r>
      <w:r w:rsidR="009A783A" w:rsidRPr="001F4357">
        <w:rPr>
          <w:rFonts w:ascii="Times New Roman" w:hAnsi="Times New Roman" w:cs="Times New Roman"/>
          <w:sz w:val="24"/>
          <w:szCs w:val="24"/>
        </w:rPr>
        <w:t xml:space="preserve">, паспортизация объектов муниципальной собственности </w:t>
      </w:r>
      <w:r w:rsidR="00F531AE" w:rsidRPr="001F4357">
        <w:rPr>
          <w:rFonts w:ascii="Times New Roman" w:hAnsi="Times New Roman" w:cs="Times New Roman"/>
          <w:sz w:val="24"/>
          <w:szCs w:val="24"/>
        </w:rPr>
        <w:t xml:space="preserve">в </w:t>
      </w:r>
      <w:proofErr w:type="gramStart"/>
      <w:r w:rsidR="00F531AE" w:rsidRPr="001F4357">
        <w:rPr>
          <w:rFonts w:ascii="Times New Roman" w:hAnsi="Times New Roman" w:cs="Times New Roman"/>
          <w:sz w:val="24"/>
          <w:szCs w:val="24"/>
        </w:rPr>
        <w:t>целях</w:t>
      </w:r>
      <w:proofErr w:type="gramEnd"/>
      <w:r w:rsidR="00F531AE" w:rsidRPr="001F4357">
        <w:rPr>
          <w:rFonts w:ascii="Times New Roman" w:hAnsi="Times New Roman" w:cs="Times New Roman"/>
          <w:sz w:val="24"/>
          <w:szCs w:val="24"/>
        </w:rPr>
        <w:t xml:space="preserve"> более рационального их использования на основе перспективных планов. </w:t>
      </w:r>
    </w:p>
    <w:p w:rsidR="00055EAA" w:rsidRPr="001F4357" w:rsidRDefault="00055EA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Увеличение доли сформированных земельных участков, вовлеченных в хозяйственный оборот, от общей площади земель муниципального образования. В </w:t>
      </w:r>
      <w:r w:rsidRPr="001F4357">
        <w:rPr>
          <w:rFonts w:ascii="Times New Roman" w:hAnsi="Times New Roman" w:cs="Times New Roman"/>
          <w:sz w:val="24"/>
          <w:szCs w:val="24"/>
        </w:rPr>
        <w:lastRenderedPageBreak/>
        <w:t>отношении всех земельных участков, занятых объектами муниципальной собственности, должно быть зарегистрировано право муниципальной собственности.</w:t>
      </w:r>
    </w:p>
    <w:p w:rsidR="00055EAA" w:rsidRPr="001F4357" w:rsidRDefault="00055EA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Вовлечение в хозяйственный оборот земельных участков, </w:t>
      </w:r>
      <w:proofErr w:type="gramStart"/>
      <w:r w:rsidRPr="001F4357">
        <w:rPr>
          <w:rFonts w:ascii="Times New Roman" w:hAnsi="Times New Roman" w:cs="Times New Roman"/>
          <w:sz w:val="24"/>
          <w:szCs w:val="24"/>
        </w:rPr>
        <w:t>захламленных</w:t>
      </w:r>
      <w:proofErr w:type="gramEnd"/>
      <w:r w:rsidRPr="001F4357">
        <w:rPr>
          <w:rFonts w:ascii="Times New Roman" w:hAnsi="Times New Roman" w:cs="Times New Roman"/>
          <w:sz w:val="24"/>
          <w:szCs w:val="24"/>
        </w:rPr>
        <w:t xml:space="preserve"> и непригодных для использования по целевому назначению. С этой целью будет проводиться санитарная очистка земель общего пользования.</w:t>
      </w:r>
    </w:p>
    <w:p w:rsidR="00666251" w:rsidRPr="001F4357" w:rsidRDefault="008D747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Организационная поддержка инвесторов в части создания (отсыпки) </w:t>
      </w:r>
      <w:r w:rsidR="00FF0AAF" w:rsidRPr="001F4357">
        <w:rPr>
          <w:rFonts w:ascii="Times New Roman" w:hAnsi="Times New Roman" w:cs="Times New Roman"/>
          <w:sz w:val="24"/>
          <w:szCs w:val="24"/>
        </w:rPr>
        <w:t>искусственных земельных участков</w:t>
      </w:r>
      <w:r w:rsidRPr="001F4357">
        <w:rPr>
          <w:rFonts w:ascii="Times New Roman" w:hAnsi="Times New Roman" w:cs="Times New Roman"/>
          <w:sz w:val="24"/>
          <w:szCs w:val="24"/>
        </w:rPr>
        <w:t>,</w:t>
      </w:r>
      <w:r w:rsidR="00FF0AAF" w:rsidRPr="001F4357">
        <w:rPr>
          <w:rFonts w:ascii="Times New Roman" w:hAnsi="Times New Roman" w:cs="Times New Roman"/>
          <w:sz w:val="24"/>
          <w:szCs w:val="24"/>
        </w:rPr>
        <w:t xml:space="preserve"> </w:t>
      </w:r>
      <w:r w:rsidRPr="001F4357">
        <w:rPr>
          <w:rFonts w:ascii="Times New Roman" w:hAnsi="Times New Roman" w:cs="Times New Roman"/>
          <w:sz w:val="24"/>
          <w:szCs w:val="24"/>
        </w:rPr>
        <w:t>которые будут использоваться в качестве площадок для реализации инвестиционных проектов по созданию промышленных предприятий.</w:t>
      </w:r>
    </w:p>
    <w:p w:rsidR="00FF0AAF" w:rsidRPr="001F4357" w:rsidRDefault="00FF0AA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Работа с арендаторами земельных участков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сокращения дебиторской задолженности по арендной плате за землю, в том числе активизация </w:t>
      </w:r>
      <w:proofErr w:type="spellStart"/>
      <w:r w:rsidRPr="001F4357">
        <w:rPr>
          <w:rFonts w:ascii="Times New Roman" w:hAnsi="Times New Roman" w:cs="Times New Roman"/>
          <w:sz w:val="24"/>
          <w:szCs w:val="24"/>
        </w:rPr>
        <w:t>претензионно</w:t>
      </w:r>
      <w:proofErr w:type="spellEnd"/>
      <w:r w:rsidRPr="001F4357">
        <w:rPr>
          <w:rFonts w:ascii="Times New Roman" w:hAnsi="Times New Roman" w:cs="Times New Roman"/>
          <w:sz w:val="24"/>
          <w:szCs w:val="24"/>
        </w:rPr>
        <w:t>-исковой работы по заключенным договорам.</w:t>
      </w:r>
    </w:p>
    <w:p w:rsidR="00C778D2" w:rsidRPr="001F4357" w:rsidRDefault="00C778D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Ежегодная индексация ставок арендной платы на размер инфляции.</w:t>
      </w:r>
    </w:p>
    <w:p w:rsidR="004F2903" w:rsidRPr="001F4357" w:rsidRDefault="004F290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Обеспечение увязки ставок арендной платы за земельные участки, находящиеся в муниципальной собственности, с социальной эффективностью от их использования.</w:t>
      </w:r>
    </w:p>
    <w:p w:rsidR="00666251" w:rsidRPr="001F4357" w:rsidRDefault="00FF0AA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Активизация работы по предоставлению земельных участков гражданам для ведения садового и огороднического хозяйства.</w:t>
      </w:r>
    </w:p>
    <w:p w:rsidR="00055EAA" w:rsidRPr="001F4357" w:rsidRDefault="00055EA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Отработка механизма управления бесхозяйным имуществом, расположенным на территории муниципального образования. Это позволит, в частности, предотвращать самовольное размещение объектов движимого имущества, рационально и эффективно использовать земельный фонд муниципального образования, а также поддерживать эстетику города.</w:t>
      </w:r>
    </w:p>
    <w:p w:rsidR="007753AF" w:rsidRPr="001F4357" w:rsidRDefault="007753A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Уточнение границ городских лесов и организация городского лесничества и лесопарка</w:t>
      </w:r>
      <w:r w:rsidR="008D747D" w:rsidRPr="001F4357">
        <w:rPr>
          <w:rFonts w:ascii="Times New Roman" w:hAnsi="Times New Roman" w:cs="Times New Roman"/>
          <w:sz w:val="24"/>
          <w:szCs w:val="24"/>
        </w:rPr>
        <w:t xml:space="preserve">. Проведение </w:t>
      </w:r>
      <w:r w:rsidRPr="001F4357">
        <w:rPr>
          <w:rFonts w:ascii="Times New Roman" w:hAnsi="Times New Roman" w:cs="Times New Roman"/>
          <w:sz w:val="24"/>
          <w:szCs w:val="24"/>
        </w:rPr>
        <w:t xml:space="preserve">лесоустроительных работ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Лесоустроительной инструкцией, утвержденной приказом </w:t>
      </w:r>
      <w:r w:rsidR="007E21F9">
        <w:rPr>
          <w:rFonts w:ascii="Times New Roman" w:hAnsi="Times New Roman" w:cs="Times New Roman"/>
          <w:sz w:val="24"/>
          <w:szCs w:val="24"/>
        </w:rPr>
        <w:t xml:space="preserve">Министерства природных ресурсов и экологии Российской Федерации </w:t>
      </w:r>
      <w:r w:rsidRPr="001F4357">
        <w:rPr>
          <w:rFonts w:ascii="Times New Roman" w:hAnsi="Times New Roman" w:cs="Times New Roman"/>
          <w:sz w:val="24"/>
          <w:szCs w:val="24"/>
        </w:rPr>
        <w:t xml:space="preserve">от </w:t>
      </w:r>
      <w:r w:rsidR="007E21F9">
        <w:rPr>
          <w:rFonts w:ascii="Times New Roman" w:hAnsi="Times New Roman" w:cs="Times New Roman"/>
          <w:sz w:val="24"/>
          <w:szCs w:val="24"/>
        </w:rPr>
        <w:t>29.03</w:t>
      </w:r>
      <w:r w:rsidRPr="001F4357">
        <w:rPr>
          <w:rFonts w:ascii="Times New Roman" w:hAnsi="Times New Roman" w:cs="Times New Roman"/>
          <w:sz w:val="24"/>
          <w:szCs w:val="24"/>
        </w:rPr>
        <w:t>.201</w:t>
      </w:r>
      <w:r w:rsidR="007E21F9">
        <w:rPr>
          <w:rFonts w:ascii="Times New Roman" w:hAnsi="Times New Roman" w:cs="Times New Roman"/>
          <w:sz w:val="24"/>
          <w:szCs w:val="24"/>
        </w:rPr>
        <w:t>8 №122</w:t>
      </w:r>
      <w:r w:rsidR="008D747D" w:rsidRPr="001F4357">
        <w:rPr>
          <w:rFonts w:ascii="Times New Roman" w:hAnsi="Times New Roman" w:cs="Times New Roman"/>
          <w:sz w:val="24"/>
          <w:szCs w:val="24"/>
        </w:rPr>
        <w:t>.</w:t>
      </w:r>
    </w:p>
    <w:p w:rsidR="007753AF" w:rsidRPr="001F4357" w:rsidRDefault="007753AF" w:rsidP="001F4357">
      <w:pPr>
        <w:spacing w:after="0" w:line="240" w:lineRule="auto"/>
        <w:ind w:firstLine="720"/>
        <w:jc w:val="both"/>
        <w:rPr>
          <w:rFonts w:ascii="Times New Roman" w:hAnsi="Times New Roman" w:cs="Times New Roman"/>
          <w:sz w:val="24"/>
          <w:szCs w:val="24"/>
        </w:rPr>
      </w:pPr>
    </w:p>
    <w:p w:rsidR="00A7130E" w:rsidRPr="001F4357" w:rsidRDefault="00981BB9" w:rsidP="00FA08C3">
      <w:pPr>
        <w:pStyle w:val="2"/>
        <w:spacing w:before="0" w:after="0"/>
        <w:ind w:firstLine="709"/>
        <w:rPr>
          <w:rFonts w:ascii="Times New Roman" w:hAnsi="Times New Roman" w:cs="Times New Roman"/>
          <w:i w:val="0"/>
          <w:iCs w:val="0"/>
          <w:sz w:val="24"/>
          <w:szCs w:val="24"/>
        </w:rPr>
      </w:pPr>
      <w:bookmarkStart w:id="364" w:name="_Toc406591424"/>
      <w:bookmarkStart w:id="365" w:name="_Toc410639539"/>
      <w:bookmarkStart w:id="366" w:name="_Toc5574841"/>
      <w:bookmarkStart w:id="367" w:name="_Toc8983157"/>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4.3. Развитие межмуниципального сотрудничества</w:t>
      </w:r>
      <w:bookmarkEnd w:id="364"/>
      <w:bookmarkEnd w:id="365"/>
      <w:bookmarkEnd w:id="366"/>
      <w:bookmarkEnd w:id="367"/>
    </w:p>
    <w:p w:rsidR="00981BB9" w:rsidRPr="001F4357" w:rsidRDefault="00981BB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межмуниципального сотрудничества будет определяться потребностью в </w:t>
      </w:r>
      <w:proofErr w:type="gramStart"/>
      <w:r w:rsidRPr="001F4357">
        <w:rPr>
          <w:rFonts w:ascii="Times New Roman" w:hAnsi="Times New Roman" w:cs="Times New Roman"/>
          <w:sz w:val="24"/>
          <w:szCs w:val="24"/>
        </w:rPr>
        <w:t>согласовании</w:t>
      </w:r>
      <w:proofErr w:type="gramEnd"/>
      <w:r w:rsidRPr="001F4357">
        <w:rPr>
          <w:rFonts w:ascii="Times New Roman" w:hAnsi="Times New Roman" w:cs="Times New Roman"/>
          <w:sz w:val="24"/>
          <w:szCs w:val="24"/>
        </w:rPr>
        <w:t xml:space="preserve"> интересов городского округа город Мегион с интересами других муниципальных образований Ханты-Мансийского автономного округа – Югры. По отдельным видам деятельности может быть признана целесообразной интеграция ресурсов и координация действий по решению вопросов местного значения.</w:t>
      </w:r>
    </w:p>
    <w:p w:rsidR="00981BB9" w:rsidRPr="001F4357" w:rsidRDefault="00981BB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Межмуниципальное сотрудничество будет развиваться одновременно по нескольким контурам</w:t>
      </w:r>
      <w:r w:rsidR="007B2224" w:rsidRPr="001F4357">
        <w:rPr>
          <w:rFonts w:ascii="Times New Roman" w:hAnsi="Times New Roman" w:cs="Times New Roman"/>
          <w:sz w:val="24"/>
          <w:szCs w:val="24"/>
        </w:rPr>
        <w:t xml:space="preserve"> – большей частью в </w:t>
      </w:r>
      <w:proofErr w:type="gramStart"/>
      <w:r w:rsidR="007B2224" w:rsidRPr="001F4357">
        <w:rPr>
          <w:rFonts w:ascii="Times New Roman" w:hAnsi="Times New Roman" w:cs="Times New Roman"/>
          <w:sz w:val="24"/>
          <w:szCs w:val="24"/>
        </w:rPr>
        <w:t>соответствии</w:t>
      </w:r>
      <w:proofErr w:type="gramEnd"/>
      <w:r w:rsidR="007B2224" w:rsidRPr="001F4357">
        <w:rPr>
          <w:rFonts w:ascii="Times New Roman" w:hAnsi="Times New Roman" w:cs="Times New Roman"/>
          <w:sz w:val="24"/>
          <w:szCs w:val="24"/>
        </w:rPr>
        <w:t xml:space="preserve"> с разворачивающимися агломерационными процессами:</w:t>
      </w:r>
    </w:p>
    <w:p w:rsidR="00981BB9" w:rsidRPr="001F4357" w:rsidRDefault="007B222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Первый контур: Мегион – Нижневартовск и </w:t>
      </w:r>
      <w:proofErr w:type="spellStart"/>
      <w:r w:rsidRPr="001F4357">
        <w:rPr>
          <w:rFonts w:ascii="Times New Roman" w:hAnsi="Times New Roman" w:cs="Times New Roman"/>
          <w:sz w:val="24"/>
          <w:szCs w:val="24"/>
        </w:rPr>
        <w:t>Нижневартовский</w:t>
      </w:r>
      <w:proofErr w:type="spellEnd"/>
      <w:r w:rsidRPr="001F4357">
        <w:rPr>
          <w:rFonts w:ascii="Times New Roman" w:hAnsi="Times New Roman" w:cs="Times New Roman"/>
          <w:sz w:val="24"/>
          <w:szCs w:val="24"/>
        </w:rPr>
        <w:t xml:space="preserve"> район. Так, на территории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 планируется строительство комплекса по переработке твердых коммунальных отходов. Возможна также реализация проектов в области сельского хозяйства и пищевой промышленности, поскольку городской округ в большей мере обладает кадровым потенциалом, а район – свободными земельными ресурсами.</w:t>
      </w:r>
    </w:p>
    <w:p w:rsidR="007B2224" w:rsidRPr="001F4357" w:rsidRDefault="007B2224"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Второй контур: Мегион и ближайшие городские округа, относительно равнозначные по весовой категории: </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Пока еще рано говорить о конкретных совместных проектах, однако представляется необходимым согласовать стратегические приоритеты развития дан</w:t>
      </w:r>
      <w:r w:rsidR="002626C7" w:rsidRPr="001F4357">
        <w:rPr>
          <w:rFonts w:ascii="Times New Roman" w:hAnsi="Times New Roman" w:cs="Times New Roman"/>
          <w:sz w:val="24"/>
          <w:szCs w:val="24"/>
        </w:rPr>
        <w:t xml:space="preserve">ных городов во избежание риска свертывания либо неэффективной реализации сходных по профилю проектов по причине </w:t>
      </w:r>
      <w:r w:rsidRPr="001F4357">
        <w:rPr>
          <w:rFonts w:ascii="Times New Roman" w:hAnsi="Times New Roman" w:cs="Times New Roman"/>
          <w:sz w:val="24"/>
          <w:szCs w:val="24"/>
        </w:rPr>
        <w:t>конкуренции.</w:t>
      </w:r>
    </w:p>
    <w:p w:rsidR="007B2224" w:rsidRPr="001F4357" w:rsidRDefault="002626C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Третий контур: Мегион и иные муниципальные образования </w:t>
      </w:r>
      <w:r w:rsidR="00C16F46">
        <w:rPr>
          <w:rFonts w:ascii="Times New Roman" w:hAnsi="Times New Roman" w:cs="Times New Roman"/>
          <w:sz w:val="24"/>
          <w:szCs w:val="24"/>
        </w:rPr>
        <w:t xml:space="preserve">Ханты-Мансийского автономного округа </w:t>
      </w:r>
      <w:r w:rsidR="00C16F46" w:rsidRPr="001F4357">
        <w:t>–</w:t>
      </w:r>
      <w:r w:rsidR="00C16F46">
        <w:t xml:space="preserve"> </w:t>
      </w:r>
      <w:r w:rsidRPr="001F4357">
        <w:rPr>
          <w:rFonts w:ascii="Times New Roman" w:hAnsi="Times New Roman" w:cs="Times New Roman"/>
          <w:sz w:val="24"/>
          <w:szCs w:val="24"/>
        </w:rPr>
        <w:t>Югры, а возможно –</w:t>
      </w:r>
      <w:r w:rsidR="00C926CA" w:rsidRPr="001F4357">
        <w:rPr>
          <w:rFonts w:ascii="Times New Roman" w:hAnsi="Times New Roman" w:cs="Times New Roman"/>
          <w:sz w:val="24"/>
          <w:szCs w:val="24"/>
        </w:rPr>
        <w:t xml:space="preserve"> </w:t>
      </w:r>
      <w:r w:rsidRPr="001F4357">
        <w:rPr>
          <w:rFonts w:ascii="Times New Roman" w:hAnsi="Times New Roman" w:cs="Times New Roman"/>
          <w:sz w:val="24"/>
          <w:szCs w:val="24"/>
        </w:rPr>
        <w:t>юга Тюменской области</w:t>
      </w:r>
      <w:r w:rsidR="00C926CA" w:rsidRPr="001F4357">
        <w:rPr>
          <w:rFonts w:ascii="Times New Roman" w:hAnsi="Times New Roman" w:cs="Times New Roman"/>
          <w:sz w:val="24"/>
          <w:szCs w:val="24"/>
        </w:rPr>
        <w:t xml:space="preserve"> и других регионов</w:t>
      </w:r>
      <w:r w:rsidRPr="001F4357">
        <w:rPr>
          <w:rFonts w:ascii="Times New Roman" w:hAnsi="Times New Roman" w:cs="Times New Roman"/>
          <w:sz w:val="24"/>
          <w:szCs w:val="24"/>
        </w:rPr>
        <w:t>. В данном случае конкретные направления межмуниципального сотрудничества будут определяться характером хозяйственных связей, а также взаимным обменом лучшими управленческими практиками в различных сферах жизнедеятельности.</w:t>
      </w:r>
    </w:p>
    <w:p w:rsidR="00981BB9" w:rsidRPr="001F4357" w:rsidRDefault="002626C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Система межмуниципального сотрудничества призвана задать вектор позиционирования города Мегиона в системе межмуниципальных экономических, культурных и иных связей</w:t>
      </w:r>
      <w:r w:rsidR="00BA2861"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BA2861" w:rsidRPr="001F4357">
        <w:rPr>
          <w:rFonts w:ascii="Times New Roman" w:hAnsi="Times New Roman" w:cs="Times New Roman"/>
          <w:sz w:val="24"/>
          <w:szCs w:val="24"/>
        </w:rPr>
        <w:t>обеспечивая,</w:t>
      </w:r>
      <w:r w:rsidRPr="001F4357">
        <w:rPr>
          <w:rFonts w:ascii="Times New Roman" w:hAnsi="Times New Roman" w:cs="Times New Roman"/>
          <w:sz w:val="24"/>
          <w:szCs w:val="24"/>
        </w:rPr>
        <w:t xml:space="preserve"> таким образом</w:t>
      </w:r>
      <w:r w:rsidR="00BA2861" w:rsidRPr="001F4357">
        <w:rPr>
          <w:rFonts w:ascii="Times New Roman" w:hAnsi="Times New Roman" w:cs="Times New Roman"/>
          <w:sz w:val="24"/>
          <w:szCs w:val="24"/>
        </w:rPr>
        <w:t>,</w:t>
      </w:r>
      <w:r w:rsidRPr="001F4357">
        <w:rPr>
          <w:rFonts w:ascii="Times New Roman" w:hAnsi="Times New Roman" w:cs="Times New Roman"/>
          <w:sz w:val="24"/>
          <w:szCs w:val="24"/>
        </w:rPr>
        <w:t xml:space="preserve"> управляемость агломерационных процессов</w:t>
      </w:r>
      <w:r w:rsidR="00BA2861" w:rsidRPr="001F4357">
        <w:rPr>
          <w:rFonts w:ascii="Times New Roman" w:hAnsi="Times New Roman" w:cs="Times New Roman"/>
          <w:sz w:val="24"/>
          <w:szCs w:val="24"/>
        </w:rPr>
        <w:t>.</w:t>
      </w:r>
    </w:p>
    <w:p w:rsidR="002626C7"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Итак, в </w:t>
      </w:r>
      <w:proofErr w:type="gramStart"/>
      <w:r w:rsidRPr="001F4357">
        <w:rPr>
          <w:rFonts w:ascii="Times New Roman" w:hAnsi="Times New Roman" w:cs="Times New Roman"/>
          <w:sz w:val="24"/>
          <w:szCs w:val="24"/>
        </w:rPr>
        <w:t>целях</w:t>
      </w:r>
      <w:proofErr w:type="gramEnd"/>
      <w:r w:rsidRPr="001F4357">
        <w:rPr>
          <w:rFonts w:ascii="Times New Roman" w:hAnsi="Times New Roman" w:cs="Times New Roman"/>
          <w:sz w:val="24"/>
          <w:szCs w:val="24"/>
        </w:rPr>
        <w:t xml:space="preserve"> развития межмуниципального сотрудничества планируется:</w:t>
      </w:r>
    </w:p>
    <w:p w:rsidR="00BA2861"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Заключение договоров о межмуниципальном сотрудничестве с заинтересованными муниципальными образованиями </w:t>
      </w:r>
      <w:r w:rsidR="00C16F46">
        <w:rPr>
          <w:rFonts w:ascii="Times New Roman" w:hAnsi="Times New Roman" w:cs="Times New Roman"/>
          <w:sz w:val="24"/>
          <w:szCs w:val="24"/>
        </w:rPr>
        <w:t xml:space="preserve">Ханты-Мансийского автономного округа </w:t>
      </w:r>
      <w:r w:rsidR="00C16F46" w:rsidRPr="001F4357">
        <w:t>–</w:t>
      </w:r>
      <w:r w:rsidR="00C16F46">
        <w:t xml:space="preserve"> </w:t>
      </w:r>
      <w:r w:rsidRPr="001F4357">
        <w:rPr>
          <w:rFonts w:ascii="Times New Roman" w:hAnsi="Times New Roman" w:cs="Times New Roman"/>
          <w:sz w:val="24"/>
          <w:szCs w:val="24"/>
        </w:rPr>
        <w:t>Югры.</w:t>
      </w:r>
      <w:r w:rsidR="005B7277" w:rsidRPr="001F4357">
        <w:rPr>
          <w:rFonts w:ascii="Times New Roman" w:hAnsi="Times New Roman" w:cs="Times New Roman"/>
          <w:sz w:val="24"/>
          <w:szCs w:val="24"/>
        </w:rPr>
        <w:t xml:space="preserve"> После заключения </w:t>
      </w:r>
      <w:r w:rsidR="00A55FE4" w:rsidRPr="001F4357">
        <w:rPr>
          <w:rFonts w:ascii="Times New Roman" w:hAnsi="Times New Roman" w:cs="Times New Roman"/>
          <w:sz w:val="24"/>
          <w:szCs w:val="24"/>
        </w:rPr>
        <w:t xml:space="preserve">рамочных </w:t>
      </w:r>
      <w:r w:rsidR="005B7277" w:rsidRPr="001F4357">
        <w:rPr>
          <w:rFonts w:ascii="Times New Roman" w:hAnsi="Times New Roman" w:cs="Times New Roman"/>
          <w:sz w:val="24"/>
          <w:szCs w:val="24"/>
        </w:rPr>
        <w:t xml:space="preserve">соглашений о межмуниципальном сотрудничестве планируется заключать отраслевые договоры, подразумевающие конкретные </w:t>
      </w:r>
      <w:r w:rsidR="00A55FE4" w:rsidRPr="001F4357">
        <w:rPr>
          <w:rFonts w:ascii="Times New Roman" w:hAnsi="Times New Roman" w:cs="Times New Roman"/>
          <w:sz w:val="24"/>
          <w:szCs w:val="24"/>
        </w:rPr>
        <w:t>виды совместной деятельности</w:t>
      </w:r>
      <w:r w:rsidR="005B7277" w:rsidRPr="001F4357">
        <w:rPr>
          <w:rFonts w:ascii="Times New Roman" w:hAnsi="Times New Roman" w:cs="Times New Roman"/>
          <w:sz w:val="24"/>
          <w:szCs w:val="24"/>
        </w:rPr>
        <w:t>.</w:t>
      </w:r>
    </w:p>
    <w:p w:rsidR="00BA2861"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Налаживание взаимодействия с организациями межмуниципального сотрудничества; позиционирование города Мегиона в </w:t>
      </w:r>
      <w:proofErr w:type="gramStart"/>
      <w:r w:rsidRPr="001F4357">
        <w:rPr>
          <w:rFonts w:ascii="Times New Roman" w:hAnsi="Times New Roman" w:cs="Times New Roman"/>
          <w:sz w:val="24"/>
          <w:szCs w:val="24"/>
        </w:rPr>
        <w:t>качестве</w:t>
      </w:r>
      <w:proofErr w:type="gramEnd"/>
      <w:r w:rsidRPr="001F4357">
        <w:rPr>
          <w:rFonts w:ascii="Times New Roman" w:hAnsi="Times New Roman" w:cs="Times New Roman"/>
          <w:sz w:val="24"/>
          <w:szCs w:val="24"/>
        </w:rPr>
        <w:t xml:space="preserve"> площадки по внедрению лучших практик муниципального управления.</w:t>
      </w:r>
    </w:p>
    <w:p w:rsidR="00BA2861"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бюджетного и коммерческого сектора города Мегиона в межмуниципальных </w:t>
      </w:r>
      <w:proofErr w:type="gramStart"/>
      <w:r w:rsidRPr="001F4357">
        <w:rPr>
          <w:rFonts w:ascii="Times New Roman" w:hAnsi="Times New Roman" w:cs="Times New Roman"/>
          <w:sz w:val="24"/>
          <w:szCs w:val="24"/>
        </w:rPr>
        <w:t>проект</w:t>
      </w:r>
      <w:r w:rsidR="00C926CA" w:rsidRPr="001F4357">
        <w:rPr>
          <w:rFonts w:ascii="Times New Roman" w:hAnsi="Times New Roman" w:cs="Times New Roman"/>
          <w:sz w:val="24"/>
          <w:szCs w:val="24"/>
        </w:rPr>
        <w:t>ах</w:t>
      </w:r>
      <w:proofErr w:type="gramEnd"/>
      <w:r w:rsidRPr="001F4357">
        <w:rPr>
          <w:rFonts w:ascii="Times New Roman" w:hAnsi="Times New Roman" w:cs="Times New Roman"/>
          <w:sz w:val="24"/>
          <w:szCs w:val="24"/>
        </w:rPr>
        <w:t>.</w:t>
      </w:r>
    </w:p>
    <w:p w:rsidR="00BA2861"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местным предпринимателям города Мегиона в </w:t>
      </w:r>
      <w:proofErr w:type="gramStart"/>
      <w:r w:rsidRPr="001F4357">
        <w:rPr>
          <w:rFonts w:ascii="Times New Roman" w:eastAsia="Batang" w:hAnsi="Times New Roman" w:cs="Times New Roman"/>
          <w:bCs/>
          <w:sz w:val="24"/>
          <w:szCs w:val="24"/>
          <w:lang w:eastAsia="ko-KR"/>
        </w:rPr>
        <w:t>достраивании</w:t>
      </w:r>
      <w:proofErr w:type="gramEnd"/>
      <w:r w:rsidRPr="001F4357">
        <w:rPr>
          <w:rFonts w:ascii="Times New Roman" w:eastAsia="Batang" w:hAnsi="Times New Roman" w:cs="Times New Roman"/>
          <w:bCs/>
          <w:sz w:val="24"/>
          <w:szCs w:val="24"/>
          <w:lang w:eastAsia="ko-KR"/>
        </w:rPr>
        <w:t xml:space="preserve"> цепочек добавленной стоимости за счет предприятий, находящихся на других территориях, расширение возможности получения необходимого сырья и материалов, а также кредитов и инвестиций.</w:t>
      </w:r>
    </w:p>
    <w:p w:rsidR="00981BB9"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Инициирование проведения на территории города Мегиона межмуниципальных образовательных, культурных, спортивных и иных мероприятий.</w:t>
      </w:r>
    </w:p>
    <w:p w:rsidR="00BA2861" w:rsidRPr="001F4357" w:rsidRDefault="00BA28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Содействие развитию производственной и потребительской кооперации, в том числе с участием юридических и физических лиц, находящихся в других муниципальных образованиях.</w:t>
      </w:r>
    </w:p>
    <w:p w:rsidR="00BA2861" w:rsidRPr="001F4357" w:rsidRDefault="00F06E9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делегаций города Мегиона в </w:t>
      </w:r>
      <w:proofErr w:type="gramStart"/>
      <w:r w:rsidRPr="001F4357">
        <w:rPr>
          <w:rFonts w:ascii="Times New Roman" w:hAnsi="Times New Roman" w:cs="Times New Roman"/>
          <w:sz w:val="24"/>
          <w:szCs w:val="24"/>
        </w:rPr>
        <w:t>конференциях</w:t>
      </w:r>
      <w:proofErr w:type="gramEnd"/>
      <w:r w:rsidRPr="001F4357">
        <w:rPr>
          <w:rFonts w:ascii="Times New Roman" w:hAnsi="Times New Roman" w:cs="Times New Roman"/>
          <w:sz w:val="24"/>
          <w:szCs w:val="24"/>
        </w:rPr>
        <w:t>, форумах и иных мероприятиях на территории других муниципальных образований, предполагающих обмен опытом и заключение партнерских соглашений.</w:t>
      </w:r>
    </w:p>
    <w:p w:rsidR="00BA2861" w:rsidRPr="001F4357" w:rsidRDefault="00F06E9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Налаживание побратимских связей с зарубежными городами со сходными социально-экономическими условиями.</w:t>
      </w:r>
    </w:p>
    <w:p w:rsidR="00F06E92" w:rsidRPr="001F4357" w:rsidRDefault="00F06E92" w:rsidP="001F4357">
      <w:pPr>
        <w:spacing w:after="0" w:line="240" w:lineRule="auto"/>
        <w:ind w:firstLine="720"/>
        <w:jc w:val="both"/>
        <w:rPr>
          <w:rFonts w:ascii="Times New Roman" w:hAnsi="Times New Roman" w:cs="Times New Roman"/>
          <w:sz w:val="24"/>
          <w:szCs w:val="24"/>
        </w:rPr>
      </w:pPr>
    </w:p>
    <w:p w:rsidR="00A7130E" w:rsidRPr="001F4357" w:rsidRDefault="005B7277" w:rsidP="00FA08C3">
      <w:pPr>
        <w:pStyle w:val="2"/>
        <w:spacing w:before="0" w:after="0"/>
        <w:ind w:firstLine="709"/>
        <w:rPr>
          <w:rFonts w:ascii="Times New Roman" w:hAnsi="Times New Roman" w:cs="Times New Roman"/>
          <w:i w:val="0"/>
          <w:iCs w:val="0"/>
          <w:sz w:val="24"/>
          <w:szCs w:val="24"/>
        </w:rPr>
      </w:pPr>
      <w:bookmarkStart w:id="368" w:name="_Toc406591425"/>
      <w:bookmarkStart w:id="369" w:name="_Toc410639540"/>
      <w:bookmarkStart w:id="370" w:name="_Toc5574842"/>
      <w:bookmarkStart w:id="371" w:name="_Toc8983158"/>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4.4. Развитие средств массовых коммуникаций</w:t>
      </w:r>
      <w:bookmarkEnd w:id="368"/>
      <w:bookmarkEnd w:id="369"/>
      <w:bookmarkEnd w:id="370"/>
      <w:bookmarkEnd w:id="371"/>
    </w:p>
    <w:p w:rsidR="00C926CA" w:rsidRPr="001F4357" w:rsidRDefault="0005755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средств массовых коммуникаций будет направлено на формирование многогранного позитивного имиджа городского округа город Мегион во внутренней и внешней среде. </w:t>
      </w:r>
      <w:r w:rsidR="002F7511" w:rsidRPr="001F4357">
        <w:rPr>
          <w:rFonts w:ascii="Times New Roman" w:hAnsi="Times New Roman" w:cs="Times New Roman"/>
          <w:sz w:val="24"/>
          <w:szCs w:val="24"/>
        </w:rPr>
        <w:t>Внутренний имидж призван обеспечивать связь жизненных планов населения с интересами развития города, а внешний – привлекать специалистов для реализации на территории города перспективных проектов.</w:t>
      </w:r>
    </w:p>
    <w:p w:rsidR="002F7511" w:rsidRPr="001F4357" w:rsidRDefault="002F751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Предполагается стимулирование интереса населения к проблематике, задаваемой местными с</w:t>
      </w:r>
      <w:r w:rsidR="00744EFA" w:rsidRPr="001F4357">
        <w:rPr>
          <w:rFonts w:ascii="Times New Roman" w:hAnsi="Times New Roman" w:cs="Times New Roman"/>
          <w:sz w:val="24"/>
          <w:szCs w:val="24"/>
        </w:rPr>
        <w:t>редствами массовых коммуникаций;</w:t>
      </w:r>
      <w:r w:rsidRPr="001F4357">
        <w:rPr>
          <w:rFonts w:ascii="Times New Roman" w:hAnsi="Times New Roman" w:cs="Times New Roman"/>
          <w:sz w:val="24"/>
          <w:szCs w:val="24"/>
        </w:rPr>
        <w:t xml:space="preserve"> усиление социальной интеграции жителей горо</w:t>
      </w:r>
      <w:r w:rsidR="00744EFA" w:rsidRPr="001F4357">
        <w:rPr>
          <w:rFonts w:ascii="Times New Roman" w:hAnsi="Times New Roman" w:cs="Times New Roman"/>
          <w:sz w:val="24"/>
          <w:szCs w:val="24"/>
        </w:rPr>
        <w:t>да вокруг общих проблем;</w:t>
      </w:r>
      <w:r w:rsidRPr="001F4357">
        <w:rPr>
          <w:rFonts w:ascii="Times New Roman" w:hAnsi="Times New Roman" w:cs="Times New Roman"/>
          <w:sz w:val="24"/>
          <w:szCs w:val="24"/>
        </w:rPr>
        <w:t xml:space="preserve"> повышение уровня информационной открытости органов местного самоуправления.</w:t>
      </w:r>
    </w:p>
    <w:p w:rsidR="00C926CA" w:rsidRPr="001F4357" w:rsidRDefault="0005755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Достижению данной цели будет способствовать решение следующих задач:</w:t>
      </w:r>
    </w:p>
    <w:p w:rsidR="00083347" w:rsidRPr="001F4357" w:rsidRDefault="0008334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концепции бренда города Мегиона.</w:t>
      </w:r>
    </w:p>
    <w:p w:rsidR="0005755A" w:rsidRPr="001F4357" w:rsidRDefault="0005755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Укрепление материально-технической базы муниципальных средств массовой информации</w:t>
      </w:r>
      <w:r w:rsidR="00FE2B94" w:rsidRPr="001F4357">
        <w:rPr>
          <w:rFonts w:ascii="Times New Roman" w:hAnsi="Times New Roman" w:cs="Times New Roman"/>
          <w:sz w:val="24"/>
          <w:szCs w:val="24"/>
        </w:rPr>
        <w:t>, приобретение современного студийного оборудования</w:t>
      </w:r>
      <w:r w:rsidRPr="001F4357">
        <w:rPr>
          <w:rFonts w:ascii="Times New Roman" w:hAnsi="Times New Roman" w:cs="Times New Roman"/>
          <w:sz w:val="24"/>
          <w:szCs w:val="24"/>
        </w:rPr>
        <w:t>.</w:t>
      </w:r>
    </w:p>
    <w:p w:rsidR="0005755A" w:rsidRPr="001F4357" w:rsidRDefault="0009520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w:t>
      </w:r>
      <w:r w:rsidR="0005755A" w:rsidRPr="001F4357">
        <w:rPr>
          <w:rFonts w:ascii="Times New Roman" w:hAnsi="Times New Roman" w:cs="Times New Roman"/>
          <w:sz w:val="24"/>
          <w:szCs w:val="24"/>
        </w:rPr>
        <w:t xml:space="preserve"> технологии </w:t>
      </w:r>
      <w:proofErr w:type="spellStart"/>
      <w:r w:rsidR="0005755A" w:rsidRPr="001F4357">
        <w:rPr>
          <w:rFonts w:ascii="Times New Roman" w:hAnsi="Times New Roman" w:cs="Times New Roman"/>
          <w:sz w:val="24"/>
          <w:szCs w:val="24"/>
        </w:rPr>
        <w:t>медиапланирования</w:t>
      </w:r>
      <w:proofErr w:type="spellEnd"/>
      <w:r w:rsidR="0005755A" w:rsidRPr="001F4357">
        <w:rPr>
          <w:rFonts w:ascii="Times New Roman" w:hAnsi="Times New Roman" w:cs="Times New Roman"/>
          <w:sz w:val="24"/>
          <w:szCs w:val="24"/>
        </w:rPr>
        <w:t>, которая позволяет выстраивать систему освещения городских событий различными способами в различных средствах массовой информации, чтобы у потребителя информации с</w:t>
      </w:r>
      <w:r w:rsidR="00AF16F8" w:rsidRPr="001F4357">
        <w:rPr>
          <w:rFonts w:ascii="Times New Roman" w:hAnsi="Times New Roman" w:cs="Times New Roman"/>
          <w:sz w:val="24"/>
          <w:szCs w:val="24"/>
        </w:rPr>
        <w:t xml:space="preserve">кладывалась </w:t>
      </w:r>
      <w:r w:rsidR="0005755A" w:rsidRPr="001F4357">
        <w:rPr>
          <w:rFonts w:ascii="Times New Roman" w:hAnsi="Times New Roman" w:cs="Times New Roman"/>
          <w:sz w:val="24"/>
          <w:szCs w:val="24"/>
        </w:rPr>
        <w:t>целостная и позитивная картина событий</w:t>
      </w:r>
      <w:r w:rsidR="00AF16F8" w:rsidRPr="001F4357">
        <w:rPr>
          <w:rFonts w:ascii="Times New Roman" w:hAnsi="Times New Roman" w:cs="Times New Roman"/>
          <w:sz w:val="24"/>
          <w:szCs w:val="24"/>
        </w:rPr>
        <w:t>.</w:t>
      </w:r>
    </w:p>
    <w:p w:rsidR="0005755A" w:rsidRPr="001F4357" w:rsidRDefault="002F751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повышению уровня профессиональной квалификации и мотивации журналистов путем проведения мастер-классов и </w:t>
      </w:r>
      <w:proofErr w:type="spellStart"/>
      <w:r w:rsidRPr="001F4357">
        <w:rPr>
          <w:rFonts w:ascii="Times New Roman" w:hAnsi="Times New Roman" w:cs="Times New Roman"/>
          <w:sz w:val="24"/>
          <w:szCs w:val="24"/>
        </w:rPr>
        <w:t>вебинаров</w:t>
      </w:r>
      <w:proofErr w:type="spellEnd"/>
      <w:r w:rsidRPr="001F4357">
        <w:rPr>
          <w:rFonts w:ascii="Times New Roman" w:hAnsi="Times New Roman" w:cs="Times New Roman"/>
          <w:sz w:val="24"/>
          <w:szCs w:val="24"/>
        </w:rPr>
        <w:t xml:space="preserve"> с приглашенными ведущими специалистами в области масс-медиа.</w:t>
      </w:r>
    </w:p>
    <w:p w:rsidR="002F7511" w:rsidRPr="001F4357" w:rsidRDefault="002F751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Проведение серии социологических </w:t>
      </w:r>
      <w:r w:rsidR="00373D2B" w:rsidRPr="001F4357">
        <w:rPr>
          <w:rFonts w:ascii="Times New Roman" w:hAnsi="Times New Roman" w:cs="Times New Roman"/>
          <w:sz w:val="24"/>
          <w:szCs w:val="24"/>
        </w:rPr>
        <w:t>опросов</w:t>
      </w:r>
      <w:r w:rsidRPr="001F4357">
        <w:rPr>
          <w:rFonts w:ascii="Times New Roman" w:hAnsi="Times New Roman" w:cs="Times New Roman"/>
          <w:sz w:val="24"/>
          <w:szCs w:val="24"/>
        </w:rPr>
        <w:t>, направленных на оценку удовлетворенности населения различными сферами жизнедеятельности.</w:t>
      </w:r>
    </w:p>
    <w:p w:rsidR="00E71AB2" w:rsidRPr="001F4357" w:rsidRDefault="00E71AB2" w:rsidP="00FA08C3">
      <w:pPr>
        <w:spacing w:after="0" w:line="240" w:lineRule="auto"/>
        <w:ind w:firstLine="720"/>
        <w:rPr>
          <w:rFonts w:ascii="Times New Roman" w:hAnsi="Times New Roman" w:cs="Times New Roman"/>
          <w:sz w:val="24"/>
          <w:szCs w:val="24"/>
        </w:rPr>
      </w:pPr>
    </w:p>
    <w:p w:rsidR="00A7130E" w:rsidRPr="001F4357" w:rsidRDefault="00612920" w:rsidP="00FA08C3">
      <w:pPr>
        <w:pStyle w:val="2"/>
        <w:spacing w:before="0" w:after="0"/>
        <w:ind w:firstLine="720"/>
        <w:rPr>
          <w:rFonts w:ascii="Times New Roman" w:hAnsi="Times New Roman" w:cs="Times New Roman"/>
          <w:i w:val="0"/>
          <w:iCs w:val="0"/>
          <w:sz w:val="24"/>
          <w:szCs w:val="24"/>
        </w:rPr>
      </w:pPr>
      <w:bookmarkStart w:id="372" w:name="_Toc5574843"/>
      <w:bookmarkStart w:id="373" w:name="_Toc8983159"/>
      <w:r w:rsidRPr="001F4357">
        <w:rPr>
          <w:rFonts w:ascii="Times New Roman" w:hAnsi="Times New Roman" w:cs="Times New Roman"/>
          <w:i w:val="0"/>
          <w:iCs w:val="0"/>
          <w:sz w:val="24"/>
          <w:szCs w:val="24"/>
        </w:rPr>
        <w:t>Цель</w:t>
      </w:r>
      <w:r w:rsidR="00A7130E" w:rsidRPr="001F4357">
        <w:rPr>
          <w:rFonts w:ascii="Times New Roman" w:hAnsi="Times New Roman" w:cs="Times New Roman"/>
          <w:i w:val="0"/>
          <w:iCs w:val="0"/>
          <w:sz w:val="24"/>
          <w:szCs w:val="24"/>
        </w:rPr>
        <w:t xml:space="preserve"> 4.5. Развитие общественного самоуправления, поддержка социально-ориентированных некоммерческих организаций</w:t>
      </w:r>
      <w:bookmarkEnd w:id="372"/>
      <w:bookmarkEnd w:id="373"/>
    </w:p>
    <w:p w:rsidR="00A7130E" w:rsidRPr="001F4357" w:rsidRDefault="00E0600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Поддержка территориального общественного самоуправления (ТОС) и социально-ориентированных некоммерческих организаций (СОНКО) призвана активизировать </w:t>
      </w:r>
      <w:r w:rsidRPr="001F4357">
        <w:rPr>
          <w:rFonts w:ascii="Times New Roman" w:hAnsi="Times New Roman" w:cs="Times New Roman"/>
          <w:sz w:val="24"/>
          <w:szCs w:val="24"/>
        </w:rPr>
        <w:lastRenderedPageBreak/>
        <w:t>гражданский потенциал населения, сделать жителей городского округа союзниками и партнерами органов местного самоуправления по вопросам решения перспективных задач развития территории.</w:t>
      </w:r>
    </w:p>
    <w:p w:rsidR="00801C51" w:rsidRPr="001F4357" w:rsidRDefault="00801C5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w:t>
      </w:r>
      <w:r w:rsidR="00E06001" w:rsidRPr="001F4357">
        <w:rPr>
          <w:rFonts w:ascii="Times New Roman" w:hAnsi="Times New Roman" w:cs="Times New Roman"/>
          <w:sz w:val="24"/>
          <w:szCs w:val="24"/>
        </w:rPr>
        <w:t>ю</w:t>
      </w:r>
      <w:r w:rsidRPr="001F4357">
        <w:rPr>
          <w:rFonts w:ascii="Times New Roman" w:hAnsi="Times New Roman" w:cs="Times New Roman"/>
          <w:sz w:val="24"/>
          <w:szCs w:val="24"/>
        </w:rPr>
        <w:t xml:space="preserve"> территориального общественного самоуправления</w:t>
      </w:r>
      <w:r w:rsidR="00E06001" w:rsidRPr="001F4357">
        <w:rPr>
          <w:rFonts w:ascii="Times New Roman" w:hAnsi="Times New Roman" w:cs="Times New Roman"/>
          <w:sz w:val="24"/>
          <w:szCs w:val="24"/>
        </w:rPr>
        <w:t xml:space="preserve"> будет способствовать следующее:</w:t>
      </w:r>
    </w:p>
    <w:p w:rsidR="00E06001" w:rsidRPr="001F4357" w:rsidRDefault="00E06001"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Содействие формированию инициативных групп граждан в каждом микрорайоне города из числа пенсионеров, в том числе получателей пенсий трудоспособного возраста; старших по дому, членов советов многоквартирных домов; активных молодых людей; представителей иных социальных категорий, для которых небезразлично настоящее и будущее территории своего проживания.</w:t>
      </w:r>
      <w:proofErr w:type="gramEnd"/>
    </w:p>
    <w:p w:rsidR="00E06001" w:rsidRPr="001F4357" w:rsidRDefault="00E0600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Проведение обучающих мероприятий для членов инициативных групп по вопросам создания ТОС, включая утверждение границ, муниципальную и государственную регистрацию</w:t>
      </w:r>
      <w:r w:rsidR="008976FC" w:rsidRPr="001F4357">
        <w:rPr>
          <w:rFonts w:ascii="Times New Roman" w:hAnsi="Times New Roman" w:cs="Times New Roman"/>
          <w:sz w:val="24"/>
          <w:szCs w:val="24"/>
        </w:rPr>
        <w:t>, а также по вопросам содержательной деятельности ТОС в самых различных сферах жизнедеятельности, включая ЖКХ, культуру, спорт, образование, безопасность, местную экономику и т.д</w:t>
      </w:r>
      <w:r w:rsidRPr="001F4357">
        <w:rPr>
          <w:rFonts w:ascii="Times New Roman" w:hAnsi="Times New Roman" w:cs="Times New Roman"/>
          <w:sz w:val="24"/>
          <w:szCs w:val="24"/>
        </w:rPr>
        <w:t>.</w:t>
      </w:r>
    </w:p>
    <w:p w:rsidR="008976FC" w:rsidRPr="001F4357" w:rsidRDefault="008976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Информирование представителей ТОС о региональных и всероссийских конференциях и конкурсах, предполагающих возможность получения грантов.</w:t>
      </w:r>
    </w:p>
    <w:p w:rsidR="00E06001" w:rsidRPr="001F4357" w:rsidRDefault="008976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Проведение </w:t>
      </w:r>
      <w:r w:rsidR="00954734" w:rsidRPr="001F4357">
        <w:rPr>
          <w:rFonts w:ascii="Times New Roman" w:hAnsi="Times New Roman" w:cs="Times New Roman"/>
          <w:sz w:val="24"/>
          <w:szCs w:val="24"/>
        </w:rPr>
        <w:t xml:space="preserve">муниципальных </w:t>
      </w:r>
      <w:r w:rsidRPr="001F4357">
        <w:rPr>
          <w:rFonts w:ascii="Times New Roman" w:hAnsi="Times New Roman" w:cs="Times New Roman"/>
          <w:sz w:val="24"/>
          <w:szCs w:val="24"/>
        </w:rPr>
        <w:t xml:space="preserve">конкурсов по благоустройству территории и реализации социальных проектов для инициативных групп и зарегистрированных </w:t>
      </w:r>
      <w:proofErr w:type="spellStart"/>
      <w:r w:rsidRPr="001F4357">
        <w:rPr>
          <w:rFonts w:ascii="Times New Roman" w:hAnsi="Times New Roman" w:cs="Times New Roman"/>
          <w:sz w:val="24"/>
          <w:szCs w:val="24"/>
        </w:rPr>
        <w:t>ТОСов</w:t>
      </w:r>
      <w:proofErr w:type="spellEnd"/>
      <w:r w:rsidRPr="001F4357">
        <w:rPr>
          <w:rFonts w:ascii="Times New Roman" w:hAnsi="Times New Roman" w:cs="Times New Roman"/>
          <w:sz w:val="24"/>
          <w:szCs w:val="24"/>
        </w:rPr>
        <w:t>.</w:t>
      </w:r>
    </w:p>
    <w:p w:rsidR="008976FC" w:rsidRPr="001F4357" w:rsidRDefault="008976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представителей инициативных групп и зарегистрированных </w:t>
      </w:r>
      <w:proofErr w:type="spellStart"/>
      <w:r w:rsidRPr="001F4357">
        <w:rPr>
          <w:rFonts w:ascii="Times New Roman" w:hAnsi="Times New Roman" w:cs="Times New Roman"/>
          <w:sz w:val="24"/>
          <w:szCs w:val="24"/>
        </w:rPr>
        <w:t>ТОСов</w:t>
      </w:r>
      <w:proofErr w:type="spellEnd"/>
      <w:r w:rsidRPr="001F4357">
        <w:rPr>
          <w:rFonts w:ascii="Times New Roman" w:hAnsi="Times New Roman" w:cs="Times New Roman"/>
          <w:sz w:val="24"/>
          <w:szCs w:val="24"/>
        </w:rPr>
        <w:t xml:space="preserve"> в </w:t>
      </w:r>
      <w:proofErr w:type="gramStart"/>
      <w:r w:rsidRPr="001F4357">
        <w:rPr>
          <w:rFonts w:ascii="Times New Roman" w:hAnsi="Times New Roman" w:cs="Times New Roman"/>
          <w:sz w:val="24"/>
          <w:szCs w:val="24"/>
        </w:rPr>
        <w:t>заседаниях</w:t>
      </w:r>
      <w:proofErr w:type="gramEnd"/>
      <w:r w:rsidRPr="001F4357">
        <w:rPr>
          <w:rFonts w:ascii="Times New Roman" w:hAnsi="Times New Roman" w:cs="Times New Roman"/>
          <w:sz w:val="24"/>
          <w:szCs w:val="24"/>
        </w:rPr>
        <w:t xml:space="preserve"> комиссий при органах местного самоуправления по актуальным для них направлениям; в обсуждении проблем и перспектив развития городского округа.</w:t>
      </w:r>
    </w:p>
    <w:p w:rsidR="008976FC" w:rsidRPr="001F4357" w:rsidRDefault="008976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Проработка вопроса об обеспечении эффективно работающих ТОС муниципальными помещениями и иным необходимым имуществом</w:t>
      </w:r>
      <w:r w:rsidR="00095203" w:rsidRPr="001F4357">
        <w:rPr>
          <w:rFonts w:ascii="Times New Roman" w:hAnsi="Times New Roman" w:cs="Times New Roman"/>
          <w:sz w:val="24"/>
          <w:szCs w:val="24"/>
        </w:rPr>
        <w:t xml:space="preserve"> либо о покрытии расходов на аренду помещений</w:t>
      </w:r>
      <w:r w:rsidRPr="001F4357">
        <w:rPr>
          <w:rFonts w:ascii="Times New Roman" w:hAnsi="Times New Roman" w:cs="Times New Roman"/>
          <w:sz w:val="24"/>
          <w:szCs w:val="24"/>
        </w:rPr>
        <w:t>.</w:t>
      </w:r>
    </w:p>
    <w:p w:rsidR="00E06001" w:rsidRPr="001F4357" w:rsidRDefault="008976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перспективе предполагается консультационная поддержка ТОС – юридических лиц по вопросам </w:t>
      </w:r>
      <w:r w:rsidR="008062A7" w:rsidRPr="001F4357">
        <w:rPr>
          <w:rFonts w:ascii="Times New Roman" w:hAnsi="Times New Roman" w:cs="Times New Roman"/>
          <w:sz w:val="24"/>
          <w:szCs w:val="24"/>
        </w:rPr>
        <w:t>получения ими статуса социально-ориентированных некоммерческих организаций, оказывающих общественно полезные услуги, и внесения сведений о них в соответствующий реестр с возможностью многоканального финансирования из бюджетов различных уровней.</w:t>
      </w:r>
    </w:p>
    <w:p w:rsidR="008976FC" w:rsidRPr="001F4357" w:rsidRDefault="008976F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Развитию </w:t>
      </w:r>
      <w:r w:rsidR="008062A7" w:rsidRPr="001F4357">
        <w:rPr>
          <w:rFonts w:ascii="Times New Roman" w:hAnsi="Times New Roman" w:cs="Times New Roman"/>
          <w:sz w:val="24"/>
          <w:szCs w:val="24"/>
        </w:rPr>
        <w:t xml:space="preserve">социально-ориентированных некоммерческих организаций </w:t>
      </w:r>
      <w:r w:rsidRPr="001F4357">
        <w:rPr>
          <w:rFonts w:ascii="Times New Roman" w:hAnsi="Times New Roman" w:cs="Times New Roman"/>
          <w:sz w:val="24"/>
          <w:szCs w:val="24"/>
        </w:rPr>
        <w:t>будет способствовать следующее:</w:t>
      </w:r>
    </w:p>
    <w:p w:rsidR="008062A7" w:rsidRPr="001F4357" w:rsidRDefault="008062A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Проведение обучающих мероприятий для представителей действующих НКО, а также предпринимателей и гражданских активистов по вопросам получения статуса СОНКО, оказывающих общественно полезные услуги.</w:t>
      </w:r>
    </w:p>
    <w:p w:rsidR="00A7130E" w:rsidRPr="001F4357" w:rsidRDefault="008062A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Формирование </w:t>
      </w:r>
      <w:r w:rsidR="006F0CA0" w:rsidRPr="001F4357">
        <w:rPr>
          <w:rFonts w:ascii="Times New Roman" w:hAnsi="Times New Roman" w:cs="Times New Roman"/>
          <w:sz w:val="24"/>
          <w:szCs w:val="24"/>
        </w:rPr>
        <w:t xml:space="preserve">Карты </w:t>
      </w:r>
      <w:r w:rsidR="003A1D3C" w:rsidRPr="001F4357">
        <w:rPr>
          <w:rFonts w:ascii="Times New Roman" w:hAnsi="Times New Roman" w:cs="Times New Roman"/>
          <w:sz w:val="24"/>
          <w:szCs w:val="24"/>
        </w:rPr>
        <w:t xml:space="preserve">свободных </w:t>
      </w:r>
      <w:r w:rsidRPr="001F4357">
        <w:rPr>
          <w:rFonts w:ascii="Times New Roman" w:hAnsi="Times New Roman" w:cs="Times New Roman"/>
          <w:sz w:val="24"/>
          <w:szCs w:val="24"/>
        </w:rPr>
        <w:t xml:space="preserve">и перспективных </w:t>
      </w:r>
      <w:r w:rsidR="003A1D3C" w:rsidRPr="001F4357">
        <w:rPr>
          <w:rFonts w:ascii="Times New Roman" w:hAnsi="Times New Roman" w:cs="Times New Roman"/>
          <w:sz w:val="24"/>
          <w:szCs w:val="24"/>
        </w:rPr>
        <w:t>ниш общественно-полезной деятельности</w:t>
      </w:r>
      <w:r w:rsidRPr="001F4357">
        <w:rPr>
          <w:rFonts w:ascii="Times New Roman" w:hAnsi="Times New Roman" w:cs="Times New Roman"/>
          <w:sz w:val="24"/>
          <w:szCs w:val="24"/>
        </w:rPr>
        <w:t>.</w:t>
      </w:r>
    </w:p>
    <w:p w:rsidR="00A7130E" w:rsidRPr="001F4357" w:rsidRDefault="0065092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Совершенствование </w:t>
      </w:r>
      <w:r w:rsidR="008062A7" w:rsidRPr="001F4357">
        <w:rPr>
          <w:rFonts w:ascii="Times New Roman" w:hAnsi="Times New Roman" w:cs="Times New Roman"/>
          <w:sz w:val="24"/>
          <w:szCs w:val="24"/>
        </w:rPr>
        <w:t>механизма предоставления СОНКО муниципального имущества.</w:t>
      </w:r>
    </w:p>
    <w:p w:rsidR="008062A7" w:rsidRDefault="00B3763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площадки для взаимодействия активистов ТОС и СОНКО по обмену опытом, </w:t>
      </w:r>
      <w:proofErr w:type="spellStart"/>
      <w:r w:rsidRPr="001F4357">
        <w:rPr>
          <w:rFonts w:ascii="Times New Roman" w:hAnsi="Times New Roman" w:cs="Times New Roman"/>
          <w:sz w:val="24"/>
          <w:szCs w:val="24"/>
        </w:rPr>
        <w:t>взаимоувязки</w:t>
      </w:r>
      <w:proofErr w:type="spellEnd"/>
      <w:r w:rsidRPr="001F4357">
        <w:rPr>
          <w:rFonts w:ascii="Times New Roman" w:hAnsi="Times New Roman" w:cs="Times New Roman"/>
          <w:sz w:val="24"/>
          <w:szCs w:val="24"/>
        </w:rPr>
        <w:t xml:space="preserve"> реализуемых проектов.</w:t>
      </w:r>
    </w:p>
    <w:p w:rsidR="00FA08C3" w:rsidRPr="001F4357" w:rsidRDefault="00FA08C3" w:rsidP="001F4357">
      <w:pPr>
        <w:spacing w:after="0" w:line="240" w:lineRule="auto"/>
        <w:ind w:firstLine="720"/>
        <w:jc w:val="both"/>
        <w:rPr>
          <w:rFonts w:ascii="Times New Roman" w:hAnsi="Times New Roman" w:cs="Times New Roman"/>
          <w:sz w:val="24"/>
          <w:szCs w:val="24"/>
        </w:rPr>
      </w:pPr>
    </w:p>
    <w:p w:rsidR="007942E4" w:rsidRPr="001F4357" w:rsidRDefault="007942E4" w:rsidP="001F4357">
      <w:pPr>
        <w:spacing w:after="0" w:line="240" w:lineRule="auto"/>
        <w:ind w:firstLine="720"/>
        <w:jc w:val="both"/>
        <w:rPr>
          <w:rFonts w:ascii="Times New Roman" w:hAnsi="Times New Roman" w:cs="Times New Roman"/>
          <w:sz w:val="24"/>
          <w:szCs w:val="24"/>
        </w:rPr>
      </w:pPr>
    </w:p>
    <w:p w:rsidR="000405AD" w:rsidRPr="001F4357" w:rsidRDefault="000405AD" w:rsidP="001F4357">
      <w:pPr>
        <w:keepNext/>
        <w:spacing w:after="0" w:line="240" w:lineRule="auto"/>
        <w:ind w:firstLine="720"/>
        <w:jc w:val="center"/>
        <w:outlineLvl w:val="0"/>
        <w:rPr>
          <w:rFonts w:ascii="Times New Roman" w:eastAsia="Batang" w:hAnsi="Times New Roman" w:cs="Times New Roman"/>
          <w:b/>
          <w:bCs/>
          <w:kern w:val="32"/>
          <w:sz w:val="24"/>
          <w:szCs w:val="24"/>
          <w:lang w:eastAsia="ko-KR"/>
        </w:rPr>
      </w:pPr>
      <w:bookmarkStart w:id="374" w:name="_Toc8983160"/>
      <w:bookmarkStart w:id="375" w:name="_Toc410639541"/>
      <w:bookmarkStart w:id="376" w:name="_Toc1519824"/>
      <w:bookmarkStart w:id="377" w:name="_Toc5574844"/>
      <w:r w:rsidRPr="001F4357">
        <w:rPr>
          <w:rFonts w:ascii="Times New Roman" w:eastAsia="Batang" w:hAnsi="Times New Roman" w:cs="Times New Roman"/>
          <w:b/>
          <w:bCs/>
          <w:kern w:val="32"/>
          <w:sz w:val="24"/>
          <w:szCs w:val="24"/>
          <w:lang w:eastAsia="ko-KR"/>
        </w:rPr>
        <w:t>6. ОЦЕНКА РЕСУРСНОГО ОБЕСПЕЧЕНИЯ РЕАЛИЗАЦИИ СТРАТЕГИИ</w:t>
      </w:r>
      <w:bookmarkEnd w:id="374"/>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Степень достижения стратегических целей и реализации приоритетных направлений развития городского округа город Мегион во многом будет определяться как возможностями местного бюджета, так и объемом привлеченных инвестиций из бюджетов вышестоящих уровней и из внебюджетных источников.</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Рост собственных доходов местного бюджета будет напрямую зависеть от развертывания целевого сценария, предполагающего диверсификацию экономики путем создания множества небольших производств и последующей их более или менее тесной интеграции в рамках различных форм взаимодействия: кластерных, кооперационных и иных связей. Создание новых рабочих мест позволит повысить поступления от подоходного налога; освоение инвестиционных площадок приведет к росту поступлений от земельного налога и налога на имущество. Развитие малого и среднего предпринимательства в сфере </w:t>
      </w:r>
      <w:r w:rsidRPr="001F4357">
        <w:rPr>
          <w:rFonts w:ascii="Times New Roman" w:hAnsi="Times New Roman" w:cs="Times New Roman"/>
          <w:sz w:val="24"/>
          <w:szCs w:val="24"/>
        </w:rPr>
        <w:lastRenderedPageBreak/>
        <w:t>потребительского рынка обеспечит рост поступлений от единого налога на вмененный доход. Вместе с тем, вклад общего объема собственных доходов местного бюджета в социально-экономическое развитие городского округа в силу характера межбюджетных отношений останется незначительным.</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Финансовой основой реализации Направления 1 «Население и человеческий капитал» в период 2019-2025 гг. станут действующие муниципальные программы в области охраны труда (27,7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жилищных отношений (994,5 </w:t>
      </w:r>
      <w:r w:rsidR="00DD178C">
        <w:rPr>
          <w:rFonts w:ascii="Times New Roman" w:hAnsi="Times New Roman" w:cs="Times New Roman"/>
          <w:sz w:val="24"/>
          <w:szCs w:val="24"/>
        </w:rPr>
        <w:t>млн рублей</w:t>
      </w:r>
      <w:r w:rsidRPr="001F4357">
        <w:rPr>
          <w:rFonts w:ascii="Times New Roman" w:hAnsi="Times New Roman" w:cs="Times New Roman"/>
          <w:sz w:val="24"/>
          <w:szCs w:val="24"/>
        </w:rPr>
        <w:t xml:space="preserve">), доступной среды (3,7 </w:t>
      </w:r>
      <w:r w:rsidR="00DD178C">
        <w:rPr>
          <w:rFonts w:ascii="Times New Roman" w:hAnsi="Times New Roman" w:cs="Times New Roman"/>
          <w:sz w:val="24"/>
          <w:szCs w:val="24"/>
        </w:rPr>
        <w:t>млн рублей</w:t>
      </w:r>
      <w:r w:rsidRPr="001F4357">
        <w:rPr>
          <w:rFonts w:ascii="Times New Roman" w:hAnsi="Times New Roman" w:cs="Times New Roman"/>
          <w:sz w:val="24"/>
          <w:szCs w:val="24"/>
        </w:rPr>
        <w:t xml:space="preserve">), развития образования и молодежной политики (15 758,8 </w:t>
      </w:r>
      <w:r w:rsidR="00DD178C">
        <w:rPr>
          <w:rFonts w:ascii="Times New Roman" w:hAnsi="Times New Roman" w:cs="Times New Roman"/>
          <w:sz w:val="24"/>
          <w:szCs w:val="24"/>
        </w:rPr>
        <w:t>млн рублей</w:t>
      </w:r>
      <w:r w:rsidRPr="001F4357">
        <w:rPr>
          <w:rFonts w:ascii="Times New Roman" w:hAnsi="Times New Roman" w:cs="Times New Roman"/>
          <w:sz w:val="24"/>
          <w:szCs w:val="24"/>
        </w:rPr>
        <w:t xml:space="preserve">), культуры (2 871,6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физической культуры и спорта (1 170,3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а также муниципальные программы в </w:t>
      </w:r>
      <w:proofErr w:type="gramStart"/>
      <w:r w:rsidRPr="001F4357">
        <w:rPr>
          <w:rFonts w:ascii="Times New Roman" w:hAnsi="Times New Roman" w:cs="Times New Roman"/>
          <w:sz w:val="24"/>
          <w:szCs w:val="24"/>
        </w:rPr>
        <w:t>сферах</w:t>
      </w:r>
      <w:proofErr w:type="gramEnd"/>
      <w:r w:rsidRPr="001F4357">
        <w:rPr>
          <w:rFonts w:ascii="Times New Roman" w:hAnsi="Times New Roman" w:cs="Times New Roman"/>
          <w:sz w:val="24"/>
          <w:szCs w:val="24"/>
        </w:rPr>
        <w:t xml:space="preserve"> социально-демографической политики и туризма, разработка которых целесообразна в соответствии со Стратегией. Общий объем необходимого финансирования реализации Направления 1 с учетом запланированных видов деятельности по достижению стратегических целей и задач составляет порядка 22 000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из которых 20 826,6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уже зафиксированы в принятых муниципальных программах. </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Финансовой основой реализации Направления 2 «Эффективная муниципальная экономика» в период 2019-2025 гг. станет, прежде всего, реализация инвестиционных проектов в таких отраслях, как пищевая и перерабатывающая </w:t>
      </w:r>
      <w:proofErr w:type="spellStart"/>
      <w:r w:rsidRPr="001F4357">
        <w:rPr>
          <w:rFonts w:ascii="Times New Roman" w:hAnsi="Times New Roman" w:cs="Times New Roman"/>
          <w:sz w:val="24"/>
          <w:szCs w:val="24"/>
        </w:rPr>
        <w:t>промышленость</w:t>
      </w:r>
      <w:proofErr w:type="spellEnd"/>
      <w:r w:rsidRPr="001F4357">
        <w:rPr>
          <w:rFonts w:ascii="Times New Roman" w:hAnsi="Times New Roman" w:cs="Times New Roman"/>
          <w:sz w:val="24"/>
          <w:szCs w:val="24"/>
        </w:rPr>
        <w:t xml:space="preserve">, фармация, лесопромышленный комплекс, промышленность </w:t>
      </w:r>
      <w:r w:rsidRPr="001F4357">
        <w:rPr>
          <w:rFonts w:ascii="Times New Roman" w:hAnsi="Times New Roman" w:cs="Times New Roman"/>
          <w:bCs/>
          <w:iCs/>
          <w:sz w:val="24"/>
          <w:szCs w:val="24"/>
        </w:rPr>
        <w:t xml:space="preserve">строительных материалов, переработка отходов производства и потребления, </w:t>
      </w:r>
      <w:proofErr w:type="spellStart"/>
      <w:r w:rsidRPr="001F4357">
        <w:rPr>
          <w:rFonts w:ascii="Times New Roman" w:hAnsi="Times New Roman" w:cs="Times New Roman"/>
          <w:bCs/>
          <w:iCs/>
          <w:sz w:val="24"/>
          <w:szCs w:val="24"/>
        </w:rPr>
        <w:t>нефтегазосервисная</w:t>
      </w:r>
      <w:proofErr w:type="spellEnd"/>
      <w:r w:rsidRPr="001F4357">
        <w:rPr>
          <w:rFonts w:ascii="Times New Roman" w:hAnsi="Times New Roman" w:cs="Times New Roman"/>
          <w:bCs/>
          <w:iCs/>
          <w:sz w:val="24"/>
          <w:szCs w:val="24"/>
        </w:rPr>
        <w:t xml:space="preserve"> отрасль. Учитывая курс на диверсификацию экономики и развитие преимущественно небольших производств, общая потребность в инвестициях из внебюджетных ист</w:t>
      </w:r>
      <w:r w:rsidR="00B73712">
        <w:rPr>
          <w:rFonts w:ascii="Times New Roman" w:hAnsi="Times New Roman" w:cs="Times New Roman"/>
          <w:bCs/>
          <w:iCs/>
          <w:sz w:val="24"/>
          <w:szCs w:val="24"/>
        </w:rPr>
        <w:t xml:space="preserve">очников составляет 2,5-4,9 </w:t>
      </w:r>
      <w:proofErr w:type="gramStart"/>
      <w:r w:rsidR="00B73712">
        <w:rPr>
          <w:rFonts w:ascii="Times New Roman" w:hAnsi="Times New Roman" w:cs="Times New Roman"/>
          <w:bCs/>
          <w:iCs/>
          <w:sz w:val="24"/>
          <w:szCs w:val="24"/>
        </w:rPr>
        <w:t>млрд</w:t>
      </w:r>
      <w:proofErr w:type="gramEnd"/>
      <w:r w:rsidRPr="001F4357">
        <w:rPr>
          <w:rFonts w:ascii="Times New Roman" w:hAnsi="Times New Roman" w:cs="Times New Roman"/>
          <w:bCs/>
          <w:iCs/>
          <w:sz w:val="24"/>
          <w:szCs w:val="24"/>
        </w:rPr>
        <w:t xml:space="preserve"> рублей. Кроме того, финансовой основой реализации данного направления станут </w:t>
      </w:r>
      <w:r w:rsidRPr="001F4357">
        <w:rPr>
          <w:rFonts w:ascii="Times New Roman" w:hAnsi="Times New Roman" w:cs="Times New Roman"/>
          <w:sz w:val="24"/>
          <w:szCs w:val="24"/>
        </w:rPr>
        <w:t xml:space="preserve">действующие муниципальные программы в области поддержки и развития малого и среднего предпринимательства (33,4 </w:t>
      </w:r>
      <w:proofErr w:type="gramStart"/>
      <w:r w:rsidR="00B73712">
        <w:rPr>
          <w:rFonts w:ascii="Times New Roman" w:hAnsi="Times New Roman" w:cs="Times New Roman"/>
          <w:sz w:val="24"/>
          <w:szCs w:val="24"/>
        </w:rPr>
        <w:t>млн</w:t>
      </w:r>
      <w:proofErr w:type="gramEnd"/>
      <w:r w:rsidR="00B73712">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а также развития информационного общества на территории городского округа (225,3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помимо которых, крайне важна предусмотренная настоящей Стратегией разработка муниципальных программ экономического и инвестиционного развития городского округа город Мегион. Общий объем необходимого бюджетного финансирования Направления 2 должен составить порядка 320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в том числе 258,7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уже зафиксированных в рамках действующих муниципальных программ.</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Финансовой основой реализации Направления 3 «Комфортная и безопасная городская среда» в период 2019-2025 гг. станут действующие муниципальные программы развития транспортной системы (560,8 </w:t>
      </w:r>
      <w:proofErr w:type="gramStart"/>
      <w:r w:rsidR="00B73712">
        <w:rPr>
          <w:rFonts w:ascii="Times New Roman" w:hAnsi="Times New Roman" w:cs="Times New Roman"/>
          <w:sz w:val="24"/>
          <w:szCs w:val="24"/>
        </w:rPr>
        <w:t>млн</w:t>
      </w:r>
      <w:proofErr w:type="gramEnd"/>
      <w:r w:rsidR="00B73712">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формирования современной городской среды (91,4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развития жилищно-коммунального хозяйства (400,5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развития системы обращения с отходами (8,1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укрепления межнационального и межконфессионального согласия, профилактики терроризма и экстремизма (2,1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развития систем гражданской защиты населения (250,9 </w:t>
      </w:r>
      <w:proofErr w:type="gramStart"/>
      <w:r w:rsidR="00B73712">
        <w:rPr>
          <w:rFonts w:ascii="Times New Roman" w:hAnsi="Times New Roman" w:cs="Times New Roman"/>
          <w:sz w:val="24"/>
          <w:szCs w:val="24"/>
        </w:rPr>
        <w:t>млн</w:t>
      </w:r>
      <w:proofErr w:type="gramEnd"/>
      <w:r w:rsidR="00B73712">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Общий объем необходимого бюджетного финансирования Направления 3 с учетом предложенных в Стратегии видов деятельности должен составить порядка 1 500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из которых 1 313,8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уже зафиксированы в действующих муниципальных программах. Безусловно, активная инвестиционная политика потребует увеличения бюджетных расходов на развитие инфраструктуры.</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Финансовой основой реализации Направления 4 «Современное управление и активное гражданское общество» в период 2019-2025 гг. станут действующие муниципальные программы развития муниципальной службы (2,8 </w:t>
      </w:r>
      <w:proofErr w:type="gramStart"/>
      <w:r w:rsidR="00B73712">
        <w:rPr>
          <w:rFonts w:ascii="Times New Roman" w:hAnsi="Times New Roman" w:cs="Times New Roman"/>
          <w:sz w:val="24"/>
          <w:szCs w:val="24"/>
        </w:rPr>
        <w:t>млн</w:t>
      </w:r>
      <w:proofErr w:type="gramEnd"/>
      <w:r w:rsidR="00B73712">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и муниципального управления (3 305,4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градостроительной деятельности </w:t>
      </w:r>
      <w:r w:rsidR="00B73712">
        <w:rPr>
          <w:rFonts w:ascii="Times New Roman" w:hAnsi="Times New Roman" w:cs="Times New Roman"/>
          <w:sz w:val="24"/>
          <w:szCs w:val="24"/>
        </w:rPr>
        <w:t xml:space="preserve">         </w:t>
      </w:r>
      <w:r w:rsidRPr="001F4357">
        <w:rPr>
          <w:rFonts w:ascii="Times New Roman" w:hAnsi="Times New Roman" w:cs="Times New Roman"/>
          <w:sz w:val="24"/>
          <w:szCs w:val="24"/>
        </w:rPr>
        <w:t xml:space="preserve">(24,9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управления муниципальными финансами (251,8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и имуществом (368,3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информационного обеспечения деятельности органов местного самоуправления (118,4 </w:t>
      </w:r>
      <w:r w:rsidR="00B73712">
        <w:rPr>
          <w:rFonts w:ascii="Times New Roman" w:hAnsi="Times New Roman" w:cs="Times New Roman"/>
          <w:sz w:val="24"/>
          <w:szCs w:val="24"/>
        </w:rPr>
        <w:t>млн рублей</w:t>
      </w:r>
      <w:r w:rsidRPr="001F4357">
        <w:rPr>
          <w:rFonts w:ascii="Times New Roman" w:hAnsi="Times New Roman" w:cs="Times New Roman"/>
          <w:sz w:val="24"/>
          <w:szCs w:val="24"/>
        </w:rPr>
        <w:t xml:space="preserve">) и поддержки социально-ориентированных некоммерческих организаций (2,4 </w:t>
      </w:r>
      <w:proofErr w:type="gramStart"/>
      <w:r w:rsidR="00B73712">
        <w:rPr>
          <w:rFonts w:ascii="Times New Roman" w:hAnsi="Times New Roman" w:cs="Times New Roman"/>
          <w:sz w:val="24"/>
          <w:szCs w:val="24"/>
        </w:rPr>
        <w:t>млн</w:t>
      </w:r>
      <w:proofErr w:type="gramEnd"/>
      <w:r w:rsidR="00B73712">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Общий объем необходимого бюджетного финансирования Направления 4 с учетом предложенных в Стратегии видов деятельности должен составить порядка 4 300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включая 4 074,0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которые уже зафиксированы в действующих муниципальных программах.</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Общий объем необходимого бюджетного финансирования по всем стратегическим направлениям в период 2019-2025 гг. составляет 28 120 </w:t>
      </w:r>
      <w:proofErr w:type="gramStart"/>
      <w:r w:rsidR="001658AB">
        <w:rPr>
          <w:rFonts w:ascii="Times New Roman" w:hAnsi="Times New Roman" w:cs="Times New Roman"/>
          <w:sz w:val="24"/>
          <w:szCs w:val="24"/>
        </w:rPr>
        <w:t>млн</w:t>
      </w:r>
      <w:proofErr w:type="gramEnd"/>
      <w:r w:rsidR="001658AB">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в том числе 26 473,1 </w:t>
      </w:r>
      <w:r w:rsidR="001658AB">
        <w:rPr>
          <w:rFonts w:ascii="Times New Roman" w:hAnsi="Times New Roman" w:cs="Times New Roman"/>
          <w:sz w:val="24"/>
          <w:szCs w:val="24"/>
        </w:rPr>
        <w:t>млн рублей</w:t>
      </w:r>
      <w:r w:rsidRPr="001F4357">
        <w:rPr>
          <w:rFonts w:ascii="Times New Roman" w:hAnsi="Times New Roman" w:cs="Times New Roman"/>
          <w:sz w:val="24"/>
          <w:szCs w:val="24"/>
        </w:rPr>
        <w:t xml:space="preserve">, заложенных в принятых муниципальных программах. </w:t>
      </w:r>
      <w:proofErr w:type="gramStart"/>
      <w:r w:rsidRPr="001F4357">
        <w:rPr>
          <w:rFonts w:ascii="Times New Roman" w:hAnsi="Times New Roman" w:cs="Times New Roman"/>
          <w:sz w:val="24"/>
          <w:szCs w:val="24"/>
        </w:rPr>
        <w:t>Дополнительные средства могут быть привлечены в результате повышения эффективности бюджетной политики, а также активизации инвестиционной и проектной деятельности, в частности участия социально-ориентированных некоммерческих организаций в федеральных и региональных конкурсах на соискание грантов.</w:t>
      </w:r>
      <w:proofErr w:type="gramEnd"/>
      <w:r w:rsidRPr="001F4357">
        <w:rPr>
          <w:rFonts w:ascii="Times New Roman" w:hAnsi="Times New Roman" w:cs="Times New Roman"/>
          <w:sz w:val="24"/>
          <w:szCs w:val="24"/>
        </w:rPr>
        <w:t xml:space="preserve"> В целях ресурсного обеспечения реализации Стратегии очень важно более активное участие администрации города Мегиона в государственные программах Ханты-Мансийского автономного округа – Югры, что позволит привлечь финансирование на строительство объектов социальной сферы, а также на модернизацию дорожно-транспортной и коммунальной инфраструктуры.</w:t>
      </w:r>
    </w:p>
    <w:p w:rsidR="000405AD" w:rsidRPr="001F4357" w:rsidRDefault="000405A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направление финансовых ресурсов на достижение стратегических целей обусловит наращивание экономического потенциала, повышение инвестиционной привлекательности территории города Мегиона, а также создание новых рабочих мест, развитие социальной сферы и городской инфраструктуры.</w:t>
      </w:r>
    </w:p>
    <w:p w:rsidR="000405AD" w:rsidRDefault="000405AD" w:rsidP="001F4357">
      <w:pPr>
        <w:spacing w:after="0" w:line="240" w:lineRule="auto"/>
        <w:ind w:firstLine="720"/>
        <w:jc w:val="both"/>
        <w:rPr>
          <w:rFonts w:ascii="Times New Roman" w:hAnsi="Times New Roman" w:cs="Times New Roman"/>
          <w:sz w:val="24"/>
          <w:szCs w:val="24"/>
        </w:rPr>
      </w:pPr>
    </w:p>
    <w:p w:rsidR="00FA08C3" w:rsidRPr="001F4357" w:rsidRDefault="00FA08C3" w:rsidP="001F4357">
      <w:pPr>
        <w:spacing w:after="0" w:line="240" w:lineRule="auto"/>
        <w:ind w:firstLine="720"/>
        <w:jc w:val="both"/>
        <w:rPr>
          <w:rFonts w:ascii="Times New Roman" w:hAnsi="Times New Roman" w:cs="Times New Roman"/>
          <w:sz w:val="24"/>
          <w:szCs w:val="24"/>
        </w:rPr>
      </w:pPr>
    </w:p>
    <w:p w:rsidR="00F8424C" w:rsidRPr="001F4357" w:rsidRDefault="000405AD" w:rsidP="001F4357">
      <w:pPr>
        <w:keepNext/>
        <w:spacing w:after="0" w:line="240" w:lineRule="auto"/>
        <w:ind w:firstLine="720"/>
        <w:jc w:val="center"/>
        <w:outlineLvl w:val="0"/>
        <w:rPr>
          <w:rFonts w:ascii="Times New Roman" w:eastAsia="Batang" w:hAnsi="Times New Roman" w:cs="Times New Roman"/>
          <w:b/>
          <w:bCs/>
          <w:kern w:val="32"/>
          <w:sz w:val="24"/>
          <w:szCs w:val="24"/>
          <w:lang w:eastAsia="ko-KR"/>
        </w:rPr>
      </w:pPr>
      <w:bookmarkStart w:id="378" w:name="_Toc8983161"/>
      <w:r w:rsidRPr="001F4357">
        <w:rPr>
          <w:rFonts w:ascii="Times New Roman" w:eastAsia="Batang" w:hAnsi="Times New Roman" w:cs="Times New Roman"/>
          <w:b/>
          <w:bCs/>
          <w:kern w:val="32"/>
          <w:sz w:val="24"/>
          <w:szCs w:val="24"/>
          <w:lang w:eastAsia="ko-KR"/>
        </w:rPr>
        <w:t>7</w:t>
      </w:r>
      <w:r w:rsidR="00F8424C" w:rsidRPr="001F4357">
        <w:rPr>
          <w:rFonts w:ascii="Times New Roman" w:eastAsia="Batang" w:hAnsi="Times New Roman" w:cs="Times New Roman"/>
          <w:b/>
          <w:bCs/>
          <w:kern w:val="32"/>
          <w:sz w:val="24"/>
          <w:szCs w:val="24"/>
          <w:lang w:eastAsia="ko-KR"/>
        </w:rPr>
        <w:t>. ОЖИДАЕМЫЕ РЕЗУЛЬТАТЫ И СТРАТЕГИЧЕСКИЕ ПОКАЗАТЕЛИ</w:t>
      </w:r>
      <w:bookmarkEnd w:id="375"/>
      <w:bookmarkEnd w:id="376"/>
      <w:bookmarkEnd w:id="377"/>
      <w:bookmarkEnd w:id="378"/>
    </w:p>
    <w:p w:rsidR="00F8424C" w:rsidRPr="001F4357" w:rsidRDefault="00EE3094" w:rsidP="001F4357">
      <w:pPr>
        <w:spacing w:after="0" w:line="240" w:lineRule="auto"/>
        <w:ind w:firstLine="720"/>
        <w:jc w:val="both"/>
        <w:rPr>
          <w:rFonts w:ascii="Times New Roman" w:hAnsi="Times New Roman" w:cs="Times New Roman"/>
          <w:sz w:val="24"/>
          <w:szCs w:val="24"/>
        </w:rPr>
      </w:pPr>
      <w:bookmarkStart w:id="379" w:name="_Toc410639545"/>
      <w:r w:rsidRPr="001F4357">
        <w:rPr>
          <w:rFonts w:ascii="Times New Roman" w:hAnsi="Times New Roman" w:cs="Times New Roman"/>
          <w:sz w:val="24"/>
          <w:szCs w:val="24"/>
        </w:rPr>
        <w:t xml:space="preserve">Стратегические показатели содержат количественные параметры, </w:t>
      </w:r>
      <w:r w:rsidR="00BE1769" w:rsidRPr="001F4357">
        <w:rPr>
          <w:rFonts w:ascii="Times New Roman" w:hAnsi="Times New Roman" w:cs="Times New Roman"/>
          <w:sz w:val="24"/>
          <w:szCs w:val="24"/>
        </w:rPr>
        <w:t>по которым можно судить о достижении целей и решении</w:t>
      </w:r>
      <w:r w:rsidRPr="001F4357">
        <w:rPr>
          <w:rFonts w:ascii="Times New Roman" w:hAnsi="Times New Roman" w:cs="Times New Roman"/>
          <w:sz w:val="24"/>
          <w:szCs w:val="24"/>
        </w:rPr>
        <w:t xml:space="preserve"> задач Стратегии.</w:t>
      </w:r>
      <w:r w:rsidR="00BE1769" w:rsidRPr="001F4357">
        <w:rPr>
          <w:rFonts w:ascii="Times New Roman" w:hAnsi="Times New Roman" w:cs="Times New Roman"/>
          <w:sz w:val="24"/>
          <w:szCs w:val="24"/>
        </w:rPr>
        <w:t xml:space="preserve"> По своей природе показатели отражают </w:t>
      </w:r>
      <w:proofErr w:type="gramStart"/>
      <w:r w:rsidR="00BE1769" w:rsidRPr="001F4357">
        <w:rPr>
          <w:rFonts w:ascii="Times New Roman" w:hAnsi="Times New Roman" w:cs="Times New Roman"/>
          <w:sz w:val="24"/>
          <w:szCs w:val="24"/>
        </w:rPr>
        <w:t>результат</w:t>
      </w:r>
      <w:proofErr w:type="gramEnd"/>
      <w:r w:rsidR="00BE1769" w:rsidRPr="001F4357">
        <w:rPr>
          <w:rFonts w:ascii="Times New Roman" w:hAnsi="Times New Roman" w:cs="Times New Roman"/>
          <w:sz w:val="24"/>
          <w:szCs w:val="24"/>
        </w:rPr>
        <w:t xml:space="preserve"> как естественного процесса, так и целенаправленных действий органов власти.</w:t>
      </w:r>
    </w:p>
    <w:p w:rsidR="00EE3094" w:rsidRPr="001F4357" w:rsidRDefault="00BE176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Согласно принятой методологии, стратегический показатель, в отличие от показателя статистики и показателя эффективности деятельности органов местного самоуправления, должен удовлетворять ряду условий:</w:t>
      </w:r>
    </w:p>
    <w:p w:rsidR="00BE1769" w:rsidRPr="001F4357" w:rsidRDefault="0043170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w:t>
      </w:r>
      <w:r w:rsidR="00BE1769" w:rsidRPr="001F4357">
        <w:rPr>
          <w:rFonts w:ascii="Times New Roman" w:hAnsi="Times New Roman" w:cs="Times New Roman"/>
          <w:sz w:val="24"/>
          <w:szCs w:val="24"/>
        </w:rPr>
        <w:t>соотноситься с конкретными целями и задачами Стратегии</w:t>
      </w:r>
      <w:r w:rsidRPr="001F4357">
        <w:rPr>
          <w:rFonts w:ascii="Times New Roman" w:hAnsi="Times New Roman" w:cs="Times New Roman"/>
          <w:sz w:val="24"/>
          <w:szCs w:val="24"/>
        </w:rPr>
        <w:t>, отражать их наиболее характерные и значимые аспекты</w:t>
      </w:r>
      <w:r w:rsidR="00BE1769" w:rsidRPr="001F4357">
        <w:rPr>
          <w:rFonts w:ascii="Times New Roman" w:hAnsi="Times New Roman" w:cs="Times New Roman"/>
          <w:sz w:val="24"/>
          <w:szCs w:val="24"/>
        </w:rPr>
        <w:t>;</w:t>
      </w:r>
    </w:p>
    <w:p w:rsidR="003D03AD" w:rsidRPr="001F4357" w:rsidRDefault="0043170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w:t>
      </w:r>
      <w:r w:rsidR="003D03AD" w:rsidRPr="001F4357">
        <w:rPr>
          <w:rFonts w:ascii="Times New Roman" w:hAnsi="Times New Roman" w:cs="Times New Roman"/>
          <w:sz w:val="24"/>
          <w:szCs w:val="24"/>
        </w:rPr>
        <w:t xml:space="preserve">обладать свойством </w:t>
      </w:r>
      <w:proofErr w:type="spellStart"/>
      <w:r w:rsidR="003D03AD" w:rsidRPr="001F4357">
        <w:rPr>
          <w:rFonts w:ascii="Times New Roman" w:hAnsi="Times New Roman" w:cs="Times New Roman"/>
          <w:sz w:val="24"/>
          <w:szCs w:val="24"/>
        </w:rPr>
        <w:t>сензитивности</w:t>
      </w:r>
      <w:proofErr w:type="spellEnd"/>
      <w:r w:rsidR="003D03AD" w:rsidRPr="001F4357">
        <w:rPr>
          <w:rFonts w:ascii="Times New Roman" w:hAnsi="Times New Roman" w:cs="Times New Roman"/>
          <w:sz w:val="24"/>
          <w:szCs w:val="24"/>
        </w:rPr>
        <w:t>, т.е. максимально точно отражать изменение социально-экономической ситуации;</w:t>
      </w:r>
    </w:p>
    <w:p w:rsidR="00431708" w:rsidRPr="001F4357" w:rsidRDefault="0043170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по возможности отражать социальный эффект, а не только вложенные усилия субъекта управления;</w:t>
      </w:r>
    </w:p>
    <w:p w:rsidR="00BE1769" w:rsidRPr="001F4357" w:rsidRDefault="0043170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4) </w:t>
      </w:r>
      <w:r w:rsidR="003D03AD" w:rsidRPr="001F4357">
        <w:rPr>
          <w:rFonts w:ascii="Times New Roman" w:hAnsi="Times New Roman" w:cs="Times New Roman"/>
          <w:sz w:val="24"/>
          <w:szCs w:val="24"/>
        </w:rPr>
        <w:t>предполагать положительную динамику по итогам реализации Стратегии, имея под собой ресурсы и технологии для улучшения данного аспекта жизнедеятельности (</w:t>
      </w:r>
      <w:r w:rsidR="002B72F7" w:rsidRPr="001F4357">
        <w:rPr>
          <w:rFonts w:ascii="Times New Roman" w:hAnsi="Times New Roman" w:cs="Times New Roman"/>
          <w:sz w:val="24"/>
          <w:szCs w:val="24"/>
        </w:rPr>
        <w:t xml:space="preserve">т.е. </w:t>
      </w:r>
      <w:r w:rsidR="003D03AD" w:rsidRPr="001F4357">
        <w:rPr>
          <w:rFonts w:ascii="Times New Roman" w:hAnsi="Times New Roman" w:cs="Times New Roman"/>
          <w:sz w:val="24"/>
          <w:szCs w:val="24"/>
        </w:rPr>
        <w:t xml:space="preserve">из числа стратегических показателей исключаются те, которые на момент разработки Стратегии либо </w:t>
      </w:r>
      <w:r w:rsidRPr="001F4357">
        <w:rPr>
          <w:rFonts w:ascii="Times New Roman" w:hAnsi="Times New Roman" w:cs="Times New Roman"/>
          <w:sz w:val="24"/>
          <w:szCs w:val="24"/>
        </w:rPr>
        <w:t>уже достигли максимального значения, либо не могут быть улучшены</w:t>
      </w:r>
      <w:r w:rsidR="003D03AD" w:rsidRPr="001F4357">
        <w:rPr>
          <w:rFonts w:ascii="Times New Roman" w:hAnsi="Times New Roman" w:cs="Times New Roman"/>
          <w:sz w:val="24"/>
          <w:szCs w:val="24"/>
        </w:rPr>
        <w:t>)</w:t>
      </w:r>
      <w:r w:rsidRPr="001F4357">
        <w:rPr>
          <w:rFonts w:ascii="Times New Roman" w:hAnsi="Times New Roman" w:cs="Times New Roman"/>
          <w:sz w:val="24"/>
          <w:szCs w:val="24"/>
        </w:rPr>
        <w:t>.</w:t>
      </w:r>
    </w:p>
    <w:p w:rsidR="006F1F10" w:rsidRPr="001F4357" w:rsidRDefault="00F45668"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Базовым источником </w:t>
      </w:r>
      <w:r w:rsidR="006F1F10" w:rsidRPr="001F4357">
        <w:rPr>
          <w:rFonts w:ascii="Times New Roman" w:hAnsi="Times New Roman" w:cs="Times New Roman"/>
          <w:sz w:val="24"/>
          <w:szCs w:val="24"/>
        </w:rPr>
        <w:t xml:space="preserve">данных о планируемых значениях показателей послужил </w:t>
      </w:r>
      <w:r w:rsidRPr="001F4357">
        <w:rPr>
          <w:rFonts w:ascii="Times New Roman" w:hAnsi="Times New Roman" w:cs="Times New Roman"/>
          <w:sz w:val="24"/>
          <w:szCs w:val="24"/>
        </w:rPr>
        <w:t xml:space="preserve">Прогноз </w:t>
      </w:r>
      <w:r w:rsidR="006F1F10" w:rsidRPr="001F4357">
        <w:rPr>
          <w:rFonts w:ascii="Times New Roman" w:hAnsi="Times New Roman" w:cs="Times New Roman"/>
          <w:sz w:val="24"/>
          <w:szCs w:val="24"/>
        </w:rPr>
        <w:t>социально-экономического развития городского округа город Мегион</w:t>
      </w:r>
      <w:r w:rsidRPr="001F4357">
        <w:rPr>
          <w:rFonts w:ascii="Times New Roman" w:hAnsi="Times New Roman" w:cs="Times New Roman"/>
          <w:sz w:val="24"/>
          <w:szCs w:val="24"/>
        </w:rPr>
        <w:t xml:space="preserve"> на 2019 год и плановый период до 2024 года</w:t>
      </w:r>
      <w:r w:rsidR="006F1F10" w:rsidRPr="001F4357">
        <w:rPr>
          <w:rFonts w:ascii="Times New Roman" w:hAnsi="Times New Roman" w:cs="Times New Roman"/>
          <w:sz w:val="24"/>
          <w:szCs w:val="24"/>
        </w:rPr>
        <w:t>, а также целевые ориентиры, согласованные с ответственными исполнителями. Плановые значения на 2025, 2030 и 2035 годы были получены экспертным путем с использованием метода экстраполяции.</w:t>
      </w:r>
    </w:p>
    <w:p w:rsidR="00582936" w:rsidRPr="001F4357" w:rsidRDefault="00582936"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Значения всех показателей, начиная с 2019 года, даны по двум сценариям: инерционному и целевому, выбор которого был обоснован в Разделе 4.</w:t>
      </w:r>
    </w:p>
    <w:p w:rsidR="00EE3094" w:rsidRPr="001F4357" w:rsidRDefault="00431708" w:rsidP="001F4357">
      <w:pPr>
        <w:spacing w:after="0" w:line="240" w:lineRule="auto"/>
        <w:ind w:firstLine="709"/>
        <w:jc w:val="both"/>
        <w:rPr>
          <w:rFonts w:ascii="Times New Roman" w:eastAsia="Batang" w:hAnsi="Times New Roman" w:cs="Times New Roman"/>
          <w:bCs/>
          <w:color w:val="FF0000"/>
          <w:sz w:val="24"/>
          <w:szCs w:val="24"/>
          <w:lang w:eastAsia="ko-KR"/>
        </w:rPr>
      </w:pPr>
      <w:r w:rsidRPr="001F4357">
        <w:rPr>
          <w:rFonts w:ascii="Times New Roman" w:eastAsia="Batang" w:hAnsi="Times New Roman" w:cs="Times New Roman"/>
          <w:bCs/>
          <w:sz w:val="24"/>
          <w:szCs w:val="24"/>
          <w:lang w:eastAsia="ko-KR"/>
        </w:rPr>
        <w:t xml:space="preserve">Итак, в настоящей Стратегии выделено </w:t>
      </w:r>
      <w:r w:rsidR="000D1CAA" w:rsidRPr="001F4357">
        <w:rPr>
          <w:rFonts w:ascii="Times New Roman" w:eastAsia="Batang" w:hAnsi="Times New Roman" w:cs="Times New Roman"/>
          <w:bCs/>
          <w:sz w:val="24"/>
          <w:szCs w:val="24"/>
          <w:lang w:eastAsia="ko-KR"/>
        </w:rPr>
        <w:t>3</w:t>
      </w:r>
      <w:r w:rsidRPr="001F4357">
        <w:rPr>
          <w:rFonts w:ascii="Times New Roman" w:eastAsia="Batang" w:hAnsi="Times New Roman" w:cs="Times New Roman"/>
          <w:bCs/>
          <w:sz w:val="24"/>
          <w:szCs w:val="24"/>
          <w:lang w:eastAsia="ko-KR"/>
        </w:rPr>
        <w:t>0 показателей</w:t>
      </w:r>
      <w:r w:rsidR="006D3CB8" w:rsidRPr="001F4357">
        <w:rPr>
          <w:rFonts w:ascii="Times New Roman" w:eastAsia="Batang" w:hAnsi="Times New Roman" w:cs="Times New Roman"/>
          <w:bCs/>
          <w:sz w:val="24"/>
          <w:szCs w:val="24"/>
          <w:lang w:eastAsia="ko-KR"/>
        </w:rPr>
        <w:t xml:space="preserve">, отвечающих заданным критериям, мониторинг которых вместе с конкретными действиями по достижению целей позволит улучшить социально-экономическую ситуацию в городе </w:t>
      </w:r>
      <w:proofErr w:type="spellStart"/>
      <w:r w:rsidR="006D3CB8" w:rsidRPr="001F4357">
        <w:rPr>
          <w:rFonts w:ascii="Times New Roman" w:eastAsia="Batang" w:hAnsi="Times New Roman" w:cs="Times New Roman"/>
          <w:bCs/>
          <w:sz w:val="24"/>
          <w:szCs w:val="24"/>
          <w:lang w:eastAsia="ko-KR"/>
        </w:rPr>
        <w:t>Мегионе</w:t>
      </w:r>
      <w:proofErr w:type="spellEnd"/>
      <w:r w:rsidR="006D3CB8" w:rsidRPr="001F4357">
        <w:rPr>
          <w:rFonts w:ascii="Times New Roman" w:eastAsia="Batang" w:hAnsi="Times New Roman" w:cs="Times New Roman"/>
          <w:bCs/>
          <w:sz w:val="24"/>
          <w:szCs w:val="24"/>
          <w:lang w:eastAsia="ko-KR"/>
        </w:rPr>
        <w:t>.</w:t>
      </w:r>
    </w:p>
    <w:p w:rsidR="00EE3094" w:rsidRPr="001F4357" w:rsidRDefault="00EE3094" w:rsidP="001F4357">
      <w:pPr>
        <w:spacing w:after="0" w:line="240" w:lineRule="auto"/>
        <w:ind w:firstLine="709"/>
        <w:jc w:val="both"/>
        <w:rPr>
          <w:rFonts w:ascii="Times New Roman" w:eastAsia="Batang" w:hAnsi="Times New Roman" w:cs="Times New Roman"/>
          <w:bCs/>
          <w:sz w:val="24"/>
          <w:szCs w:val="24"/>
          <w:lang w:eastAsia="ko-KR"/>
        </w:rPr>
        <w:sectPr w:rsidR="00EE3094" w:rsidRPr="001F4357" w:rsidSect="003B7F3C">
          <w:headerReference w:type="default" r:id="rId143"/>
          <w:pgSz w:w="11906" w:h="16838"/>
          <w:pgMar w:top="567" w:right="567" w:bottom="567" w:left="1701" w:header="709" w:footer="709" w:gutter="0"/>
          <w:pgNumType w:start="2"/>
          <w:cols w:space="708"/>
          <w:docGrid w:linePitch="360"/>
        </w:sectPr>
      </w:pPr>
    </w:p>
    <w:p w:rsidR="00EE3094" w:rsidRPr="001F4357" w:rsidRDefault="00EE3094" w:rsidP="001F4357">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lastRenderedPageBreak/>
        <w:t>Таблица 48</w:t>
      </w:r>
    </w:p>
    <w:p w:rsidR="00EE3094" w:rsidRDefault="00EE3094" w:rsidP="001F4357">
      <w:pPr>
        <w:spacing w:after="0" w:line="240" w:lineRule="auto"/>
        <w:jc w:val="center"/>
        <w:rPr>
          <w:rFonts w:ascii="Times New Roman" w:eastAsia="Batang" w:hAnsi="Times New Roman" w:cs="Times New Roman"/>
          <w:bCs/>
          <w:iCs/>
          <w:sz w:val="24"/>
          <w:szCs w:val="24"/>
          <w:lang w:eastAsia="ko-KR"/>
        </w:rPr>
      </w:pPr>
      <w:r w:rsidRPr="001F4357">
        <w:rPr>
          <w:rFonts w:ascii="Times New Roman" w:eastAsia="Batang" w:hAnsi="Times New Roman" w:cs="Times New Roman"/>
          <w:bCs/>
          <w:iCs/>
          <w:sz w:val="24"/>
          <w:szCs w:val="24"/>
          <w:lang w:eastAsia="ko-KR"/>
        </w:rPr>
        <w:t>Таблица стратегических показателей</w:t>
      </w:r>
    </w:p>
    <w:p w:rsidR="00A376A2" w:rsidRPr="001F4357" w:rsidRDefault="00A376A2" w:rsidP="001F4357">
      <w:pPr>
        <w:spacing w:after="0" w:line="240" w:lineRule="auto"/>
        <w:jc w:val="center"/>
        <w:rPr>
          <w:rFonts w:ascii="Times New Roman" w:eastAsia="Batang" w:hAnsi="Times New Roman" w:cs="Times New Roman"/>
          <w:bCs/>
          <w:iCs/>
          <w:sz w:val="24"/>
          <w:szCs w:val="24"/>
          <w:lang w:eastAsia="ko-KR"/>
        </w:rPr>
      </w:pPr>
    </w:p>
    <w:tbl>
      <w:tblPr>
        <w:tblW w:w="14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6"/>
        <w:gridCol w:w="2406"/>
        <w:gridCol w:w="1053"/>
        <w:gridCol w:w="27"/>
        <w:gridCol w:w="992"/>
        <w:gridCol w:w="992"/>
        <w:gridCol w:w="992"/>
        <w:gridCol w:w="992"/>
        <w:gridCol w:w="992"/>
        <w:gridCol w:w="992"/>
        <w:gridCol w:w="992"/>
        <w:gridCol w:w="1150"/>
        <w:gridCol w:w="1207"/>
        <w:gridCol w:w="1179"/>
      </w:tblGrid>
      <w:tr w:rsidR="00E91CD1" w:rsidRPr="00FA08C3" w:rsidTr="00FA08C3">
        <w:trPr>
          <w:cantSplit/>
          <w:trHeight w:val="142"/>
          <w:tblHeader/>
        </w:trPr>
        <w:tc>
          <w:tcPr>
            <w:tcW w:w="716"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w:t>
            </w:r>
          </w:p>
        </w:tc>
        <w:tc>
          <w:tcPr>
            <w:tcW w:w="2406"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Наименование показателя</w:t>
            </w:r>
          </w:p>
        </w:tc>
        <w:tc>
          <w:tcPr>
            <w:tcW w:w="1080" w:type="dxa"/>
            <w:gridSpan w:val="2"/>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2017</w:t>
            </w:r>
            <w:r w:rsidR="00FA08C3">
              <w:rPr>
                <w:rFonts w:ascii="Times New Roman" w:eastAsia="Batang" w:hAnsi="Times New Roman" w:cs="Times New Roman"/>
                <w:bCs/>
                <w:sz w:val="20"/>
                <w:szCs w:val="20"/>
                <w:lang w:eastAsia="ko-KR"/>
              </w:rPr>
              <w:t xml:space="preserve"> год</w:t>
            </w:r>
          </w:p>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базовый</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2018</w:t>
            </w:r>
            <w:r w:rsidR="00FA08C3">
              <w:rPr>
                <w:rFonts w:ascii="Times New Roman" w:eastAsia="Batang" w:hAnsi="Times New Roman" w:cs="Times New Roman"/>
                <w:bCs/>
                <w:sz w:val="20"/>
                <w:szCs w:val="20"/>
                <w:lang w:eastAsia="ko-KR"/>
              </w:rPr>
              <w:t xml:space="preserve"> год</w:t>
            </w:r>
          </w:p>
          <w:p w:rsidR="00286E1B" w:rsidRPr="00FA08C3" w:rsidRDefault="00286E1B"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оценка</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2019</w:t>
            </w:r>
            <w:r w:rsidR="00FA08C3">
              <w:rPr>
                <w:rFonts w:ascii="Times New Roman" w:eastAsia="Batang" w:hAnsi="Times New Roman" w:cs="Times New Roman"/>
                <w:bCs/>
                <w:sz w:val="20"/>
                <w:szCs w:val="20"/>
                <w:lang w:eastAsia="ko-KR"/>
              </w:rPr>
              <w:t xml:space="preserve"> год</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2020</w:t>
            </w:r>
            <w:r w:rsidR="00FA08C3">
              <w:rPr>
                <w:rFonts w:ascii="Times New Roman" w:eastAsia="Batang" w:hAnsi="Times New Roman" w:cs="Times New Roman"/>
                <w:bCs/>
                <w:sz w:val="20"/>
                <w:szCs w:val="20"/>
                <w:lang w:eastAsia="ko-KR"/>
              </w:rPr>
              <w:t xml:space="preserve"> год</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2021</w:t>
            </w:r>
            <w:r w:rsidR="00FA08C3">
              <w:rPr>
                <w:rFonts w:ascii="Times New Roman" w:eastAsia="Batang" w:hAnsi="Times New Roman" w:cs="Times New Roman"/>
                <w:bCs/>
                <w:sz w:val="20"/>
                <w:szCs w:val="20"/>
                <w:lang w:eastAsia="ko-KR"/>
              </w:rPr>
              <w:t xml:space="preserve"> год</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2022</w:t>
            </w:r>
            <w:r w:rsidR="00FA08C3">
              <w:rPr>
                <w:rFonts w:ascii="Times New Roman" w:eastAsia="Batang" w:hAnsi="Times New Roman" w:cs="Times New Roman"/>
                <w:bCs/>
                <w:sz w:val="20"/>
                <w:szCs w:val="20"/>
                <w:lang w:eastAsia="ko-KR"/>
              </w:rPr>
              <w:t xml:space="preserve"> год</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2023</w:t>
            </w:r>
            <w:r w:rsidR="00FA08C3">
              <w:rPr>
                <w:rFonts w:ascii="Times New Roman" w:eastAsia="Batang" w:hAnsi="Times New Roman" w:cs="Times New Roman"/>
                <w:bCs/>
                <w:sz w:val="20"/>
                <w:szCs w:val="20"/>
                <w:lang w:eastAsia="ko-KR"/>
              </w:rPr>
              <w:t xml:space="preserve"> год</w:t>
            </w:r>
          </w:p>
        </w:tc>
        <w:tc>
          <w:tcPr>
            <w:tcW w:w="992"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2024</w:t>
            </w:r>
            <w:r w:rsidR="00FA08C3">
              <w:rPr>
                <w:rFonts w:ascii="Times New Roman" w:eastAsia="Batang" w:hAnsi="Times New Roman" w:cs="Times New Roman"/>
                <w:bCs/>
                <w:sz w:val="20"/>
                <w:szCs w:val="20"/>
                <w:lang w:eastAsia="ko-KR"/>
              </w:rPr>
              <w:t xml:space="preserve"> год</w:t>
            </w:r>
          </w:p>
        </w:tc>
        <w:tc>
          <w:tcPr>
            <w:tcW w:w="1150"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2025</w:t>
            </w:r>
            <w:r w:rsidR="00FA08C3">
              <w:rPr>
                <w:rFonts w:ascii="Times New Roman" w:eastAsia="Batang" w:hAnsi="Times New Roman" w:cs="Times New Roman"/>
                <w:bCs/>
                <w:sz w:val="20"/>
                <w:szCs w:val="20"/>
                <w:lang w:eastAsia="ko-KR"/>
              </w:rPr>
              <w:t xml:space="preserve"> год</w:t>
            </w:r>
          </w:p>
        </w:tc>
        <w:tc>
          <w:tcPr>
            <w:tcW w:w="1207" w:type="dxa"/>
            <w:vAlign w:val="center"/>
          </w:tcPr>
          <w:p w:rsidR="00E91CD1" w:rsidRPr="00FA08C3" w:rsidRDefault="00E91CD1"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2030</w:t>
            </w:r>
            <w:r w:rsidR="00FA08C3">
              <w:rPr>
                <w:rFonts w:ascii="Times New Roman" w:eastAsia="Batang" w:hAnsi="Times New Roman" w:cs="Times New Roman"/>
                <w:bCs/>
                <w:sz w:val="20"/>
                <w:szCs w:val="20"/>
                <w:lang w:eastAsia="ko-KR"/>
              </w:rPr>
              <w:t xml:space="preserve"> год</w:t>
            </w:r>
          </w:p>
        </w:tc>
        <w:tc>
          <w:tcPr>
            <w:tcW w:w="1179" w:type="dxa"/>
            <w:vAlign w:val="center"/>
          </w:tcPr>
          <w:p w:rsidR="00E91CD1" w:rsidRPr="00FA08C3" w:rsidRDefault="0062063F" w:rsidP="00FA08C3">
            <w:pPr>
              <w:spacing w:after="0" w:line="240" w:lineRule="auto"/>
              <w:jc w:val="center"/>
              <w:rPr>
                <w:rFonts w:ascii="Times New Roman" w:eastAsia="Batang" w:hAnsi="Times New Roman" w:cs="Times New Roman"/>
                <w:bCs/>
                <w:sz w:val="20"/>
                <w:szCs w:val="20"/>
                <w:lang w:eastAsia="ko-KR"/>
              </w:rPr>
            </w:pPr>
            <w:r w:rsidRPr="00FA08C3">
              <w:rPr>
                <w:rFonts w:ascii="Times New Roman" w:eastAsia="Batang" w:hAnsi="Times New Roman" w:cs="Times New Roman"/>
                <w:bCs/>
                <w:sz w:val="20"/>
                <w:szCs w:val="20"/>
                <w:lang w:eastAsia="ko-KR"/>
              </w:rPr>
              <w:t>2035</w:t>
            </w:r>
            <w:r w:rsidR="00FA08C3">
              <w:rPr>
                <w:rFonts w:ascii="Times New Roman" w:eastAsia="Batang" w:hAnsi="Times New Roman" w:cs="Times New Roman"/>
                <w:bCs/>
                <w:sz w:val="20"/>
                <w:szCs w:val="20"/>
                <w:lang w:eastAsia="ko-KR"/>
              </w:rPr>
              <w:t xml:space="preserve"> год</w:t>
            </w:r>
          </w:p>
        </w:tc>
      </w:tr>
      <w:tr w:rsidR="00E91CD1" w:rsidRPr="001F4357" w:rsidTr="00FA08C3">
        <w:trPr>
          <w:cantSplit/>
          <w:trHeight w:val="142"/>
        </w:trPr>
        <w:tc>
          <w:tcPr>
            <w:tcW w:w="14680" w:type="dxa"/>
            <w:gridSpan w:val="14"/>
          </w:tcPr>
          <w:p w:rsidR="00E91CD1" w:rsidRPr="001F4357" w:rsidRDefault="00E91CD1" w:rsidP="001F4357">
            <w:pPr>
              <w:spacing w:after="0" w:line="240" w:lineRule="auto"/>
              <w:jc w:val="center"/>
              <w:rPr>
                <w:rFonts w:ascii="Times New Roman" w:eastAsia="Batang" w:hAnsi="Times New Roman" w:cs="Times New Roman"/>
                <w:b/>
                <w:bCs/>
                <w:sz w:val="24"/>
                <w:szCs w:val="24"/>
                <w:lang w:eastAsia="ko-KR"/>
              </w:rPr>
            </w:pPr>
            <w:r w:rsidRPr="001F4357">
              <w:rPr>
                <w:rFonts w:ascii="Times New Roman" w:eastAsia="Batang" w:hAnsi="Times New Roman" w:cs="Times New Roman"/>
                <w:b/>
                <w:bCs/>
                <w:sz w:val="24"/>
                <w:szCs w:val="24"/>
                <w:lang w:eastAsia="ko-KR"/>
              </w:rPr>
              <w:t xml:space="preserve">Направление </w:t>
            </w:r>
            <w:r w:rsidRPr="001F4357">
              <w:rPr>
                <w:rFonts w:ascii="Times New Roman" w:eastAsia="Batang" w:hAnsi="Times New Roman" w:cs="Times New Roman"/>
                <w:b/>
                <w:bCs/>
                <w:sz w:val="24"/>
                <w:szCs w:val="24"/>
                <w:lang w:val="en-US" w:eastAsia="ko-KR"/>
              </w:rPr>
              <w:t>I</w:t>
            </w:r>
            <w:r w:rsidRPr="001F4357">
              <w:rPr>
                <w:rFonts w:ascii="Times New Roman" w:eastAsia="Batang" w:hAnsi="Times New Roman" w:cs="Times New Roman"/>
                <w:b/>
                <w:bCs/>
                <w:sz w:val="24"/>
                <w:szCs w:val="24"/>
                <w:lang w:eastAsia="ko-KR"/>
              </w:rPr>
              <w:t xml:space="preserve">. </w:t>
            </w:r>
            <w:r w:rsidR="00612920" w:rsidRPr="001F4357">
              <w:rPr>
                <w:rFonts w:ascii="Times New Roman" w:eastAsia="Batang" w:hAnsi="Times New Roman" w:cs="Times New Roman"/>
                <w:b/>
                <w:bCs/>
                <w:sz w:val="24"/>
                <w:szCs w:val="24"/>
                <w:lang w:eastAsia="ko-KR"/>
              </w:rPr>
              <w:t>Население и человеческий капитал</w:t>
            </w:r>
          </w:p>
        </w:tc>
      </w:tr>
      <w:tr w:rsidR="0013587D" w:rsidRPr="001F4357" w:rsidTr="00FA08C3">
        <w:trPr>
          <w:cantSplit/>
          <w:trHeight w:val="507"/>
        </w:trPr>
        <w:tc>
          <w:tcPr>
            <w:tcW w:w="716" w:type="dxa"/>
            <w:vMerge w:val="restart"/>
          </w:tcPr>
          <w:p w:rsidR="0013587D" w:rsidRPr="001F4357" w:rsidRDefault="0013587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13587D" w:rsidRPr="001F4357" w:rsidRDefault="0013587D"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Численность населения среднегодовая, </w:t>
            </w:r>
            <w:r w:rsidRPr="001F4357">
              <w:rPr>
                <w:rFonts w:ascii="Times New Roman" w:eastAsia="Batang" w:hAnsi="Times New Roman" w:cs="Times New Roman"/>
                <w:bCs/>
                <w:sz w:val="24"/>
                <w:szCs w:val="24"/>
                <w:lang w:eastAsia="ko-KR"/>
              </w:rPr>
              <w:br/>
              <w:t>человек</w:t>
            </w:r>
          </w:p>
        </w:tc>
        <w:tc>
          <w:tcPr>
            <w:tcW w:w="1053" w:type="dxa"/>
            <w:vMerge w:val="restart"/>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54 960</w:t>
            </w:r>
          </w:p>
        </w:tc>
        <w:tc>
          <w:tcPr>
            <w:tcW w:w="1018" w:type="dxa"/>
            <w:gridSpan w:val="2"/>
            <w:vMerge w:val="restart"/>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54 434</w:t>
            </w:r>
          </w:p>
        </w:tc>
        <w:tc>
          <w:tcPr>
            <w:tcW w:w="992"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54 001</w:t>
            </w:r>
          </w:p>
        </w:tc>
        <w:tc>
          <w:tcPr>
            <w:tcW w:w="992"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53 747</w:t>
            </w:r>
          </w:p>
        </w:tc>
        <w:tc>
          <w:tcPr>
            <w:tcW w:w="992"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53 727</w:t>
            </w:r>
          </w:p>
        </w:tc>
        <w:tc>
          <w:tcPr>
            <w:tcW w:w="992"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53 946</w:t>
            </w:r>
          </w:p>
        </w:tc>
        <w:tc>
          <w:tcPr>
            <w:tcW w:w="992"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54 404</w:t>
            </w:r>
          </w:p>
        </w:tc>
        <w:tc>
          <w:tcPr>
            <w:tcW w:w="992"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54 799</w:t>
            </w:r>
          </w:p>
        </w:tc>
        <w:tc>
          <w:tcPr>
            <w:tcW w:w="1150"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55 138</w:t>
            </w:r>
          </w:p>
        </w:tc>
        <w:tc>
          <w:tcPr>
            <w:tcW w:w="1207"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55 925</w:t>
            </w:r>
          </w:p>
        </w:tc>
        <w:tc>
          <w:tcPr>
            <w:tcW w:w="1179" w:type="dxa"/>
            <w:vAlign w:val="center"/>
          </w:tcPr>
          <w:p w:rsidR="0013587D" w:rsidRPr="001F4357" w:rsidRDefault="0013587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57 012</w:t>
            </w:r>
          </w:p>
        </w:tc>
      </w:tr>
      <w:tr w:rsidR="00601D44" w:rsidRPr="001F4357" w:rsidTr="00FA08C3">
        <w:trPr>
          <w:cantSplit/>
          <w:trHeight w:val="335"/>
        </w:trPr>
        <w:tc>
          <w:tcPr>
            <w:tcW w:w="716" w:type="dxa"/>
            <w:vMerge/>
          </w:tcPr>
          <w:p w:rsidR="00601D44" w:rsidRPr="001F4357" w:rsidRDefault="00601D44"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601D44" w:rsidRPr="001F4357" w:rsidRDefault="00601D44"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54 028</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53 833</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54 05</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54 476</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55 159</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56 106</w:t>
            </w:r>
          </w:p>
        </w:tc>
        <w:tc>
          <w:tcPr>
            <w:tcW w:w="1150"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56 421</w:t>
            </w:r>
          </w:p>
        </w:tc>
        <w:tc>
          <w:tcPr>
            <w:tcW w:w="1207"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59 249</w:t>
            </w:r>
          </w:p>
        </w:tc>
        <w:tc>
          <w:tcPr>
            <w:tcW w:w="1179"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62 204</w:t>
            </w:r>
          </w:p>
        </w:tc>
      </w:tr>
      <w:tr w:rsidR="008162ED" w:rsidRPr="001F4357" w:rsidTr="00FA08C3">
        <w:trPr>
          <w:cantSplit/>
          <w:trHeight w:val="321"/>
        </w:trPr>
        <w:tc>
          <w:tcPr>
            <w:tcW w:w="716" w:type="dxa"/>
            <w:vMerge w:val="restart"/>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8162ED" w:rsidRPr="001F4357" w:rsidRDefault="008162ED"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Коэффициент рождаемости, промилле</w:t>
            </w:r>
          </w:p>
        </w:tc>
        <w:tc>
          <w:tcPr>
            <w:tcW w:w="1053" w:type="dxa"/>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12,48</w:t>
            </w:r>
          </w:p>
        </w:tc>
        <w:tc>
          <w:tcPr>
            <w:tcW w:w="1018" w:type="dxa"/>
            <w:gridSpan w:val="2"/>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12,16</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12,63</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12,74</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12,82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12,96</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12,98</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12,97</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13,19</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13,47</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13,84</w:t>
            </w:r>
          </w:p>
        </w:tc>
      </w:tr>
      <w:tr w:rsidR="008162ED" w:rsidRPr="001F4357" w:rsidTr="00FA08C3">
        <w:trPr>
          <w:cantSplit/>
          <w:trHeight w:val="421"/>
        </w:trPr>
        <w:tc>
          <w:tcPr>
            <w:tcW w:w="716" w:type="dxa"/>
            <w:vMerge/>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8162ED" w:rsidRPr="001F4357" w:rsidRDefault="008162ED"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12,75</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12,98</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13,19</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13,42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13,65</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13,89</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14,67</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15,24</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16,38</w:t>
            </w:r>
          </w:p>
        </w:tc>
      </w:tr>
      <w:tr w:rsidR="008162ED" w:rsidRPr="001F4357" w:rsidTr="00FA08C3">
        <w:trPr>
          <w:cantSplit/>
          <w:trHeight w:val="422"/>
        </w:trPr>
        <w:tc>
          <w:tcPr>
            <w:tcW w:w="716" w:type="dxa"/>
            <w:vMerge w:val="restart"/>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8162ED" w:rsidRPr="001F4357" w:rsidRDefault="008162ED"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Коэффициент естественного движения населения, промилле</w:t>
            </w:r>
          </w:p>
        </w:tc>
        <w:tc>
          <w:tcPr>
            <w:tcW w:w="1053" w:type="dxa"/>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5,51</w:t>
            </w:r>
          </w:p>
        </w:tc>
        <w:tc>
          <w:tcPr>
            <w:tcW w:w="1018" w:type="dxa"/>
            <w:gridSpan w:val="2"/>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4,92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5,83</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6,08</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6,42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6,85</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7,17</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7,48</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7,83</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9,54</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11,25</w:t>
            </w:r>
          </w:p>
        </w:tc>
      </w:tr>
      <w:tr w:rsidR="008162ED" w:rsidRPr="001F4357" w:rsidTr="00FA08C3">
        <w:trPr>
          <w:cantSplit/>
          <w:trHeight w:val="272"/>
        </w:trPr>
        <w:tc>
          <w:tcPr>
            <w:tcW w:w="716" w:type="dxa"/>
            <w:vMerge/>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8162ED" w:rsidRPr="001F4357" w:rsidRDefault="008162ED"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5,99</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6,42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6,86</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7,38</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7,99</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8,71</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9,11</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11,8</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14,49</w:t>
            </w:r>
          </w:p>
        </w:tc>
      </w:tr>
      <w:tr w:rsidR="00601D44" w:rsidRPr="001F4357" w:rsidTr="00FA08C3">
        <w:trPr>
          <w:cantSplit/>
          <w:trHeight w:val="297"/>
        </w:trPr>
        <w:tc>
          <w:tcPr>
            <w:tcW w:w="716" w:type="dxa"/>
            <w:vMerge w:val="restart"/>
          </w:tcPr>
          <w:p w:rsidR="00601D44" w:rsidRPr="001F4357" w:rsidRDefault="00601D44"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601D44" w:rsidRPr="001F4357" w:rsidRDefault="00601D44"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Коэффициент миграционного движения, промилле</w:t>
            </w:r>
          </w:p>
        </w:tc>
        <w:tc>
          <w:tcPr>
            <w:tcW w:w="1053" w:type="dxa"/>
            <w:vMerge w:val="restart"/>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-16,10</w:t>
            </w:r>
          </w:p>
        </w:tc>
        <w:tc>
          <w:tcPr>
            <w:tcW w:w="1018" w:type="dxa"/>
            <w:gridSpan w:val="2"/>
            <w:vMerge w:val="restart"/>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-13,56</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-12,67</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-8,66</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-4,6</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-0,54</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3,4</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7,08</w:t>
            </w:r>
          </w:p>
        </w:tc>
        <w:tc>
          <w:tcPr>
            <w:tcW w:w="1150"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11,33</w:t>
            </w:r>
          </w:p>
        </w:tc>
        <w:tc>
          <w:tcPr>
            <w:tcW w:w="1207"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29,68</w:t>
            </w:r>
          </w:p>
        </w:tc>
        <w:tc>
          <w:tcPr>
            <w:tcW w:w="1179"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46,64</w:t>
            </w:r>
          </w:p>
        </w:tc>
      </w:tr>
      <w:tr w:rsidR="00601D44" w:rsidRPr="001F4357" w:rsidTr="00FA08C3">
        <w:trPr>
          <w:cantSplit/>
          <w:trHeight w:val="186"/>
        </w:trPr>
        <w:tc>
          <w:tcPr>
            <w:tcW w:w="716" w:type="dxa"/>
            <w:vMerge/>
          </w:tcPr>
          <w:p w:rsidR="00601D44" w:rsidRPr="001F4357" w:rsidRDefault="00601D44"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601D44" w:rsidRPr="001F4357" w:rsidRDefault="00601D44"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601D44" w:rsidRPr="001F4357" w:rsidRDefault="00601D44"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-11,83</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-5,97</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-1,14</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2,59</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6,34</w:t>
            </w:r>
          </w:p>
        </w:tc>
        <w:tc>
          <w:tcPr>
            <w:tcW w:w="992"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10,14</w:t>
            </w:r>
          </w:p>
        </w:tc>
        <w:tc>
          <w:tcPr>
            <w:tcW w:w="1150"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14,83</w:t>
            </w:r>
          </w:p>
        </w:tc>
        <w:tc>
          <w:tcPr>
            <w:tcW w:w="1207"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33,69</w:t>
            </w:r>
          </w:p>
        </w:tc>
        <w:tc>
          <w:tcPr>
            <w:tcW w:w="1179" w:type="dxa"/>
            <w:vAlign w:val="center"/>
          </w:tcPr>
          <w:p w:rsidR="00601D44" w:rsidRPr="001F4357" w:rsidRDefault="00601D44"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50,72</w:t>
            </w:r>
          </w:p>
        </w:tc>
      </w:tr>
      <w:tr w:rsidR="008162ED" w:rsidRPr="001F4357" w:rsidTr="00FA08C3">
        <w:trPr>
          <w:cantSplit/>
          <w:trHeight w:val="489"/>
        </w:trPr>
        <w:tc>
          <w:tcPr>
            <w:tcW w:w="716" w:type="dxa"/>
            <w:vMerge w:val="restart"/>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8162ED" w:rsidRPr="001F4357" w:rsidRDefault="008162ED"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Численность экономически активного населения, человек</w:t>
            </w:r>
          </w:p>
        </w:tc>
        <w:tc>
          <w:tcPr>
            <w:tcW w:w="1053" w:type="dxa"/>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hAnsi="Times New Roman" w:cs="Times New Roman"/>
                <w:sz w:val="24"/>
                <w:szCs w:val="24"/>
              </w:rPr>
              <w:t>38 935</w:t>
            </w:r>
          </w:p>
        </w:tc>
        <w:tc>
          <w:tcPr>
            <w:tcW w:w="1018" w:type="dxa"/>
            <w:gridSpan w:val="2"/>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38 637</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37 873</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37 687</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37 478</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37 452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37 198</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37 327</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37 080</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36 477</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35 874</w:t>
            </w:r>
          </w:p>
        </w:tc>
      </w:tr>
      <w:tr w:rsidR="008162ED" w:rsidRPr="001F4357" w:rsidTr="00FA08C3">
        <w:trPr>
          <w:cantSplit/>
          <w:trHeight w:val="414"/>
        </w:trPr>
        <w:tc>
          <w:tcPr>
            <w:tcW w:w="716" w:type="dxa"/>
            <w:vMerge/>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8162ED" w:rsidRPr="001F4357" w:rsidRDefault="008162ED"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37 911</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37 789</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37 775</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37 865</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38 062</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38 375</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38 286</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38 747</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39 208</w:t>
            </w:r>
          </w:p>
        </w:tc>
      </w:tr>
      <w:tr w:rsidR="008162ED" w:rsidRPr="001F4357" w:rsidTr="00FA08C3">
        <w:trPr>
          <w:cantSplit/>
          <w:trHeight w:val="404"/>
        </w:trPr>
        <w:tc>
          <w:tcPr>
            <w:tcW w:w="716" w:type="dxa"/>
            <w:vMerge w:val="restart"/>
          </w:tcPr>
          <w:p w:rsidR="008162ED" w:rsidRPr="001F4357" w:rsidRDefault="008162ED"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8162ED" w:rsidRPr="001F4357" w:rsidRDefault="008162ED"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Численность занятого в экономике населения, человек</w:t>
            </w:r>
          </w:p>
        </w:tc>
        <w:tc>
          <w:tcPr>
            <w:tcW w:w="1053" w:type="dxa"/>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33 211</w:t>
            </w:r>
          </w:p>
        </w:tc>
        <w:tc>
          <w:tcPr>
            <w:tcW w:w="1018" w:type="dxa"/>
            <w:gridSpan w:val="2"/>
            <w:vMerge w:val="restart"/>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32 910</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32 323</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32 164</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31 986</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31 964</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31 747</w:t>
            </w:r>
          </w:p>
        </w:tc>
        <w:tc>
          <w:tcPr>
            <w:tcW w:w="992"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31 857</w:t>
            </w:r>
          </w:p>
        </w:tc>
        <w:tc>
          <w:tcPr>
            <w:tcW w:w="1150"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31 738</w:t>
            </w:r>
          </w:p>
        </w:tc>
        <w:tc>
          <w:tcPr>
            <w:tcW w:w="1207"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31 436</w:t>
            </w:r>
          </w:p>
        </w:tc>
        <w:tc>
          <w:tcPr>
            <w:tcW w:w="1179" w:type="dxa"/>
            <w:vAlign w:val="center"/>
          </w:tcPr>
          <w:p w:rsidR="008162ED" w:rsidRPr="001F4357" w:rsidRDefault="008162ED"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31 134</w:t>
            </w:r>
          </w:p>
        </w:tc>
      </w:tr>
      <w:tr w:rsidR="002A1752" w:rsidRPr="001F4357" w:rsidTr="00FA08C3">
        <w:trPr>
          <w:cantSplit/>
          <w:trHeight w:val="404"/>
        </w:trPr>
        <w:tc>
          <w:tcPr>
            <w:tcW w:w="716" w:type="dxa"/>
            <w:vMerge/>
          </w:tcPr>
          <w:p w:rsidR="002A1752" w:rsidRPr="001F4357" w:rsidRDefault="002A1752"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2A1752" w:rsidRPr="001F4357" w:rsidRDefault="002A1752"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32 356</w:t>
            </w:r>
          </w:p>
        </w:tc>
        <w:tc>
          <w:tcPr>
            <w:tcW w:w="992"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32 251</w:t>
            </w:r>
          </w:p>
        </w:tc>
        <w:tc>
          <w:tcPr>
            <w:tcW w:w="992"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32 239</w:t>
            </w:r>
          </w:p>
        </w:tc>
        <w:tc>
          <w:tcPr>
            <w:tcW w:w="992"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32 316</w:t>
            </w:r>
          </w:p>
        </w:tc>
        <w:tc>
          <w:tcPr>
            <w:tcW w:w="992"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32 484</w:t>
            </w:r>
          </w:p>
        </w:tc>
        <w:tc>
          <w:tcPr>
            <w:tcW w:w="992"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32 512</w:t>
            </w:r>
          </w:p>
        </w:tc>
        <w:tc>
          <w:tcPr>
            <w:tcW w:w="1150"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32 752</w:t>
            </w:r>
          </w:p>
        </w:tc>
        <w:tc>
          <w:tcPr>
            <w:tcW w:w="1207"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33 825</w:t>
            </w:r>
          </w:p>
        </w:tc>
        <w:tc>
          <w:tcPr>
            <w:tcW w:w="1179" w:type="dxa"/>
            <w:vAlign w:val="center"/>
          </w:tcPr>
          <w:p w:rsidR="002A1752" w:rsidRPr="001F4357" w:rsidRDefault="002A1752"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34 915</w:t>
            </w:r>
          </w:p>
        </w:tc>
      </w:tr>
      <w:tr w:rsidR="00753B68" w:rsidRPr="001F4357" w:rsidTr="00FA08C3">
        <w:trPr>
          <w:cantSplit/>
          <w:trHeight w:val="404"/>
        </w:trPr>
        <w:tc>
          <w:tcPr>
            <w:tcW w:w="716" w:type="dxa"/>
            <w:vMerge w:val="restart"/>
          </w:tcPr>
          <w:p w:rsidR="00753B68" w:rsidRPr="001F4357" w:rsidRDefault="00753B68"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753B68" w:rsidRPr="001F4357" w:rsidRDefault="00753B68"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Доля населения младше трудоспособного возраста, %</w:t>
            </w:r>
          </w:p>
        </w:tc>
        <w:tc>
          <w:tcPr>
            <w:tcW w:w="1053" w:type="dxa"/>
            <w:vMerge w:val="restart"/>
            <w:vAlign w:val="center"/>
          </w:tcPr>
          <w:p w:rsidR="00753B68" w:rsidRPr="001F4357" w:rsidRDefault="00753B68" w:rsidP="00FA08C3">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23,6</w:t>
            </w:r>
          </w:p>
        </w:tc>
        <w:tc>
          <w:tcPr>
            <w:tcW w:w="1018" w:type="dxa"/>
            <w:gridSpan w:val="2"/>
            <w:vMerge w:val="restart"/>
            <w:vAlign w:val="center"/>
          </w:tcPr>
          <w:p w:rsidR="00753B68" w:rsidRPr="001F4357" w:rsidRDefault="00753B68" w:rsidP="00FA08C3">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23,6</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23,6</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23,7</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23,7</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23,8</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23,8</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24,0</w:t>
            </w:r>
          </w:p>
        </w:tc>
        <w:tc>
          <w:tcPr>
            <w:tcW w:w="1150"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24,0</w:t>
            </w:r>
          </w:p>
        </w:tc>
        <w:tc>
          <w:tcPr>
            <w:tcW w:w="1207"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25,0</w:t>
            </w:r>
          </w:p>
        </w:tc>
        <w:tc>
          <w:tcPr>
            <w:tcW w:w="1179"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25,0</w:t>
            </w:r>
          </w:p>
        </w:tc>
      </w:tr>
      <w:tr w:rsidR="00753B68" w:rsidRPr="001F4357" w:rsidTr="00FA08C3">
        <w:trPr>
          <w:cantSplit/>
          <w:trHeight w:val="404"/>
        </w:trPr>
        <w:tc>
          <w:tcPr>
            <w:tcW w:w="716" w:type="dxa"/>
            <w:vMerge/>
          </w:tcPr>
          <w:p w:rsidR="00753B68" w:rsidRPr="001F4357" w:rsidRDefault="00753B68"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753B68" w:rsidRPr="001F4357" w:rsidRDefault="00753B68"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24,0</w:t>
            </w:r>
          </w:p>
        </w:tc>
        <w:tc>
          <w:tcPr>
            <w:tcW w:w="992"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24,2</w:t>
            </w:r>
          </w:p>
        </w:tc>
        <w:tc>
          <w:tcPr>
            <w:tcW w:w="992"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24,4</w:t>
            </w:r>
          </w:p>
        </w:tc>
        <w:tc>
          <w:tcPr>
            <w:tcW w:w="992"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24,7</w:t>
            </w:r>
          </w:p>
        </w:tc>
        <w:tc>
          <w:tcPr>
            <w:tcW w:w="992"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24,9</w:t>
            </w:r>
          </w:p>
        </w:tc>
        <w:tc>
          <w:tcPr>
            <w:tcW w:w="992"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25,1</w:t>
            </w:r>
          </w:p>
        </w:tc>
        <w:tc>
          <w:tcPr>
            <w:tcW w:w="1150" w:type="dxa"/>
            <w:vAlign w:val="center"/>
          </w:tcPr>
          <w:p w:rsidR="00753B68" w:rsidRPr="001F4357" w:rsidRDefault="00753B68"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25,3</w:t>
            </w:r>
          </w:p>
        </w:tc>
        <w:tc>
          <w:tcPr>
            <w:tcW w:w="1207"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26,5</w:t>
            </w:r>
          </w:p>
        </w:tc>
        <w:tc>
          <w:tcPr>
            <w:tcW w:w="1179"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27,6</w:t>
            </w:r>
          </w:p>
        </w:tc>
      </w:tr>
      <w:tr w:rsidR="00753B68" w:rsidRPr="001F4357" w:rsidTr="00FA08C3">
        <w:trPr>
          <w:cantSplit/>
          <w:trHeight w:val="404"/>
        </w:trPr>
        <w:tc>
          <w:tcPr>
            <w:tcW w:w="716" w:type="dxa"/>
            <w:vMerge w:val="restart"/>
          </w:tcPr>
          <w:p w:rsidR="00753B68" w:rsidRPr="001F4357" w:rsidRDefault="00753B68"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753B68" w:rsidRPr="001F4357" w:rsidRDefault="00753B68"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Доля населения </w:t>
            </w:r>
            <w:r w:rsidRPr="001F4357">
              <w:rPr>
                <w:rFonts w:ascii="Times New Roman" w:eastAsia="Batang" w:hAnsi="Times New Roman" w:cs="Times New Roman"/>
                <w:bCs/>
                <w:sz w:val="24"/>
                <w:szCs w:val="24"/>
                <w:lang w:eastAsia="ko-KR"/>
              </w:rPr>
              <w:lastRenderedPageBreak/>
              <w:t>старше трудоспособного возраста, %</w:t>
            </w:r>
          </w:p>
        </w:tc>
        <w:tc>
          <w:tcPr>
            <w:tcW w:w="1053" w:type="dxa"/>
            <w:vMerge w:val="restart"/>
            <w:vAlign w:val="center"/>
          </w:tcPr>
          <w:p w:rsidR="00753B68" w:rsidRPr="001F4357" w:rsidRDefault="00753B68" w:rsidP="00FA08C3">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lastRenderedPageBreak/>
              <w:t>15,4</w:t>
            </w:r>
          </w:p>
        </w:tc>
        <w:tc>
          <w:tcPr>
            <w:tcW w:w="1018" w:type="dxa"/>
            <w:gridSpan w:val="2"/>
            <w:vMerge w:val="restart"/>
            <w:vAlign w:val="center"/>
          </w:tcPr>
          <w:p w:rsidR="00753B68" w:rsidRPr="001F4357" w:rsidRDefault="00753B68" w:rsidP="00FA08C3">
            <w:pPr>
              <w:spacing w:after="0" w:line="240" w:lineRule="auto"/>
              <w:jc w:val="right"/>
              <w:rPr>
                <w:rFonts w:ascii="Times New Roman" w:hAnsi="Times New Roman" w:cs="Times New Roman"/>
                <w:sz w:val="24"/>
                <w:szCs w:val="24"/>
              </w:rPr>
            </w:pPr>
            <w:r w:rsidRPr="001F4357">
              <w:rPr>
                <w:rFonts w:ascii="Times New Roman" w:hAnsi="Times New Roman" w:cs="Times New Roman"/>
                <w:sz w:val="24"/>
                <w:szCs w:val="24"/>
              </w:rPr>
              <w:t>16,4</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17,3</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18,2</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19,1</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20,0</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20,0</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21,1</w:t>
            </w:r>
          </w:p>
        </w:tc>
        <w:tc>
          <w:tcPr>
            <w:tcW w:w="1150"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21,8</w:t>
            </w:r>
          </w:p>
        </w:tc>
        <w:tc>
          <w:tcPr>
            <w:tcW w:w="1207"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24,1</w:t>
            </w:r>
          </w:p>
        </w:tc>
        <w:tc>
          <w:tcPr>
            <w:tcW w:w="1179"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27,0</w:t>
            </w:r>
          </w:p>
        </w:tc>
      </w:tr>
      <w:tr w:rsidR="00753B68" w:rsidRPr="001F4357" w:rsidTr="00FA08C3">
        <w:trPr>
          <w:cantSplit/>
          <w:trHeight w:val="425"/>
        </w:trPr>
        <w:tc>
          <w:tcPr>
            <w:tcW w:w="716" w:type="dxa"/>
            <w:vMerge/>
          </w:tcPr>
          <w:p w:rsidR="00753B68" w:rsidRPr="001F4357" w:rsidRDefault="00753B68"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753B68" w:rsidRPr="001F4357" w:rsidRDefault="00753B68"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17,2</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18,0</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18,5</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18,9</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19,0</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18,3</w:t>
            </w:r>
          </w:p>
        </w:tc>
        <w:tc>
          <w:tcPr>
            <w:tcW w:w="1150"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17,5</w:t>
            </w:r>
          </w:p>
        </w:tc>
        <w:tc>
          <w:tcPr>
            <w:tcW w:w="1207"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16,0</w:t>
            </w:r>
          </w:p>
        </w:tc>
        <w:tc>
          <w:tcPr>
            <w:tcW w:w="1179"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14,0</w:t>
            </w:r>
          </w:p>
        </w:tc>
      </w:tr>
      <w:tr w:rsidR="00753B68" w:rsidRPr="001F4357" w:rsidTr="00FA08C3">
        <w:trPr>
          <w:cantSplit/>
          <w:trHeight w:val="359"/>
        </w:trPr>
        <w:tc>
          <w:tcPr>
            <w:tcW w:w="716" w:type="dxa"/>
            <w:vMerge w:val="restart"/>
          </w:tcPr>
          <w:p w:rsidR="00753B68" w:rsidRPr="001F4357" w:rsidRDefault="00753B68"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753B68" w:rsidRPr="001F4357" w:rsidRDefault="00753B68"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Уровень безработицы, % от экономически активного населения</w:t>
            </w:r>
          </w:p>
        </w:tc>
        <w:tc>
          <w:tcPr>
            <w:tcW w:w="1053" w:type="dxa"/>
            <w:vMerge w:val="restart"/>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0,30</w:t>
            </w:r>
          </w:p>
        </w:tc>
        <w:tc>
          <w:tcPr>
            <w:tcW w:w="1018" w:type="dxa"/>
            <w:gridSpan w:val="2"/>
            <w:vMerge w:val="restart"/>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0,26</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0,31</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0,31</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0,3</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0,3</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0,3</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0,29</w:t>
            </w:r>
          </w:p>
        </w:tc>
        <w:tc>
          <w:tcPr>
            <w:tcW w:w="1150"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0,29</w:t>
            </w:r>
          </w:p>
        </w:tc>
        <w:tc>
          <w:tcPr>
            <w:tcW w:w="1207"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0,27</w:t>
            </w:r>
          </w:p>
        </w:tc>
        <w:tc>
          <w:tcPr>
            <w:tcW w:w="1179"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0,25</w:t>
            </w:r>
          </w:p>
        </w:tc>
      </w:tr>
      <w:tr w:rsidR="00753B68" w:rsidRPr="001F4357" w:rsidTr="00FA08C3">
        <w:trPr>
          <w:cantSplit/>
          <w:trHeight w:val="384"/>
        </w:trPr>
        <w:tc>
          <w:tcPr>
            <w:tcW w:w="716" w:type="dxa"/>
            <w:vMerge/>
          </w:tcPr>
          <w:p w:rsidR="00753B68" w:rsidRPr="001F4357" w:rsidRDefault="00753B68"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753B68" w:rsidRPr="001F4357" w:rsidRDefault="00753B68"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0,29</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0,28</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0,26</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0,25</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0,24</w:t>
            </w:r>
          </w:p>
        </w:tc>
        <w:tc>
          <w:tcPr>
            <w:tcW w:w="992"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0,22</w:t>
            </w:r>
          </w:p>
        </w:tc>
        <w:tc>
          <w:tcPr>
            <w:tcW w:w="1150"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0,21</w:t>
            </w:r>
          </w:p>
        </w:tc>
        <w:tc>
          <w:tcPr>
            <w:tcW w:w="1207"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0,14</w:t>
            </w:r>
          </w:p>
        </w:tc>
        <w:tc>
          <w:tcPr>
            <w:tcW w:w="1179" w:type="dxa"/>
            <w:vAlign w:val="center"/>
          </w:tcPr>
          <w:p w:rsidR="00753B68" w:rsidRPr="001F4357" w:rsidRDefault="00753B68"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0,07</w:t>
            </w:r>
          </w:p>
        </w:tc>
      </w:tr>
      <w:tr w:rsidR="005B326B" w:rsidRPr="001F4357" w:rsidTr="00FA08C3">
        <w:trPr>
          <w:cantSplit/>
          <w:trHeight w:val="396"/>
        </w:trPr>
        <w:tc>
          <w:tcPr>
            <w:tcW w:w="716" w:type="dxa"/>
            <w:vMerge w:val="restart"/>
          </w:tcPr>
          <w:p w:rsidR="005B326B" w:rsidRPr="001F4357" w:rsidRDefault="005B326B"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5B326B" w:rsidRPr="001F4357" w:rsidRDefault="005B326B"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Денежные доходы населения на одного жителя в месяц, тыс. руб.</w:t>
            </w:r>
          </w:p>
        </w:tc>
        <w:tc>
          <w:tcPr>
            <w:tcW w:w="1053" w:type="dxa"/>
            <w:vMerge w:val="restart"/>
            <w:vAlign w:val="center"/>
          </w:tcPr>
          <w:p w:rsidR="005B326B" w:rsidRPr="001F4357" w:rsidRDefault="005B326B"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33,3</w:t>
            </w:r>
          </w:p>
        </w:tc>
        <w:tc>
          <w:tcPr>
            <w:tcW w:w="1018" w:type="dxa"/>
            <w:gridSpan w:val="2"/>
            <w:vMerge w:val="restart"/>
            <w:vAlign w:val="center"/>
          </w:tcPr>
          <w:p w:rsidR="005B326B" w:rsidRPr="001F4357" w:rsidRDefault="005B326B"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37,9</w:t>
            </w:r>
          </w:p>
        </w:tc>
        <w:tc>
          <w:tcPr>
            <w:tcW w:w="992"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39,3</w:t>
            </w:r>
          </w:p>
        </w:tc>
        <w:tc>
          <w:tcPr>
            <w:tcW w:w="992"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40,7</w:t>
            </w:r>
          </w:p>
        </w:tc>
        <w:tc>
          <w:tcPr>
            <w:tcW w:w="992"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42,2</w:t>
            </w:r>
          </w:p>
        </w:tc>
        <w:tc>
          <w:tcPr>
            <w:tcW w:w="992"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43,7</w:t>
            </w:r>
          </w:p>
        </w:tc>
        <w:tc>
          <w:tcPr>
            <w:tcW w:w="992"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45,3</w:t>
            </w:r>
          </w:p>
        </w:tc>
        <w:tc>
          <w:tcPr>
            <w:tcW w:w="992"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46,9</w:t>
            </w:r>
          </w:p>
        </w:tc>
        <w:tc>
          <w:tcPr>
            <w:tcW w:w="1150" w:type="dxa"/>
            <w:vAlign w:val="center"/>
          </w:tcPr>
          <w:p w:rsidR="005B326B" w:rsidRPr="001F4357" w:rsidRDefault="005B326B"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48,6</w:t>
            </w:r>
          </w:p>
        </w:tc>
        <w:tc>
          <w:tcPr>
            <w:tcW w:w="1207" w:type="dxa"/>
            <w:vAlign w:val="center"/>
          </w:tcPr>
          <w:p w:rsidR="005B326B" w:rsidRPr="001F4357" w:rsidRDefault="005B326B"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57,9</w:t>
            </w:r>
          </w:p>
        </w:tc>
        <w:tc>
          <w:tcPr>
            <w:tcW w:w="1179" w:type="dxa"/>
            <w:vAlign w:val="center"/>
          </w:tcPr>
          <w:p w:rsidR="005B326B" w:rsidRPr="001F4357" w:rsidRDefault="005B326B"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69,1</w:t>
            </w:r>
          </w:p>
        </w:tc>
      </w:tr>
      <w:tr w:rsidR="00E66D4F" w:rsidRPr="001F4357" w:rsidTr="00FA08C3">
        <w:trPr>
          <w:cantSplit/>
          <w:trHeight w:val="396"/>
        </w:trPr>
        <w:tc>
          <w:tcPr>
            <w:tcW w:w="716" w:type="dxa"/>
            <w:vMerge/>
          </w:tcPr>
          <w:p w:rsidR="00E66D4F" w:rsidRPr="001F4357" w:rsidRDefault="00E66D4F" w:rsidP="001F4357">
            <w:p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40,1</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42,4</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44,9</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47,5</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50,3</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53,2</w:t>
            </w:r>
          </w:p>
        </w:tc>
        <w:tc>
          <w:tcPr>
            <w:tcW w:w="1150"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56,3</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74,8</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83,9</w:t>
            </w:r>
          </w:p>
        </w:tc>
      </w:tr>
      <w:tr w:rsidR="00E66D4F" w:rsidRPr="001F4357" w:rsidTr="00A376A2">
        <w:trPr>
          <w:cantSplit/>
          <w:trHeight w:val="555"/>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Денежные расходы населения на одного жителя в месяц, тыс. руб.</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30,4</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31,8</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33,2</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34,6</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36</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37,4</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38,8</w:t>
            </w:r>
          </w:p>
        </w:tc>
        <w:tc>
          <w:tcPr>
            <w:tcW w:w="992"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40,2</w:t>
            </w:r>
          </w:p>
        </w:tc>
        <w:tc>
          <w:tcPr>
            <w:tcW w:w="1150" w:type="dxa"/>
            <w:vAlign w:val="center"/>
          </w:tcPr>
          <w:p w:rsidR="00E66D4F" w:rsidRPr="001F4357" w:rsidRDefault="00E66D4F" w:rsidP="00FA08C3">
            <w:pPr>
              <w:spacing w:after="0" w:line="240" w:lineRule="auto"/>
              <w:jc w:val="right"/>
              <w:rPr>
                <w:rFonts w:ascii="Times New Roman" w:hAnsi="Times New Roman" w:cs="Times New Roman"/>
                <w:color w:val="000000"/>
                <w:sz w:val="24"/>
                <w:szCs w:val="24"/>
              </w:rPr>
            </w:pPr>
            <w:r w:rsidRPr="001F4357">
              <w:rPr>
                <w:rFonts w:ascii="Times New Roman" w:hAnsi="Times New Roman" w:cs="Times New Roman"/>
                <w:color w:val="000000"/>
                <w:sz w:val="24"/>
                <w:szCs w:val="24"/>
              </w:rPr>
              <w:t>41,6</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48,6</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55,6</w:t>
            </w:r>
          </w:p>
        </w:tc>
      </w:tr>
      <w:tr w:rsidR="00E66D4F" w:rsidRPr="001F4357" w:rsidTr="00FA08C3">
        <w:trPr>
          <w:cantSplit/>
          <w:trHeight w:val="396"/>
        </w:trPr>
        <w:tc>
          <w:tcPr>
            <w:tcW w:w="716" w:type="dxa"/>
            <w:vMerge/>
          </w:tcPr>
          <w:p w:rsidR="00E66D4F" w:rsidRPr="001F4357" w:rsidRDefault="00E66D4F" w:rsidP="001F4357">
            <w:pPr>
              <w:spacing w:after="0" w:line="240" w:lineRule="auto"/>
              <w:ind w:left="360"/>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35,8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47,9</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49,9</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69,1</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75,0</w:t>
            </w:r>
          </w:p>
        </w:tc>
      </w:tr>
      <w:tr w:rsidR="00E66D4F" w:rsidRPr="001F4357" w:rsidTr="00A376A2">
        <w:trPr>
          <w:cantSplit/>
          <w:trHeight w:val="571"/>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Общая площадь жилых помещений на одного жителя, кв. м</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20,1</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22,2</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24,2</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26,2</w:t>
            </w:r>
          </w:p>
        </w:tc>
      </w:tr>
      <w:tr w:rsidR="00E66D4F" w:rsidRPr="001F4357" w:rsidTr="00FA08C3">
        <w:trPr>
          <w:cantSplit/>
          <w:trHeight w:val="359"/>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23,4</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23,9</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26,8</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30,0</w:t>
            </w:r>
          </w:p>
        </w:tc>
      </w:tr>
      <w:tr w:rsidR="00E66D4F" w:rsidRPr="001F4357" w:rsidTr="00FA08C3">
        <w:trPr>
          <w:cantSplit/>
          <w:trHeight w:val="1452"/>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Доля детей в </w:t>
            </w:r>
            <w:proofErr w:type="gramStart"/>
            <w:r w:rsidRPr="001F4357">
              <w:rPr>
                <w:rFonts w:ascii="Times New Roman" w:eastAsia="Batang" w:hAnsi="Times New Roman" w:cs="Times New Roman"/>
                <w:bCs/>
                <w:sz w:val="24"/>
                <w:szCs w:val="24"/>
                <w:lang w:eastAsia="ko-KR"/>
              </w:rPr>
              <w:t>возрасте</w:t>
            </w:r>
            <w:proofErr w:type="gramEnd"/>
            <w:r w:rsidRPr="001F4357">
              <w:rPr>
                <w:rFonts w:ascii="Times New Roman" w:eastAsia="Batang" w:hAnsi="Times New Roman" w:cs="Times New Roman"/>
                <w:bCs/>
                <w:sz w:val="24"/>
                <w:szCs w:val="24"/>
                <w:lang w:eastAsia="ko-KR"/>
              </w:rPr>
              <w:t xml:space="preserve"> 1-6 лет, получающих дошкольную образовательную услугу и (или) услугу по их содержанию в муниципальных образовательных учреждениях, %</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71,8</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71,9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73,3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77,4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78,5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79,9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85,0</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c>
          <w:tcPr>
            <w:tcW w:w="1150"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c>
          <w:tcPr>
            <w:tcW w:w="1207"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c>
          <w:tcPr>
            <w:tcW w:w="1179"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r>
      <w:tr w:rsidR="00E66D4F" w:rsidRPr="001F4357" w:rsidTr="00FA08C3">
        <w:trPr>
          <w:cantSplit/>
          <w:trHeight w:val="1236"/>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76,0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79,1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80,5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c>
          <w:tcPr>
            <w:tcW w:w="1150"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c>
          <w:tcPr>
            <w:tcW w:w="1207"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c>
          <w:tcPr>
            <w:tcW w:w="1179"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100,0</w:t>
            </w:r>
          </w:p>
        </w:tc>
      </w:tr>
      <w:tr w:rsidR="00E66D4F" w:rsidRPr="001F4357" w:rsidTr="00FA08C3">
        <w:trPr>
          <w:cantSplit/>
          <w:trHeight w:val="421"/>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Доля детей в </w:t>
            </w:r>
            <w:proofErr w:type="gramStart"/>
            <w:r w:rsidRPr="001F4357">
              <w:rPr>
                <w:rFonts w:ascii="Times New Roman" w:eastAsia="Batang" w:hAnsi="Times New Roman" w:cs="Times New Roman"/>
                <w:bCs/>
                <w:sz w:val="24"/>
                <w:szCs w:val="24"/>
                <w:lang w:eastAsia="ko-KR"/>
              </w:rPr>
              <w:lastRenderedPageBreak/>
              <w:t>возрасте</w:t>
            </w:r>
            <w:proofErr w:type="gramEnd"/>
            <w:r w:rsidRPr="001F4357">
              <w:rPr>
                <w:rFonts w:ascii="Times New Roman" w:eastAsia="Batang" w:hAnsi="Times New Roman" w:cs="Times New Roman"/>
                <w:bCs/>
                <w:sz w:val="24"/>
                <w:szCs w:val="24"/>
                <w:lang w:eastAsia="ko-KR"/>
              </w:rPr>
              <w:t xml:space="preserve"> 5-18 лет, получающих услуги по дополнительному образованию, %</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lastRenderedPageBreak/>
              <w:t>86,5</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86,9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87,3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88,5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88,9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91,7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92,0</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95,0</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99,9</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99,9</w:t>
            </w:r>
          </w:p>
        </w:tc>
      </w:tr>
      <w:tr w:rsidR="00E66D4F" w:rsidRPr="001F4357" w:rsidTr="00FA08C3">
        <w:trPr>
          <w:cantSplit/>
          <w:trHeight w:val="569"/>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87,4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88,9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92,3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94,8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95,0</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99,9</w:t>
            </w:r>
          </w:p>
        </w:tc>
        <w:tc>
          <w:tcPr>
            <w:tcW w:w="1207"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99,9</w:t>
            </w:r>
          </w:p>
        </w:tc>
        <w:tc>
          <w:tcPr>
            <w:tcW w:w="1179"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99,9</w:t>
            </w:r>
          </w:p>
        </w:tc>
      </w:tr>
      <w:tr w:rsidR="00E66D4F" w:rsidRPr="001F4357" w:rsidTr="00A376A2">
        <w:trPr>
          <w:cantSplit/>
          <w:trHeight w:val="811"/>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Уровень фактической обеспеченности населения клубами и учреждениями клубного типа, %</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78,8</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78,8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78,8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80,4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85,7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88,9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92,5</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95,0</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r>
      <w:tr w:rsidR="00E66D4F" w:rsidRPr="001F4357" w:rsidTr="00FA08C3">
        <w:trPr>
          <w:cantSplit/>
          <w:trHeight w:val="408"/>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78,8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82,5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88,4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95,3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100,0</w:t>
            </w:r>
          </w:p>
        </w:tc>
      </w:tr>
      <w:tr w:rsidR="00E66D4F" w:rsidRPr="001F4357" w:rsidTr="00A376A2">
        <w:trPr>
          <w:cantSplit/>
          <w:trHeight w:val="692"/>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Число посещений культурно-досуговых мероприятий, тыс. единиц</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179,2</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175,1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186,6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190,8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195,9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200,8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207,0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210,7</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215,4</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225,7</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230,0</w:t>
            </w:r>
          </w:p>
        </w:tc>
      </w:tr>
      <w:tr w:rsidR="00E66D4F" w:rsidRPr="001F4357" w:rsidTr="00FA08C3">
        <w:trPr>
          <w:cantSplit/>
          <w:trHeight w:val="482"/>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189,5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205,8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208,9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211,0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217,1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223,2</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230,8</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245,9</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250,1</w:t>
            </w:r>
          </w:p>
        </w:tc>
      </w:tr>
      <w:tr w:rsidR="00E66D4F" w:rsidRPr="001F4357" w:rsidTr="00A376A2">
        <w:trPr>
          <w:cantSplit/>
          <w:trHeight w:val="713"/>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Доля населения, занимающегося физической культурой и спортом, </w:t>
            </w:r>
          </w:p>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на отчетную дату, %</w:t>
            </w:r>
          </w:p>
        </w:tc>
        <w:tc>
          <w:tcPr>
            <w:tcW w:w="1053"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34,8</w:t>
            </w:r>
          </w:p>
        </w:tc>
        <w:tc>
          <w:tcPr>
            <w:tcW w:w="1018"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36,2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41,5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41,9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44,2</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54,3</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60,4</w:t>
            </w:r>
          </w:p>
        </w:tc>
      </w:tr>
      <w:tr w:rsidR="00E66D4F" w:rsidRPr="001F4357" w:rsidTr="00FA08C3">
        <w:trPr>
          <w:cantSplit/>
          <w:trHeight w:val="545"/>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53"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1018"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40,2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47,4</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49,2</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66,3</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75,1</w:t>
            </w:r>
          </w:p>
        </w:tc>
      </w:tr>
      <w:tr w:rsidR="00E66D4F" w:rsidRPr="001F4357" w:rsidTr="00A376A2">
        <w:trPr>
          <w:cantSplit/>
          <w:trHeight w:val="467"/>
        </w:trPr>
        <w:tc>
          <w:tcPr>
            <w:tcW w:w="14680" w:type="dxa"/>
            <w:gridSpan w:val="14"/>
            <w:vAlign w:val="center"/>
          </w:tcPr>
          <w:p w:rsidR="00E66D4F" w:rsidRPr="001F4357" w:rsidRDefault="00E66D4F" w:rsidP="00A376A2">
            <w:pPr>
              <w:spacing w:after="0" w:line="240" w:lineRule="auto"/>
              <w:jc w:val="center"/>
              <w:rPr>
                <w:rFonts w:ascii="Times New Roman" w:eastAsia="Batang" w:hAnsi="Times New Roman" w:cs="Times New Roman"/>
                <w:bCs/>
                <w:sz w:val="24"/>
                <w:szCs w:val="24"/>
                <w:lang w:eastAsia="ko-KR"/>
              </w:rPr>
            </w:pPr>
            <w:r w:rsidRPr="001F4357">
              <w:rPr>
                <w:rFonts w:ascii="Times New Roman" w:eastAsia="Batang" w:hAnsi="Times New Roman" w:cs="Times New Roman"/>
                <w:b/>
                <w:bCs/>
                <w:sz w:val="24"/>
                <w:szCs w:val="24"/>
                <w:lang w:eastAsia="ko-KR"/>
              </w:rPr>
              <w:t xml:space="preserve">Направление </w:t>
            </w:r>
            <w:r w:rsidRPr="001F4357">
              <w:rPr>
                <w:rFonts w:ascii="Times New Roman" w:eastAsia="Batang" w:hAnsi="Times New Roman" w:cs="Times New Roman"/>
                <w:b/>
                <w:bCs/>
                <w:sz w:val="24"/>
                <w:szCs w:val="24"/>
                <w:lang w:val="en-US" w:eastAsia="ko-KR"/>
              </w:rPr>
              <w:t>II</w:t>
            </w:r>
            <w:r w:rsidRPr="001F4357">
              <w:rPr>
                <w:rFonts w:ascii="Times New Roman" w:eastAsia="Batang" w:hAnsi="Times New Roman" w:cs="Times New Roman"/>
                <w:b/>
                <w:bCs/>
                <w:sz w:val="24"/>
                <w:szCs w:val="24"/>
                <w:lang w:eastAsia="ko-KR"/>
              </w:rPr>
              <w:t>. Эффективная муниципальная экономика</w:t>
            </w:r>
          </w:p>
        </w:tc>
      </w:tr>
      <w:tr w:rsidR="00E66D4F" w:rsidRPr="001F4357" w:rsidTr="00A376A2">
        <w:trPr>
          <w:cantSplit/>
          <w:trHeight w:val="1052"/>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Объем отгруженной промышленной продукции по полному кругу промышленных предприятий,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11,17</w:t>
            </w:r>
          </w:p>
        </w:tc>
        <w:tc>
          <w:tcPr>
            <w:tcW w:w="992" w:type="dxa"/>
            <w:vMerge w:val="restart"/>
            <w:vAlign w:val="center"/>
          </w:tcPr>
          <w:p w:rsidR="00E66D4F" w:rsidRPr="001F4357" w:rsidRDefault="00E66D4F" w:rsidP="00FA08C3">
            <w:pPr>
              <w:spacing w:after="0" w:line="240" w:lineRule="auto"/>
              <w:jc w:val="right"/>
              <w:rPr>
                <w:rFonts w:ascii="Calibri" w:hAnsi="Calibri" w:cs="Calibri"/>
                <w:color w:val="000000"/>
                <w:sz w:val="24"/>
                <w:szCs w:val="24"/>
              </w:rPr>
            </w:pPr>
            <w:r w:rsidRPr="001F4357">
              <w:rPr>
                <w:rFonts w:ascii="Times New Roman" w:eastAsia="Batang" w:hAnsi="Times New Roman" w:cs="Times New Roman"/>
                <w:bCs/>
                <w:sz w:val="24"/>
                <w:szCs w:val="24"/>
                <w:lang w:eastAsia="ko-KR"/>
              </w:rPr>
              <w:t>10,02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9,71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9,75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9,79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9,91</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10,15</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10,35</w:t>
            </w:r>
          </w:p>
        </w:tc>
      </w:tr>
      <w:tr w:rsidR="00E66D4F" w:rsidRPr="001F4357" w:rsidTr="00FA08C3">
        <w:trPr>
          <w:cantSplit/>
          <w:trHeight w:val="1027"/>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10,12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10,27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10,42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10,57</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10,72</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11,47</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12,22</w:t>
            </w:r>
          </w:p>
        </w:tc>
      </w:tr>
      <w:tr w:rsidR="00E66D4F" w:rsidRPr="001F4357" w:rsidTr="00FA08C3">
        <w:trPr>
          <w:cantSplit/>
          <w:trHeight w:val="386"/>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Объем работ, </w:t>
            </w:r>
            <w:r w:rsidRPr="001F4357">
              <w:rPr>
                <w:rFonts w:ascii="Times New Roman" w:eastAsia="Batang" w:hAnsi="Times New Roman" w:cs="Times New Roman"/>
                <w:bCs/>
                <w:sz w:val="24"/>
                <w:szCs w:val="24"/>
                <w:lang w:eastAsia="ko-KR"/>
              </w:rPr>
              <w:lastRenderedPageBreak/>
              <w:t>выполненных по виду деятельности «Строительство»,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lastRenderedPageBreak/>
              <w:t>4,41</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4,14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4,68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4,87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5,07</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5,28</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6,18</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7,11</w:t>
            </w:r>
          </w:p>
        </w:tc>
      </w:tr>
      <w:tr w:rsidR="00E66D4F" w:rsidRPr="001F4357" w:rsidTr="00FA08C3">
        <w:trPr>
          <w:cantSplit/>
          <w:trHeight w:val="365"/>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5,19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5,66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5,91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6,18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6,46</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6,75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7,05</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7,37</w:t>
            </w:r>
          </w:p>
        </w:tc>
      </w:tr>
      <w:tr w:rsidR="00E66D4F" w:rsidRPr="001F4357" w:rsidTr="00A376A2">
        <w:trPr>
          <w:cantSplit/>
          <w:trHeight w:val="811"/>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Оборот розничной торговли, полученный через все каналы реализации,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10,20</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10,52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10,92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11,23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11,54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11,86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12,19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12,53</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12,96</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14,44</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16,05</w:t>
            </w:r>
          </w:p>
        </w:tc>
      </w:tr>
      <w:tr w:rsidR="00E66D4F" w:rsidRPr="001F4357" w:rsidTr="00FA08C3">
        <w:trPr>
          <w:cantSplit/>
          <w:trHeight w:val="483"/>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10,99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11,37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11,77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12,18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12,61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13,05</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13,64</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14,25</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14,89</w:t>
            </w:r>
          </w:p>
        </w:tc>
      </w:tr>
      <w:tr w:rsidR="00E66D4F" w:rsidRPr="001F4357" w:rsidTr="00FA08C3">
        <w:trPr>
          <w:cantSplit/>
          <w:trHeight w:val="386"/>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Оборот общественного питания,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2,21</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2,26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2,38</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2,46</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2,60</w:t>
            </w:r>
          </w:p>
        </w:tc>
      </w:tr>
      <w:tr w:rsidR="00E66D4F" w:rsidRPr="001F4357" w:rsidTr="00FA08C3">
        <w:trPr>
          <w:cantSplit/>
          <w:trHeight w:val="365"/>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2,36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2,56</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2,68</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2,80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2,93</w:t>
            </w:r>
          </w:p>
        </w:tc>
      </w:tr>
      <w:tr w:rsidR="00E66D4F" w:rsidRPr="001F4357" w:rsidTr="00A376A2">
        <w:trPr>
          <w:cantSplit/>
          <w:trHeight w:val="563"/>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Объем платных услуг, оказанных населению,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3,81</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3,93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4,04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4,16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4,41</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4,56</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4,77</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5,08</w:t>
            </w:r>
          </w:p>
        </w:tc>
      </w:tr>
      <w:tr w:rsidR="00E66D4F" w:rsidRPr="001F4357" w:rsidTr="00FA08C3">
        <w:trPr>
          <w:cantSplit/>
          <w:trHeight w:val="400"/>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4,14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4,66</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4,87</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5,09</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5,32</w:t>
            </w:r>
          </w:p>
        </w:tc>
      </w:tr>
      <w:tr w:rsidR="00E66D4F" w:rsidRPr="001F4357" w:rsidTr="00FA08C3">
        <w:trPr>
          <w:cantSplit/>
          <w:trHeight w:val="507"/>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Количество малых и средних предприятий, единиц</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511</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501</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color w:val="000000" w:themeColor="text1"/>
                <w:sz w:val="24"/>
                <w:szCs w:val="24"/>
                <w:lang w:eastAsia="ko-KR"/>
              </w:rPr>
              <w:t>501</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color w:val="000000" w:themeColor="text1"/>
                <w:sz w:val="24"/>
                <w:szCs w:val="24"/>
                <w:lang w:eastAsia="ko-KR"/>
              </w:rPr>
              <w:t>501</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color w:val="000000" w:themeColor="text1"/>
                <w:sz w:val="24"/>
                <w:szCs w:val="24"/>
                <w:lang w:eastAsia="ko-KR"/>
              </w:rPr>
              <w:t>501</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color w:val="000000" w:themeColor="text1"/>
                <w:sz w:val="24"/>
                <w:szCs w:val="24"/>
                <w:lang w:eastAsia="ko-KR"/>
              </w:rPr>
              <w:t>501</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color w:val="000000" w:themeColor="text1"/>
                <w:sz w:val="24"/>
                <w:szCs w:val="24"/>
                <w:lang w:eastAsia="ko-KR"/>
              </w:rPr>
              <w:t>501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503</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510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520</w:t>
            </w:r>
          </w:p>
        </w:tc>
      </w:tr>
      <w:tr w:rsidR="00E66D4F" w:rsidRPr="001F4357" w:rsidTr="00FA08C3">
        <w:trPr>
          <w:cantSplit/>
          <w:trHeight w:val="495"/>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503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520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539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550</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576</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599</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700</w:t>
            </w:r>
          </w:p>
        </w:tc>
      </w:tr>
      <w:tr w:rsidR="00E66D4F" w:rsidRPr="001F4357" w:rsidTr="00A376A2">
        <w:trPr>
          <w:cantSplit/>
          <w:trHeight w:val="564"/>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Численность работающих на малых и средних предприятиях, тыс. человек</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6,49</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6,48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6,49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6,58</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6,59</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6,65</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6,70</w:t>
            </w:r>
          </w:p>
        </w:tc>
      </w:tr>
      <w:tr w:rsidR="00E66D4F" w:rsidRPr="001F4357" w:rsidTr="00FA08C3">
        <w:trPr>
          <w:cantSplit/>
          <w:trHeight w:val="372"/>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6,55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6,59</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6,61</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7,05</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7,39</w:t>
            </w:r>
          </w:p>
        </w:tc>
      </w:tr>
      <w:tr w:rsidR="00E66D4F" w:rsidRPr="001F4357" w:rsidTr="00FA08C3">
        <w:trPr>
          <w:cantSplit/>
          <w:trHeight w:val="580"/>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Оборот предприятий (организаций) малого и среднего предпринимательства,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15,03</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14,68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14,75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14,82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14,89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14,96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15,03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15,11</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15,62</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15,53</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15,89</w:t>
            </w:r>
          </w:p>
        </w:tc>
      </w:tr>
      <w:tr w:rsidR="00E66D4F" w:rsidRPr="001F4357" w:rsidTr="00FA08C3">
        <w:trPr>
          <w:cantSplit/>
          <w:trHeight w:val="446"/>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14,90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15,12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15,35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15,58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15,81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16,05</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16,77</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17,52</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18,31</w:t>
            </w:r>
          </w:p>
        </w:tc>
      </w:tr>
      <w:tr w:rsidR="00E66D4F" w:rsidRPr="001F4357" w:rsidTr="00FA08C3">
        <w:trPr>
          <w:cantSplit/>
          <w:trHeight w:val="653"/>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Объем инвестиций в основной капитал по полному кругу предприятий, млрд. руб.</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25,70</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28,02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28,75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28,78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28,81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28,84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28,87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28,90</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29,85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30,08</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35,23</w:t>
            </w:r>
          </w:p>
        </w:tc>
      </w:tr>
      <w:tr w:rsidR="00E66D4F" w:rsidRPr="001F4357" w:rsidTr="00FA08C3">
        <w:trPr>
          <w:cantSplit/>
          <w:trHeight w:val="817"/>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30,00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32,28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34,56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36,85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40,14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43,43</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46,75</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50,13</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70,58</w:t>
            </w:r>
          </w:p>
        </w:tc>
      </w:tr>
      <w:tr w:rsidR="00E66D4F" w:rsidRPr="001F4357" w:rsidTr="00A376A2">
        <w:trPr>
          <w:cantSplit/>
          <w:trHeight w:val="433"/>
        </w:trPr>
        <w:tc>
          <w:tcPr>
            <w:tcW w:w="14680" w:type="dxa"/>
            <w:gridSpan w:val="14"/>
            <w:vAlign w:val="center"/>
          </w:tcPr>
          <w:p w:rsidR="00E66D4F" w:rsidRPr="001F4357" w:rsidRDefault="00E66D4F" w:rsidP="00A376A2">
            <w:pPr>
              <w:spacing w:after="0" w:line="240" w:lineRule="auto"/>
              <w:jc w:val="center"/>
              <w:rPr>
                <w:rFonts w:ascii="Times New Roman" w:eastAsia="Batang" w:hAnsi="Times New Roman" w:cs="Times New Roman"/>
                <w:bCs/>
                <w:sz w:val="24"/>
                <w:szCs w:val="24"/>
                <w:lang w:eastAsia="ko-KR"/>
              </w:rPr>
            </w:pPr>
            <w:r w:rsidRPr="001F4357">
              <w:rPr>
                <w:rFonts w:ascii="Times New Roman" w:eastAsia="Batang" w:hAnsi="Times New Roman" w:cs="Times New Roman"/>
                <w:b/>
                <w:bCs/>
                <w:sz w:val="24"/>
                <w:szCs w:val="24"/>
                <w:lang w:eastAsia="ko-KR"/>
              </w:rPr>
              <w:t xml:space="preserve">Направление </w:t>
            </w:r>
            <w:r w:rsidRPr="001F4357">
              <w:rPr>
                <w:rFonts w:ascii="Times New Roman" w:eastAsia="Batang" w:hAnsi="Times New Roman" w:cs="Times New Roman"/>
                <w:b/>
                <w:bCs/>
                <w:sz w:val="24"/>
                <w:szCs w:val="24"/>
                <w:lang w:val="en-US" w:eastAsia="ko-KR"/>
              </w:rPr>
              <w:t>III</w:t>
            </w:r>
            <w:r w:rsidRPr="001F4357">
              <w:rPr>
                <w:rFonts w:ascii="Times New Roman" w:eastAsia="Batang" w:hAnsi="Times New Roman" w:cs="Times New Roman"/>
                <w:b/>
                <w:bCs/>
                <w:sz w:val="24"/>
                <w:szCs w:val="24"/>
                <w:lang w:eastAsia="ko-KR"/>
              </w:rPr>
              <w:t>. Комфортная и безопасная городская среда</w:t>
            </w:r>
          </w:p>
        </w:tc>
      </w:tr>
      <w:tr w:rsidR="00E66D4F" w:rsidRPr="001F4357" w:rsidTr="00A376A2">
        <w:trPr>
          <w:cantSplit/>
          <w:trHeight w:val="720"/>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Протяженность автомобильных дорог общего пользования местного значения с твердым покрытием, </w:t>
            </w:r>
            <w:proofErr w:type="gramStart"/>
            <w:r w:rsidRPr="001F4357">
              <w:rPr>
                <w:rFonts w:ascii="Times New Roman" w:eastAsia="Batang" w:hAnsi="Times New Roman" w:cs="Times New Roman"/>
                <w:bCs/>
                <w:sz w:val="24"/>
                <w:szCs w:val="24"/>
                <w:lang w:eastAsia="ko-KR"/>
              </w:rPr>
              <w:t>км</w:t>
            </w:r>
            <w:proofErr w:type="gramEnd"/>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84,5</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84,2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84,2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84,3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84,5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84,9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85,9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87,1</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87,3</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88,3</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90,3</w:t>
            </w:r>
          </w:p>
        </w:tc>
      </w:tr>
      <w:tr w:rsidR="00E66D4F" w:rsidRPr="001F4357" w:rsidTr="00A376A2">
        <w:trPr>
          <w:cantSplit/>
          <w:trHeight w:val="1412"/>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color w:val="000000" w:themeColor="text1"/>
                <w:sz w:val="24"/>
                <w:szCs w:val="24"/>
                <w:lang w:eastAsia="ko-KR"/>
              </w:rPr>
            </w:pPr>
            <w:r w:rsidRPr="001F4357">
              <w:rPr>
                <w:rFonts w:ascii="Times New Roman" w:eastAsia="Batang" w:hAnsi="Times New Roman" w:cs="Times New Roman"/>
                <w:bCs/>
                <w:color w:val="000000" w:themeColor="text1"/>
                <w:sz w:val="24"/>
                <w:szCs w:val="24"/>
                <w:lang w:eastAsia="ko-KR"/>
              </w:rPr>
              <w:t>85,2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87,5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89,8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92,3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94,6</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94,9</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99,2</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105,7</w:t>
            </w:r>
          </w:p>
        </w:tc>
      </w:tr>
      <w:tr w:rsidR="00E66D4F" w:rsidRPr="001F4357" w:rsidTr="00FA08C3">
        <w:trPr>
          <w:cantSplit/>
          <w:trHeight w:val="749"/>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Фактический уровень возмещения населением затрат на предоставление жилищно-коммунальных услуг, %</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98,5</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99,0</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99,3</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99,5</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99,5</w:t>
            </w:r>
          </w:p>
        </w:tc>
      </w:tr>
      <w:tr w:rsidR="00E66D4F" w:rsidRPr="001F4357" w:rsidTr="00A376A2">
        <w:trPr>
          <w:cantSplit/>
          <w:trHeight w:val="1346"/>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99,8</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99,9</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99,9</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99,0</w:t>
            </w:r>
          </w:p>
        </w:tc>
      </w:tr>
      <w:tr w:rsidR="00E66D4F" w:rsidRPr="001F4357" w:rsidTr="00FA08C3">
        <w:trPr>
          <w:cantSplit/>
          <w:trHeight w:val="471"/>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Уровень преступности, промилле</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11,7</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10,9</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10,8</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10,7</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10,6</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10,3</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9,8</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9,6</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7,0</w:t>
            </w:r>
          </w:p>
        </w:tc>
      </w:tr>
      <w:tr w:rsidR="00E66D4F" w:rsidRPr="001F4357" w:rsidTr="00A376A2">
        <w:trPr>
          <w:cantSplit/>
          <w:trHeight w:val="493"/>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10,5</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10,2</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10,1</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10,0</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9,5</w:t>
            </w:r>
          </w:p>
        </w:tc>
        <w:tc>
          <w:tcPr>
            <w:tcW w:w="1150"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9,0</w:t>
            </w:r>
          </w:p>
        </w:tc>
        <w:tc>
          <w:tcPr>
            <w:tcW w:w="1207"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8,0</w:t>
            </w:r>
          </w:p>
        </w:tc>
        <w:tc>
          <w:tcPr>
            <w:tcW w:w="1179"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w:t>
            </w:r>
          </w:p>
        </w:tc>
      </w:tr>
      <w:tr w:rsidR="00E66D4F" w:rsidRPr="001F4357" w:rsidTr="00FA08C3">
        <w:trPr>
          <w:cantSplit/>
          <w:trHeight w:val="803"/>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Число зарегистрированных дорожно-транспортных происшествий, единиц</w:t>
            </w:r>
          </w:p>
        </w:tc>
        <w:tc>
          <w:tcPr>
            <w:tcW w:w="1080" w:type="dxa"/>
            <w:gridSpan w:val="2"/>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w:t>
            </w:r>
          </w:p>
        </w:tc>
        <w:tc>
          <w:tcPr>
            <w:tcW w:w="992" w:type="dxa"/>
            <w:vMerge w:val="restart"/>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34</w:t>
            </w: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34</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34</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32</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32</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30</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28</w:t>
            </w:r>
          </w:p>
        </w:tc>
        <w:tc>
          <w:tcPr>
            <w:tcW w:w="1150"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27</w:t>
            </w:r>
          </w:p>
        </w:tc>
        <w:tc>
          <w:tcPr>
            <w:tcW w:w="1207"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25</w:t>
            </w:r>
          </w:p>
        </w:tc>
        <w:tc>
          <w:tcPr>
            <w:tcW w:w="1179"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22</w:t>
            </w:r>
          </w:p>
        </w:tc>
      </w:tr>
      <w:tr w:rsidR="00E66D4F" w:rsidRPr="001F4357" w:rsidTr="00FA08C3">
        <w:trPr>
          <w:cantSplit/>
          <w:trHeight w:val="372"/>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FA08C3">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34</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33</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32</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31</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28</w:t>
            </w:r>
          </w:p>
        </w:tc>
        <w:tc>
          <w:tcPr>
            <w:tcW w:w="992"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26</w:t>
            </w:r>
          </w:p>
        </w:tc>
        <w:tc>
          <w:tcPr>
            <w:tcW w:w="1150"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25</w:t>
            </w:r>
          </w:p>
        </w:tc>
        <w:tc>
          <w:tcPr>
            <w:tcW w:w="1207"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20</w:t>
            </w:r>
          </w:p>
        </w:tc>
        <w:tc>
          <w:tcPr>
            <w:tcW w:w="1179" w:type="dxa"/>
            <w:vAlign w:val="center"/>
          </w:tcPr>
          <w:p w:rsidR="00E66D4F" w:rsidRPr="001F4357" w:rsidRDefault="00E66D4F" w:rsidP="00FA08C3">
            <w:pPr>
              <w:spacing w:after="0" w:line="240" w:lineRule="auto"/>
              <w:jc w:val="right"/>
              <w:rPr>
                <w:sz w:val="24"/>
                <w:szCs w:val="24"/>
              </w:rPr>
            </w:pPr>
            <w:r w:rsidRPr="001F4357">
              <w:rPr>
                <w:rFonts w:ascii="Times New Roman" w:eastAsia="Batang" w:hAnsi="Times New Roman" w:cs="Times New Roman"/>
                <w:bCs/>
                <w:sz w:val="24"/>
                <w:szCs w:val="24"/>
                <w:lang w:eastAsia="ko-KR"/>
              </w:rPr>
              <w:t>17</w:t>
            </w:r>
          </w:p>
        </w:tc>
      </w:tr>
      <w:tr w:rsidR="00E66D4F" w:rsidRPr="001F4357" w:rsidTr="00FA08C3">
        <w:trPr>
          <w:cantSplit/>
          <w:trHeight w:val="142"/>
        </w:trPr>
        <w:tc>
          <w:tcPr>
            <w:tcW w:w="14680" w:type="dxa"/>
            <w:gridSpan w:val="14"/>
          </w:tcPr>
          <w:p w:rsidR="00E66D4F" w:rsidRPr="001F4357" w:rsidRDefault="00E66D4F" w:rsidP="001F4357">
            <w:pPr>
              <w:spacing w:after="0" w:line="240" w:lineRule="auto"/>
              <w:jc w:val="center"/>
              <w:rPr>
                <w:rFonts w:ascii="Times New Roman" w:eastAsia="Batang" w:hAnsi="Times New Roman" w:cs="Times New Roman"/>
                <w:bCs/>
                <w:sz w:val="24"/>
                <w:szCs w:val="24"/>
                <w:lang w:eastAsia="ko-KR"/>
              </w:rPr>
            </w:pPr>
            <w:r w:rsidRPr="001F4357">
              <w:rPr>
                <w:rFonts w:ascii="Times New Roman" w:hAnsi="Times New Roman" w:cs="Times New Roman"/>
                <w:b/>
                <w:bCs/>
                <w:sz w:val="24"/>
                <w:szCs w:val="24"/>
                <w:lang w:eastAsia="ko-KR"/>
              </w:rPr>
              <w:lastRenderedPageBreak/>
              <w:t xml:space="preserve">Направление </w:t>
            </w:r>
            <w:r w:rsidRPr="001F4357">
              <w:rPr>
                <w:rFonts w:ascii="Times New Roman" w:hAnsi="Times New Roman" w:cs="Times New Roman"/>
                <w:b/>
                <w:bCs/>
                <w:sz w:val="24"/>
                <w:szCs w:val="24"/>
                <w:lang w:val="en-US" w:eastAsia="ko-KR"/>
              </w:rPr>
              <w:t>IV</w:t>
            </w:r>
            <w:r w:rsidRPr="001F4357">
              <w:rPr>
                <w:rFonts w:ascii="Times New Roman" w:hAnsi="Times New Roman" w:cs="Times New Roman"/>
                <w:b/>
                <w:bCs/>
                <w:sz w:val="24"/>
                <w:szCs w:val="24"/>
                <w:lang w:eastAsia="ko-KR"/>
              </w:rPr>
              <w:t>. Современное управление и активное гражданское общество</w:t>
            </w:r>
          </w:p>
        </w:tc>
      </w:tr>
      <w:tr w:rsidR="00E66D4F" w:rsidRPr="001F4357" w:rsidTr="00A376A2">
        <w:trPr>
          <w:cantSplit/>
          <w:trHeight w:val="1225"/>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Численность служащих органов местного самоуправления, прошедших повышение квалификации в текущем году, человек</w:t>
            </w:r>
          </w:p>
        </w:tc>
        <w:tc>
          <w:tcPr>
            <w:tcW w:w="1080" w:type="dxa"/>
            <w:gridSpan w:val="2"/>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w:t>
            </w:r>
          </w:p>
        </w:tc>
        <w:tc>
          <w:tcPr>
            <w:tcW w:w="992" w:type="dxa"/>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47</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49</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60</w:t>
            </w:r>
          </w:p>
        </w:tc>
      </w:tr>
      <w:tr w:rsidR="00E66D4F" w:rsidRPr="001F4357" w:rsidTr="00A376A2">
        <w:trPr>
          <w:cantSplit/>
          <w:trHeight w:val="608"/>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47</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50</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60</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70</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80</w:t>
            </w:r>
          </w:p>
        </w:tc>
      </w:tr>
      <w:tr w:rsidR="00E66D4F" w:rsidRPr="001F4357" w:rsidTr="00A376A2">
        <w:trPr>
          <w:cantSplit/>
          <w:trHeight w:val="545"/>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xml:space="preserve">Объем собственных доходов бюджета городского округа, </w:t>
            </w:r>
            <w:proofErr w:type="gramStart"/>
            <w:r w:rsidR="00B73712">
              <w:rPr>
                <w:rFonts w:ascii="Times New Roman" w:hAnsi="Times New Roman" w:cs="Times New Roman"/>
                <w:sz w:val="24"/>
                <w:szCs w:val="24"/>
              </w:rPr>
              <w:t>млн</w:t>
            </w:r>
            <w:proofErr w:type="gramEnd"/>
            <w:r w:rsidR="00B73712">
              <w:rPr>
                <w:rFonts w:ascii="Times New Roman" w:hAnsi="Times New Roman" w:cs="Times New Roman"/>
                <w:sz w:val="24"/>
                <w:szCs w:val="24"/>
              </w:rPr>
              <w:t xml:space="preserve"> рублей</w:t>
            </w:r>
          </w:p>
        </w:tc>
        <w:tc>
          <w:tcPr>
            <w:tcW w:w="1080" w:type="dxa"/>
            <w:gridSpan w:val="2"/>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1,236</w:t>
            </w:r>
          </w:p>
        </w:tc>
        <w:tc>
          <w:tcPr>
            <w:tcW w:w="992" w:type="dxa"/>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1,305</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1,374</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1,443</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1,512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1,581</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1,65</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1,719</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1,788</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2,133</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2,478</w:t>
            </w:r>
          </w:p>
        </w:tc>
      </w:tr>
      <w:tr w:rsidR="00E66D4F" w:rsidRPr="001F4357" w:rsidTr="00A376A2">
        <w:trPr>
          <w:cantSplit/>
          <w:trHeight w:val="497"/>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1,649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1,732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1,814</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1,897</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1,98</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2,063</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2,146</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2,560</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2,974</w:t>
            </w:r>
          </w:p>
        </w:tc>
      </w:tr>
      <w:tr w:rsidR="00E66D4F" w:rsidRPr="001F4357" w:rsidTr="00A376A2">
        <w:trPr>
          <w:cantSplit/>
          <w:trHeight w:val="471"/>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Число посещений официального сайта, тыс. единиц</w:t>
            </w:r>
          </w:p>
        </w:tc>
        <w:tc>
          <w:tcPr>
            <w:tcW w:w="1080" w:type="dxa"/>
            <w:gridSpan w:val="2"/>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282,8</w:t>
            </w:r>
          </w:p>
        </w:tc>
        <w:tc>
          <w:tcPr>
            <w:tcW w:w="992" w:type="dxa"/>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375,6</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390,8</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394,8</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406,3</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415,9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425,5</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435,1</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444,7</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492,7</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540,7</w:t>
            </w:r>
          </w:p>
        </w:tc>
      </w:tr>
      <w:tr w:rsidR="00E66D4F" w:rsidRPr="001F4357" w:rsidTr="00A376A2">
        <w:trPr>
          <w:cantSplit/>
          <w:trHeight w:val="532"/>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399,9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406</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421,2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436,4</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451,6</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466,8</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482,0</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558,0</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634,0</w:t>
            </w:r>
          </w:p>
        </w:tc>
      </w:tr>
      <w:tr w:rsidR="00E66D4F" w:rsidRPr="001F4357" w:rsidTr="00A376A2">
        <w:trPr>
          <w:cantSplit/>
          <w:trHeight w:val="1120"/>
        </w:trPr>
        <w:tc>
          <w:tcPr>
            <w:tcW w:w="716" w:type="dxa"/>
            <w:vMerge w:val="restart"/>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val="restart"/>
          </w:tcPr>
          <w:p w:rsidR="00E66D4F" w:rsidRPr="001F4357" w:rsidRDefault="00E66D4F" w:rsidP="001F4357">
            <w:pPr>
              <w:spacing w:after="0" w:line="240" w:lineRule="auto"/>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Количество социально-ориентированных некоммерческих организаций (внесенных в реестр получателей муниципальной поддержки)</w:t>
            </w:r>
          </w:p>
        </w:tc>
        <w:tc>
          <w:tcPr>
            <w:tcW w:w="1080" w:type="dxa"/>
            <w:gridSpan w:val="2"/>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11</w:t>
            </w:r>
          </w:p>
        </w:tc>
        <w:tc>
          <w:tcPr>
            <w:tcW w:w="992" w:type="dxa"/>
            <w:vMerge w:val="restart"/>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19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20</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24</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26</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28</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30</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58</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75</w:t>
            </w:r>
          </w:p>
        </w:tc>
      </w:tr>
      <w:tr w:rsidR="00E66D4F" w:rsidRPr="001F4357" w:rsidTr="00A376A2">
        <w:trPr>
          <w:cantSplit/>
          <w:trHeight w:val="678"/>
        </w:trPr>
        <w:tc>
          <w:tcPr>
            <w:tcW w:w="716" w:type="dxa"/>
            <w:vMerge/>
          </w:tcPr>
          <w:p w:rsidR="00E66D4F" w:rsidRPr="001F4357" w:rsidRDefault="00E66D4F" w:rsidP="001F4357">
            <w:pPr>
              <w:numPr>
                <w:ilvl w:val="0"/>
                <w:numId w:val="6"/>
              </w:numPr>
              <w:spacing w:after="0" w:line="240" w:lineRule="auto"/>
              <w:jc w:val="both"/>
              <w:rPr>
                <w:rFonts w:ascii="Times New Roman" w:eastAsia="Batang" w:hAnsi="Times New Roman" w:cs="Times New Roman"/>
                <w:bCs/>
                <w:sz w:val="24"/>
                <w:szCs w:val="24"/>
                <w:lang w:eastAsia="ko-KR"/>
              </w:rPr>
            </w:pPr>
          </w:p>
        </w:tc>
        <w:tc>
          <w:tcPr>
            <w:tcW w:w="2406" w:type="dxa"/>
            <w:vMerge/>
          </w:tcPr>
          <w:p w:rsidR="00E66D4F" w:rsidRPr="001F4357" w:rsidRDefault="00E66D4F" w:rsidP="001F4357">
            <w:pPr>
              <w:spacing w:after="0" w:line="240" w:lineRule="auto"/>
              <w:rPr>
                <w:rFonts w:ascii="Times New Roman" w:eastAsia="Batang" w:hAnsi="Times New Roman" w:cs="Times New Roman"/>
                <w:bCs/>
                <w:sz w:val="24"/>
                <w:szCs w:val="24"/>
                <w:lang w:eastAsia="ko-KR"/>
              </w:rPr>
            </w:pPr>
          </w:p>
        </w:tc>
        <w:tc>
          <w:tcPr>
            <w:tcW w:w="1080" w:type="dxa"/>
            <w:gridSpan w:val="2"/>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Merge/>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25</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29</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37</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42</w:t>
            </w:r>
          </w:p>
        </w:tc>
        <w:tc>
          <w:tcPr>
            <w:tcW w:w="992"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47</w:t>
            </w:r>
          </w:p>
        </w:tc>
        <w:tc>
          <w:tcPr>
            <w:tcW w:w="1150"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52</w:t>
            </w:r>
          </w:p>
        </w:tc>
        <w:tc>
          <w:tcPr>
            <w:tcW w:w="1207"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71</w:t>
            </w:r>
          </w:p>
        </w:tc>
        <w:tc>
          <w:tcPr>
            <w:tcW w:w="1179" w:type="dxa"/>
            <w:vAlign w:val="center"/>
          </w:tcPr>
          <w:p w:rsidR="00E66D4F" w:rsidRPr="001F4357" w:rsidRDefault="00E66D4F" w:rsidP="00A376A2">
            <w:pPr>
              <w:spacing w:after="0" w:line="240" w:lineRule="auto"/>
              <w:jc w:val="right"/>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96</w:t>
            </w:r>
          </w:p>
        </w:tc>
      </w:tr>
    </w:tbl>
    <w:p w:rsidR="00EE3094" w:rsidRPr="001F4357" w:rsidRDefault="00EE3094" w:rsidP="001F4357">
      <w:pPr>
        <w:spacing w:after="0" w:line="240" w:lineRule="auto"/>
        <w:rPr>
          <w:rFonts w:ascii="Times New Roman" w:eastAsia="Batang" w:hAnsi="Times New Roman" w:cs="Times New Roman"/>
          <w:bCs/>
          <w:iCs/>
          <w:sz w:val="24"/>
          <w:szCs w:val="24"/>
          <w:lang w:eastAsia="ko-KR"/>
        </w:rPr>
        <w:sectPr w:rsidR="00EE3094" w:rsidRPr="001F4357" w:rsidSect="00EE3094">
          <w:pgSz w:w="16838" w:h="11906" w:orient="landscape"/>
          <w:pgMar w:top="1701" w:right="1134" w:bottom="850" w:left="1134" w:header="708" w:footer="708" w:gutter="0"/>
          <w:cols w:space="708"/>
          <w:docGrid w:linePitch="360"/>
        </w:sectPr>
      </w:pPr>
    </w:p>
    <w:p w:rsidR="00AF6A6D" w:rsidRPr="001F4357" w:rsidRDefault="000405AD" w:rsidP="001F4357">
      <w:pPr>
        <w:keepNext/>
        <w:spacing w:after="0" w:line="240" w:lineRule="auto"/>
        <w:ind w:firstLine="720"/>
        <w:jc w:val="center"/>
        <w:outlineLvl w:val="0"/>
        <w:rPr>
          <w:rFonts w:ascii="Times New Roman" w:eastAsia="Batang" w:hAnsi="Times New Roman" w:cs="Times New Roman"/>
          <w:b/>
          <w:bCs/>
          <w:kern w:val="32"/>
          <w:sz w:val="24"/>
          <w:szCs w:val="24"/>
          <w:lang w:eastAsia="ko-KR"/>
        </w:rPr>
      </w:pPr>
      <w:bookmarkStart w:id="380" w:name="_Toc403942024"/>
      <w:bookmarkStart w:id="381" w:name="_Toc404211576"/>
      <w:bookmarkStart w:id="382" w:name="_Toc404218210"/>
      <w:bookmarkStart w:id="383" w:name="_Toc410639546"/>
      <w:bookmarkStart w:id="384" w:name="_Toc1519826"/>
      <w:bookmarkStart w:id="385" w:name="_Toc4758690"/>
      <w:bookmarkStart w:id="386" w:name="_Toc8983162"/>
      <w:bookmarkStart w:id="387" w:name="_Toc1519825"/>
      <w:bookmarkStart w:id="388" w:name="_Toc4758689"/>
      <w:bookmarkEnd w:id="379"/>
      <w:r w:rsidRPr="001F4357">
        <w:rPr>
          <w:rFonts w:ascii="Times New Roman" w:eastAsia="Batang" w:hAnsi="Times New Roman" w:cs="Times New Roman"/>
          <w:b/>
          <w:bCs/>
          <w:kern w:val="32"/>
          <w:sz w:val="24"/>
          <w:szCs w:val="24"/>
          <w:lang w:eastAsia="ko-KR"/>
        </w:rPr>
        <w:lastRenderedPageBreak/>
        <w:t>8</w:t>
      </w:r>
      <w:r w:rsidR="00AF6A6D" w:rsidRPr="001F4357">
        <w:rPr>
          <w:rFonts w:ascii="Times New Roman" w:eastAsia="Batang" w:hAnsi="Times New Roman" w:cs="Times New Roman"/>
          <w:b/>
          <w:bCs/>
          <w:kern w:val="32"/>
          <w:sz w:val="24"/>
          <w:szCs w:val="24"/>
          <w:lang w:eastAsia="ko-KR"/>
        </w:rPr>
        <w:t>. МЕХАНИЗМЫ РЕАЛИЗАЦИИ СТРАТЕГИИ</w:t>
      </w:r>
      <w:bookmarkEnd w:id="380"/>
      <w:bookmarkEnd w:id="381"/>
      <w:bookmarkEnd w:id="382"/>
      <w:bookmarkEnd w:id="383"/>
      <w:bookmarkEnd w:id="384"/>
      <w:bookmarkEnd w:id="385"/>
      <w:bookmarkEnd w:id="386"/>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Механизмы реализации Стратегии включают подходы и мероприятия вспомогательного характера, которые обеспечивают достижение стратегических целей. В данном случае рассматриваются правовые, институциональные, организационные, финансовые механизмы, а также механизмы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w:t>
      </w:r>
    </w:p>
    <w:p w:rsidR="00AF6A6D"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Концептуальная проработка механизмов позволяет определить управленческие инструменты, посредством которых можно связать целевой блок Стратегии с планом мероприятий по ее реализации.</w:t>
      </w:r>
    </w:p>
    <w:p w:rsidR="00F67C78" w:rsidRPr="001F4357" w:rsidRDefault="00F67C78" w:rsidP="001F4357">
      <w:pPr>
        <w:spacing w:after="0" w:line="240" w:lineRule="auto"/>
        <w:ind w:firstLine="720"/>
        <w:jc w:val="both"/>
        <w:rPr>
          <w:rFonts w:ascii="Times New Roman" w:hAnsi="Times New Roman" w:cs="Times New Roman"/>
          <w:sz w:val="24"/>
          <w:szCs w:val="24"/>
        </w:rPr>
      </w:pPr>
    </w:p>
    <w:p w:rsidR="00AF6A6D" w:rsidRPr="001F4357" w:rsidRDefault="000405AD" w:rsidP="00F67C78">
      <w:pPr>
        <w:pStyle w:val="2"/>
        <w:spacing w:before="0" w:after="0"/>
        <w:ind w:firstLine="709"/>
        <w:rPr>
          <w:rFonts w:ascii="Times New Roman" w:hAnsi="Times New Roman" w:cs="Times New Roman"/>
          <w:i w:val="0"/>
          <w:sz w:val="24"/>
          <w:szCs w:val="24"/>
        </w:rPr>
      </w:pPr>
      <w:bookmarkStart w:id="389" w:name="_Toc410639547"/>
      <w:bookmarkStart w:id="390" w:name="_Toc8983163"/>
      <w:r w:rsidRPr="001F4357">
        <w:rPr>
          <w:rFonts w:ascii="Times New Roman" w:hAnsi="Times New Roman" w:cs="Times New Roman"/>
          <w:i w:val="0"/>
          <w:sz w:val="24"/>
          <w:szCs w:val="24"/>
        </w:rPr>
        <w:t>8</w:t>
      </w:r>
      <w:r w:rsidR="00AF6A6D" w:rsidRPr="001F4357">
        <w:rPr>
          <w:rFonts w:ascii="Times New Roman" w:hAnsi="Times New Roman" w:cs="Times New Roman"/>
          <w:i w:val="0"/>
          <w:sz w:val="24"/>
          <w:szCs w:val="24"/>
        </w:rPr>
        <w:t>.1. Правовые механизмы</w:t>
      </w:r>
      <w:bookmarkEnd w:id="389"/>
      <w:bookmarkEnd w:id="390"/>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Реализация правовых механизмов предполагает обеспечение </w:t>
      </w:r>
      <w:proofErr w:type="spellStart"/>
      <w:r w:rsidRPr="001F4357">
        <w:rPr>
          <w:rFonts w:ascii="Times New Roman" w:hAnsi="Times New Roman" w:cs="Times New Roman"/>
          <w:sz w:val="24"/>
          <w:szCs w:val="24"/>
        </w:rPr>
        <w:t>взаимоувязки</w:t>
      </w:r>
      <w:proofErr w:type="spellEnd"/>
      <w:r w:rsidRPr="001F4357">
        <w:rPr>
          <w:rFonts w:ascii="Times New Roman" w:hAnsi="Times New Roman" w:cs="Times New Roman"/>
          <w:sz w:val="24"/>
          <w:szCs w:val="24"/>
        </w:rPr>
        <w:t xml:space="preserve"> положений настоящей Стратегии с системой локальных актов органов местного самоуправления городского округа.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данный момент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Мегиона в целом сформирована правовая база участия городского округа 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-частном партнерстве; определен порядок принятия решений о заключении концессионных соглашений. Определены правовые основы создания объектов инвестиционной инфраструктуры, включая процедуру предоставления земельных участков для размещения объектов социально-культурного и коммунально-бытового назначения без проведения торгов.</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Правовые механизмы реализации Стратегии включают:</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правовое обеспечение управления реализацией Стратегии;</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правовое обеспечение инвестиционной деятельности, а также создания институтов и инструментов развития муниципальной экономики;</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правовое обеспечение развития муниципального управления и самоуправления;</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 правовое обеспечение территориального планирования.</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Правовое обеспечение управления реализацией Стратегии предполагает следующие меры:</w:t>
      </w:r>
    </w:p>
    <w:p w:rsidR="00AF6A6D" w:rsidRPr="001F4357" w:rsidRDefault="00AF6A6D" w:rsidP="001F4357">
      <w:pPr>
        <w:pStyle w:val="a3"/>
        <w:numPr>
          <w:ilvl w:val="0"/>
          <w:numId w:val="2"/>
        </w:numPr>
        <w:tabs>
          <w:tab w:val="left" w:pos="1134"/>
        </w:tabs>
        <w:spacing w:after="0" w:line="240" w:lineRule="auto"/>
        <w:ind w:left="0" w:firstLine="709"/>
        <w:jc w:val="both"/>
        <w:rPr>
          <w:bCs/>
        </w:rPr>
      </w:pPr>
      <w:r w:rsidRPr="001F4357">
        <w:rPr>
          <w:bCs/>
        </w:rPr>
        <w:t>Принятие решения Думы города Мегиона об утверждении Стратегии социально-экономического развития городского округа город Мегион до 2035 года – основной документ, обеспечивающий реализацию настоящей Стратегии.</w:t>
      </w:r>
    </w:p>
    <w:p w:rsidR="00AF6A6D" w:rsidRPr="001F4357" w:rsidRDefault="00AF6A6D" w:rsidP="001F4357">
      <w:pPr>
        <w:pStyle w:val="a3"/>
        <w:numPr>
          <w:ilvl w:val="0"/>
          <w:numId w:val="2"/>
        </w:numPr>
        <w:tabs>
          <w:tab w:val="left" w:pos="1134"/>
        </w:tabs>
        <w:spacing w:after="0" w:line="240" w:lineRule="auto"/>
        <w:ind w:left="0" w:firstLine="709"/>
        <w:jc w:val="both"/>
        <w:rPr>
          <w:bCs/>
        </w:rPr>
      </w:pPr>
      <w:r w:rsidRPr="001F4357">
        <w:rPr>
          <w:bCs/>
        </w:rPr>
        <w:t>Принятие локальных актов, закрепляющих компетенции и ответственность органов администрации города Мегиона за решение стратегических задач и достижение плановых значений показателей, включая актуализацию положений о структурных подразделениях. Будет также предусмотрено поощрение ответственных исполнителей, добивающихся наилучших результатов по итогам реализации каждого этапа Стратегии.</w:t>
      </w:r>
    </w:p>
    <w:p w:rsidR="00AF6A6D" w:rsidRPr="001F4357" w:rsidRDefault="00AF6A6D" w:rsidP="001F4357">
      <w:pPr>
        <w:pStyle w:val="a3"/>
        <w:numPr>
          <w:ilvl w:val="0"/>
          <w:numId w:val="2"/>
        </w:numPr>
        <w:tabs>
          <w:tab w:val="left" w:pos="1134"/>
        </w:tabs>
        <w:spacing w:after="0" w:line="240" w:lineRule="auto"/>
        <w:ind w:left="0" w:firstLine="709"/>
        <w:jc w:val="both"/>
        <w:rPr>
          <w:b/>
          <w:bCs/>
        </w:rPr>
      </w:pPr>
      <w:r w:rsidRPr="001F4357">
        <w:rPr>
          <w:bCs/>
        </w:rPr>
        <w:t>Принятие локальных актов, обеспечивающих реализацию на территории городского округа город Мегион приоритетных, федеральных, отраслевых и региональных проектов в соответствии с постановлением Правительства Р</w:t>
      </w:r>
      <w:r w:rsidR="00C16F46">
        <w:rPr>
          <w:bCs/>
        </w:rPr>
        <w:t xml:space="preserve">оссийской </w:t>
      </w:r>
      <w:r w:rsidRPr="001F4357">
        <w:rPr>
          <w:bCs/>
        </w:rPr>
        <w:t>Ф</w:t>
      </w:r>
      <w:r w:rsidR="00C16F46">
        <w:rPr>
          <w:bCs/>
        </w:rPr>
        <w:t>едерации</w:t>
      </w:r>
      <w:r w:rsidRPr="001F4357">
        <w:rPr>
          <w:bCs/>
        </w:rPr>
        <w:t xml:space="preserve"> </w:t>
      </w:r>
      <w:r w:rsidR="00C16F46" w:rsidRPr="001F4357">
        <w:rPr>
          <w:bCs/>
        </w:rPr>
        <w:t xml:space="preserve">от 31.10.2018 №1288 </w:t>
      </w:r>
      <w:r w:rsidRPr="001F4357">
        <w:rPr>
          <w:bCs/>
        </w:rPr>
        <w:t>«Об организации проектной деятельности в Правительстве Российской Федерации».</w:t>
      </w:r>
    </w:p>
    <w:p w:rsidR="00AF6A6D" w:rsidRPr="001F4357" w:rsidRDefault="00AF6A6D" w:rsidP="001F4357">
      <w:pPr>
        <w:pStyle w:val="a3"/>
        <w:numPr>
          <w:ilvl w:val="0"/>
          <w:numId w:val="2"/>
        </w:numPr>
        <w:tabs>
          <w:tab w:val="left" w:pos="1134"/>
        </w:tabs>
        <w:spacing w:after="0" w:line="240" w:lineRule="auto"/>
        <w:ind w:left="0" w:firstLine="709"/>
        <w:jc w:val="both"/>
        <w:rPr>
          <w:bCs/>
        </w:rPr>
      </w:pPr>
      <w:r w:rsidRPr="001F4357">
        <w:rPr>
          <w:bCs/>
        </w:rPr>
        <w:t xml:space="preserve">Совершенствование системы правовых актов в области проектного управления (распоряжение администрации города </w:t>
      </w:r>
      <w:r w:rsidR="00C16F46" w:rsidRPr="001F4357">
        <w:rPr>
          <w:bCs/>
        </w:rPr>
        <w:t xml:space="preserve">от 15.07.2016 №226 </w:t>
      </w:r>
      <w:r w:rsidRPr="001F4357">
        <w:rPr>
          <w:bCs/>
        </w:rPr>
        <w:t xml:space="preserve">«О системе управления проектной деятельностью в администрации города Мегиона»; Положение о проектном комитете администрации города Мегиона: утверждено распоряжением администрации города от 29.06.2016 №193; распоряжение администрации города </w:t>
      </w:r>
      <w:r w:rsidR="00C16F46" w:rsidRPr="001F4357">
        <w:rPr>
          <w:bCs/>
        </w:rPr>
        <w:t xml:space="preserve">от 24.11.2016 №394 </w:t>
      </w:r>
      <w:r w:rsidR="00C16F46">
        <w:rPr>
          <w:bCs/>
        </w:rPr>
        <w:t xml:space="preserve">    </w:t>
      </w:r>
      <w:r w:rsidRPr="001F4357">
        <w:rPr>
          <w:bCs/>
        </w:rPr>
        <w:t xml:space="preserve">«О регламенте управления проектом»; распоряжение администрации города </w:t>
      </w:r>
      <w:r w:rsidR="00C16F46" w:rsidRPr="001F4357">
        <w:rPr>
          <w:bCs/>
        </w:rPr>
        <w:t xml:space="preserve">от 20.07.2016 №239 </w:t>
      </w:r>
      <w:r w:rsidRPr="001F4357">
        <w:rPr>
          <w:bCs/>
        </w:rPr>
        <w:t xml:space="preserve">«О порядке формирования и ведения Реестра проектных инициатив и Реестра проектов администрации города Мегиона»; распоряжение администрации города </w:t>
      </w:r>
      <w:r w:rsidR="00C16F46">
        <w:rPr>
          <w:bCs/>
        </w:rPr>
        <w:t xml:space="preserve">             </w:t>
      </w:r>
      <w:r w:rsidR="00C16F46" w:rsidRPr="001F4357">
        <w:rPr>
          <w:bCs/>
        </w:rPr>
        <w:t xml:space="preserve">от 20.07.2016 №238 </w:t>
      </w:r>
      <w:r w:rsidRPr="001F4357">
        <w:rPr>
          <w:bCs/>
        </w:rPr>
        <w:t xml:space="preserve">«О порядке формирования и ведения Реестра участников проектной деятельности и Реестра участников, прошедших </w:t>
      </w:r>
      <w:proofErr w:type="gramStart"/>
      <w:r w:rsidRPr="001F4357">
        <w:rPr>
          <w:bCs/>
        </w:rPr>
        <w:t>обучение по теме</w:t>
      </w:r>
      <w:proofErr w:type="gramEnd"/>
      <w:r w:rsidRPr="001F4357">
        <w:rPr>
          <w:bCs/>
        </w:rPr>
        <w:t xml:space="preserve"> проектного управления, органов администрации города Мегиона»; распоряжение администрации города </w:t>
      </w:r>
      <w:r w:rsidR="00C16F46">
        <w:rPr>
          <w:bCs/>
        </w:rPr>
        <w:t xml:space="preserve">              </w:t>
      </w:r>
      <w:r w:rsidR="00C16F46" w:rsidRPr="001F4357">
        <w:rPr>
          <w:bCs/>
        </w:rPr>
        <w:lastRenderedPageBreak/>
        <w:t xml:space="preserve">от 02.12.2016 №404 </w:t>
      </w:r>
      <w:r w:rsidRPr="001F4357">
        <w:rPr>
          <w:bCs/>
        </w:rPr>
        <w:t>«Об утверждении форм и требований к содержанию управленческих и рабочих документов по управлению проектом»).</w:t>
      </w:r>
    </w:p>
    <w:p w:rsidR="00AF6A6D" w:rsidRPr="001F4357" w:rsidRDefault="00AF6A6D" w:rsidP="001F4357">
      <w:pPr>
        <w:pStyle w:val="a3"/>
        <w:numPr>
          <w:ilvl w:val="0"/>
          <w:numId w:val="2"/>
        </w:numPr>
        <w:tabs>
          <w:tab w:val="left" w:pos="1134"/>
        </w:tabs>
        <w:spacing w:after="0" w:line="240" w:lineRule="auto"/>
        <w:ind w:left="0" w:firstLine="709"/>
        <w:jc w:val="both"/>
        <w:rPr>
          <w:rFonts w:eastAsia="Batang"/>
          <w:bCs/>
          <w:lang w:eastAsia="ko-KR"/>
        </w:rPr>
      </w:pPr>
      <w:r w:rsidRPr="001F4357">
        <w:rPr>
          <w:rFonts w:eastAsia="Batang"/>
          <w:bCs/>
          <w:lang w:eastAsia="ko-KR"/>
        </w:rPr>
        <w:t xml:space="preserve">Актуализация муниципальных программ в </w:t>
      </w:r>
      <w:proofErr w:type="gramStart"/>
      <w:r w:rsidRPr="001F4357">
        <w:rPr>
          <w:rFonts w:eastAsia="Batang"/>
          <w:bCs/>
          <w:lang w:eastAsia="ko-KR"/>
        </w:rPr>
        <w:t>целях</w:t>
      </w:r>
      <w:proofErr w:type="gramEnd"/>
      <w:r w:rsidRPr="001F4357">
        <w:rPr>
          <w:rFonts w:eastAsia="Batang"/>
          <w:bCs/>
          <w:lang w:eastAsia="ko-KR"/>
        </w:rPr>
        <w:t xml:space="preserve"> реализации настоящей Стратегии.</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Правовое обеспечение инвестиционной деятельности, а также создания институтов и инструментов развития муниципальной экономики включает:</w:t>
      </w:r>
    </w:p>
    <w:p w:rsidR="00AF6A6D" w:rsidRPr="001F4357" w:rsidRDefault="00AF6A6D" w:rsidP="001F4357">
      <w:pPr>
        <w:pStyle w:val="a3"/>
        <w:numPr>
          <w:ilvl w:val="0"/>
          <w:numId w:val="3"/>
        </w:numPr>
        <w:tabs>
          <w:tab w:val="left" w:pos="1134"/>
        </w:tabs>
        <w:spacing w:after="0" w:line="240" w:lineRule="auto"/>
        <w:ind w:left="0" w:firstLine="709"/>
        <w:jc w:val="both"/>
        <w:rPr>
          <w:rFonts w:eastAsia="Batang"/>
          <w:bCs/>
          <w:lang w:eastAsia="ko-KR"/>
        </w:rPr>
      </w:pPr>
      <w:r w:rsidRPr="001F4357">
        <w:rPr>
          <w:rFonts w:eastAsia="Batang"/>
          <w:bCs/>
          <w:lang w:eastAsia="ko-KR"/>
        </w:rPr>
        <w:t>Актуализация инвестиционного паспорта и инвестиционной декларации городского округа город Мегион.</w:t>
      </w:r>
    </w:p>
    <w:p w:rsidR="00AF6A6D" w:rsidRPr="001F4357" w:rsidRDefault="00AF6A6D" w:rsidP="001F4357">
      <w:pPr>
        <w:pStyle w:val="a3"/>
        <w:numPr>
          <w:ilvl w:val="0"/>
          <w:numId w:val="3"/>
        </w:numPr>
        <w:tabs>
          <w:tab w:val="left" w:pos="1134"/>
        </w:tabs>
        <w:spacing w:after="0" w:line="240" w:lineRule="auto"/>
        <w:ind w:left="0" w:firstLine="709"/>
        <w:jc w:val="both"/>
        <w:rPr>
          <w:rFonts w:eastAsia="Batang"/>
          <w:bCs/>
          <w:lang w:eastAsia="ko-KR"/>
        </w:rPr>
      </w:pPr>
      <w:r w:rsidRPr="001F4357">
        <w:rPr>
          <w:rFonts w:eastAsia="Batang"/>
          <w:bCs/>
          <w:lang w:eastAsia="ko-KR"/>
        </w:rPr>
        <w:t>Принятие Положения об инвестиционных площадках городского округа город Мегион с учетом лучших муниципальных практик.</w:t>
      </w:r>
    </w:p>
    <w:p w:rsidR="00AF6A6D" w:rsidRPr="001F4357" w:rsidRDefault="00AF6A6D" w:rsidP="001F4357">
      <w:pPr>
        <w:pStyle w:val="a3"/>
        <w:numPr>
          <w:ilvl w:val="0"/>
          <w:numId w:val="3"/>
        </w:numPr>
        <w:tabs>
          <w:tab w:val="left" w:pos="1134"/>
        </w:tabs>
        <w:spacing w:after="0" w:line="240" w:lineRule="auto"/>
        <w:ind w:left="0" w:firstLine="709"/>
        <w:jc w:val="both"/>
        <w:rPr>
          <w:rFonts w:eastAsia="Batang"/>
          <w:bCs/>
          <w:lang w:eastAsia="ko-KR"/>
        </w:rPr>
      </w:pPr>
      <w:r w:rsidRPr="001F4357">
        <w:rPr>
          <w:rFonts w:eastAsia="Batang"/>
          <w:bCs/>
          <w:lang w:eastAsia="ko-KR"/>
        </w:rPr>
        <w:t>Совершенствование Регламента по сопровождению инвестиционных проектов на территории городского округа город Мегион, утвержденного постановлением администрации города от 06.10.2017 №1980.</w:t>
      </w:r>
    </w:p>
    <w:p w:rsidR="00AF6A6D" w:rsidRPr="001F4357" w:rsidRDefault="00AF6A6D" w:rsidP="001F4357">
      <w:pPr>
        <w:pStyle w:val="a3"/>
        <w:numPr>
          <w:ilvl w:val="0"/>
          <w:numId w:val="3"/>
        </w:numPr>
        <w:tabs>
          <w:tab w:val="left" w:pos="1134"/>
        </w:tabs>
        <w:spacing w:after="0" w:line="240" w:lineRule="auto"/>
        <w:ind w:left="0" w:firstLine="709"/>
        <w:jc w:val="both"/>
        <w:rPr>
          <w:rFonts w:eastAsia="Batang"/>
          <w:bCs/>
          <w:lang w:eastAsia="ko-KR"/>
        </w:rPr>
      </w:pPr>
      <w:r w:rsidRPr="001F4357">
        <w:rPr>
          <w:rFonts w:eastAsia="Batang"/>
          <w:bCs/>
          <w:lang w:eastAsia="ko-KR"/>
        </w:rPr>
        <w:t>Принятие распорядительных актов о создании объектов предпринимательской и инвестиционной инфраструктуры (</w:t>
      </w:r>
      <w:proofErr w:type="spellStart"/>
      <w:r w:rsidRPr="001F4357">
        <w:rPr>
          <w:rFonts w:eastAsia="Batang"/>
          <w:bCs/>
          <w:lang w:eastAsia="ko-KR"/>
        </w:rPr>
        <w:t>коворкингового</w:t>
      </w:r>
      <w:proofErr w:type="spellEnd"/>
      <w:r w:rsidRPr="001F4357">
        <w:rPr>
          <w:rFonts w:eastAsia="Batang"/>
          <w:bCs/>
          <w:lang w:eastAsia="ko-KR"/>
        </w:rPr>
        <w:t xml:space="preserve"> центра, </w:t>
      </w:r>
      <w:proofErr w:type="gramStart"/>
      <w:r w:rsidRPr="001F4357">
        <w:rPr>
          <w:rFonts w:eastAsia="Batang"/>
          <w:bCs/>
          <w:lang w:eastAsia="ko-KR"/>
        </w:rPr>
        <w:t>бизнес-инкубатора</w:t>
      </w:r>
      <w:proofErr w:type="gramEnd"/>
      <w:r w:rsidRPr="001F4357">
        <w:rPr>
          <w:rFonts w:eastAsia="Batang"/>
          <w:bCs/>
          <w:lang w:eastAsia="ko-KR"/>
        </w:rPr>
        <w:t>, технопарка, индустриального парка и т.д.).</w:t>
      </w:r>
    </w:p>
    <w:p w:rsidR="00AF6A6D" w:rsidRPr="001F4357" w:rsidRDefault="00AF6A6D" w:rsidP="001F4357">
      <w:pPr>
        <w:pStyle w:val="a3"/>
        <w:numPr>
          <w:ilvl w:val="0"/>
          <w:numId w:val="3"/>
        </w:numPr>
        <w:tabs>
          <w:tab w:val="left" w:pos="1134"/>
        </w:tabs>
        <w:spacing w:after="0" w:line="240" w:lineRule="auto"/>
        <w:ind w:left="0" w:firstLine="709"/>
        <w:jc w:val="both"/>
        <w:rPr>
          <w:rFonts w:eastAsia="Batang"/>
          <w:bCs/>
          <w:lang w:eastAsia="ko-KR"/>
        </w:rPr>
      </w:pPr>
      <w:r w:rsidRPr="001F4357">
        <w:rPr>
          <w:rFonts w:eastAsia="Batang"/>
          <w:bCs/>
          <w:lang w:eastAsia="ko-KR"/>
        </w:rPr>
        <w:t>Принятие распорядительных актов о выделении муниципальных земель под решение стратегических задач в соответствии с российским законодательством.</w:t>
      </w:r>
    </w:p>
    <w:p w:rsidR="00AF6A6D" w:rsidRPr="001F4357" w:rsidRDefault="00847186" w:rsidP="001F4357">
      <w:pPr>
        <w:pStyle w:val="a3"/>
        <w:numPr>
          <w:ilvl w:val="0"/>
          <w:numId w:val="3"/>
        </w:numPr>
        <w:tabs>
          <w:tab w:val="left" w:pos="1134"/>
        </w:tabs>
        <w:spacing w:after="0" w:line="240" w:lineRule="auto"/>
        <w:ind w:left="0" w:firstLine="709"/>
        <w:jc w:val="both"/>
        <w:rPr>
          <w:rFonts w:eastAsia="Batang"/>
          <w:bCs/>
          <w:lang w:eastAsia="ko-KR"/>
        </w:rPr>
      </w:pPr>
      <w:r w:rsidRPr="001F4357">
        <w:rPr>
          <w:rFonts w:eastAsia="Batang"/>
          <w:bCs/>
          <w:lang w:eastAsia="ko-KR"/>
        </w:rPr>
        <w:t xml:space="preserve">Предоставление </w:t>
      </w:r>
      <w:r w:rsidR="00AF6A6D" w:rsidRPr="001F4357">
        <w:rPr>
          <w:rFonts w:eastAsia="Batang"/>
          <w:bCs/>
          <w:lang w:eastAsia="ko-KR"/>
        </w:rPr>
        <w:t>финансовой поддержки субъектам потребительской кооперации.</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Правовое обеспечение развития муниципального управления и самоуправления включает принятие ряда локальных актов, в частности:</w:t>
      </w:r>
    </w:p>
    <w:p w:rsidR="00AF6A6D" w:rsidRPr="001F4357" w:rsidRDefault="00AF6A6D" w:rsidP="001F4357">
      <w:pPr>
        <w:pStyle w:val="a3"/>
        <w:numPr>
          <w:ilvl w:val="0"/>
          <w:numId w:val="4"/>
        </w:numPr>
        <w:tabs>
          <w:tab w:val="left" w:pos="1134"/>
        </w:tabs>
        <w:spacing w:after="0" w:line="240" w:lineRule="auto"/>
        <w:ind w:left="0" w:firstLine="709"/>
        <w:jc w:val="both"/>
        <w:rPr>
          <w:rFonts w:eastAsia="Batang"/>
          <w:bCs/>
          <w:lang w:eastAsia="ko-KR"/>
        </w:rPr>
      </w:pPr>
      <w:r w:rsidRPr="001F4357">
        <w:rPr>
          <w:rFonts w:eastAsia="Batang"/>
          <w:bCs/>
          <w:lang w:eastAsia="ko-KR"/>
        </w:rPr>
        <w:t xml:space="preserve">Положение о проведении экспериментов в ходе реализации программ развития муниципальной службы. </w:t>
      </w:r>
    </w:p>
    <w:p w:rsidR="00AF6A6D" w:rsidRPr="001F4357" w:rsidRDefault="00AF6A6D" w:rsidP="001F4357">
      <w:pPr>
        <w:pStyle w:val="a3"/>
        <w:numPr>
          <w:ilvl w:val="0"/>
          <w:numId w:val="4"/>
        </w:numPr>
        <w:tabs>
          <w:tab w:val="left" w:pos="1134"/>
        </w:tabs>
        <w:spacing w:after="0" w:line="240" w:lineRule="auto"/>
        <w:ind w:left="0" w:firstLine="709"/>
        <w:jc w:val="both"/>
        <w:rPr>
          <w:rFonts w:eastAsia="Batang"/>
          <w:bCs/>
          <w:lang w:eastAsia="ko-KR"/>
        </w:rPr>
      </w:pPr>
      <w:r w:rsidRPr="001F4357">
        <w:rPr>
          <w:rFonts w:eastAsia="Batang"/>
          <w:bCs/>
          <w:lang w:eastAsia="ko-KR"/>
        </w:rPr>
        <w:t>Методика формирования индивидуального плана профессионального развития муниципального служащего.</w:t>
      </w:r>
    </w:p>
    <w:p w:rsidR="00AF6A6D" w:rsidRPr="001F4357" w:rsidRDefault="00AF6A6D" w:rsidP="001F4357">
      <w:pPr>
        <w:pStyle w:val="a3"/>
        <w:numPr>
          <w:ilvl w:val="0"/>
          <w:numId w:val="4"/>
        </w:numPr>
        <w:tabs>
          <w:tab w:val="left" w:pos="1134"/>
        </w:tabs>
        <w:spacing w:after="0" w:line="240" w:lineRule="auto"/>
        <w:ind w:left="0" w:firstLine="709"/>
        <w:jc w:val="both"/>
        <w:rPr>
          <w:rFonts w:eastAsia="Batang"/>
          <w:bCs/>
          <w:lang w:eastAsia="ko-KR"/>
        </w:rPr>
      </w:pPr>
      <w:r w:rsidRPr="001F4357">
        <w:rPr>
          <w:rFonts w:eastAsia="Batang"/>
          <w:bCs/>
          <w:lang w:eastAsia="ko-KR"/>
        </w:rPr>
        <w:t>Кодекс этики и служебного поведения муниципальных служащих администрации города Мегиона.</w:t>
      </w:r>
    </w:p>
    <w:p w:rsidR="00AF6A6D" w:rsidRPr="001F4357" w:rsidRDefault="00AF6A6D" w:rsidP="001F4357">
      <w:pPr>
        <w:pStyle w:val="a3"/>
        <w:numPr>
          <w:ilvl w:val="0"/>
          <w:numId w:val="4"/>
        </w:numPr>
        <w:tabs>
          <w:tab w:val="left" w:pos="1134"/>
        </w:tabs>
        <w:spacing w:after="0" w:line="240" w:lineRule="auto"/>
        <w:ind w:left="0" w:firstLine="709"/>
        <w:jc w:val="both"/>
        <w:rPr>
          <w:rFonts w:eastAsia="Batang"/>
          <w:bCs/>
          <w:lang w:eastAsia="ko-KR"/>
        </w:rPr>
      </w:pPr>
      <w:r w:rsidRPr="001F4357">
        <w:rPr>
          <w:rFonts w:eastAsia="Batang"/>
          <w:bCs/>
          <w:lang w:eastAsia="ko-KR"/>
        </w:rPr>
        <w:t>Положение о наставничестве в администрации города Мегиона.</w:t>
      </w:r>
    </w:p>
    <w:p w:rsidR="00AF6A6D" w:rsidRPr="001F4357" w:rsidRDefault="00AF6A6D" w:rsidP="001F4357">
      <w:pPr>
        <w:pStyle w:val="a3"/>
        <w:numPr>
          <w:ilvl w:val="0"/>
          <w:numId w:val="4"/>
        </w:numPr>
        <w:tabs>
          <w:tab w:val="left" w:pos="1134"/>
        </w:tabs>
        <w:spacing w:after="0" w:line="240" w:lineRule="auto"/>
        <w:ind w:left="0" w:firstLine="709"/>
        <w:jc w:val="both"/>
        <w:rPr>
          <w:rFonts w:eastAsia="Batang"/>
          <w:bCs/>
          <w:lang w:eastAsia="ko-KR"/>
        </w:rPr>
      </w:pPr>
      <w:r w:rsidRPr="001F4357">
        <w:rPr>
          <w:rFonts w:eastAsia="Batang"/>
          <w:bCs/>
          <w:lang w:eastAsia="ko-KR"/>
        </w:rPr>
        <w:t>Локальные акты о внедрении информационных систем и сервисов.</w:t>
      </w:r>
    </w:p>
    <w:p w:rsidR="00AF6A6D" w:rsidRPr="001F4357" w:rsidRDefault="00AF6A6D" w:rsidP="001F4357">
      <w:pPr>
        <w:pStyle w:val="a3"/>
        <w:numPr>
          <w:ilvl w:val="0"/>
          <w:numId w:val="4"/>
        </w:numPr>
        <w:tabs>
          <w:tab w:val="left" w:pos="1134"/>
        </w:tabs>
        <w:spacing w:after="0" w:line="240" w:lineRule="auto"/>
        <w:ind w:left="0" w:firstLine="709"/>
        <w:jc w:val="both"/>
        <w:rPr>
          <w:rFonts w:eastAsia="Batang"/>
          <w:bCs/>
          <w:lang w:eastAsia="ko-KR"/>
        </w:rPr>
      </w:pPr>
      <w:r w:rsidRPr="001F4357">
        <w:rPr>
          <w:rFonts w:eastAsia="Batang"/>
          <w:bCs/>
          <w:lang w:eastAsia="ko-KR"/>
        </w:rPr>
        <w:t>Совершенствование Порядка предоставления грантов в форме субсидий на реализацию социально значимого проекта среди социально ориентированных некоммерческих организаций на конкурсной основе (</w:t>
      </w:r>
      <w:proofErr w:type="gramStart"/>
      <w:r w:rsidRPr="001F4357">
        <w:rPr>
          <w:rFonts w:eastAsia="Batang"/>
          <w:bCs/>
          <w:lang w:eastAsia="ko-KR"/>
        </w:rPr>
        <w:t>утвержден</w:t>
      </w:r>
      <w:proofErr w:type="gramEnd"/>
      <w:r w:rsidRPr="001F4357">
        <w:rPr>
          <w:rFonts w:eastAsia="Batang"/>
          <w:bCs/>
          <w:lang w:eastAsia="ko-KR"/>
        </w:rPr>
        <w:t xml:space="preserve"> постановлением администрации города Мегиона от 12.01.2017 №60).</w:t>
      </w:r>
    </w:p>
    <w:p w:rsidR="00AF6A6D" w:rsidRPr="001F4357" w:rsidRDefault="00AF6A6D" w:rsidP="001F4357">
      <w:pPr>
        <w:spacing w:after="0" w:line="240" w:lineRule="auto"/>
        <w:ind w:firstLine="709"/>
        <w:jc w:val="both"/>
        <w:rPr>
          <w:rFonts w:ascii="Times New Roman" w:eastAsia="Batang" w:hAnsi="Times New Roman" w:cs="Times New Roman"/>
          <w:bCs/>
          <w:sz w:val="24"/>
          <w:szCs w:val="24"/>
          <w:lang w:eastAsia="ko-KR"/>
        </w:rPr>
      </w:pPr>
      <w:r w:rsidRPr="001F4357">
        <w:rPr>
          <w:rFonts w:ascii="Times New Roman" w:eastAsia="Batang" w:hAnsi="Times New Roman" w:cs="Times New Roman"/>
          <w:bCs/>
          <w:sz w:val="24"/>
          <w:szCs w:val="24"/>
          <w:lang w:eastAsia="ko-KR"/>
        </w:rPr>
        <w:t>Правовое обеспечение территориального планирования включает внесение изменений в Генеральный план городского округа город Мегион, а также в Правила землепользования и застройки.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согласование системы локальных актов городского округа город Мегион с целями и задачами Стратегии создаст надежный правовой фундамент достижения стратегических целей.</w:t>
      </w:r>
    </w:p>
    <w:p w:rsidR="00AF6A6D" w:rsidRPr="001F4357" w:rsidRDefault="00AF6A6D" w:rsidP="001F4357">
      <w:pPr>
        <w:spacing w:after="0" w:line="240" w:lineRule="auto"/>
        <w:ind w:firstLine="720"/>
        <w:jc w:val="both"/>
        <w:rPr>
          <w:rFonts w:ascii="Times New Roman" w:hAnsi="Times New Roman" w:cs="Times New Roman"/>
          <w:sz w:val="24"/>
          <w:szCs w:val="24"/>
        </w:rPr>
      </w:pPr>
    </w:p>
    <w:p w:rsidR="00AF6A6D" w:rsidRPr="001F4357" w:rsidRDefault="000405AD" w:rsidP="00F67C78">
      <w:pPr>
        <w:pStyle w:val="2"/>
        <w:spacing w:before="0" w:after="0"/>
        <w:ind w:firstLine="709"/>
        <w:rPr>
          <w:rFonts w:ascii="Times New Roman" w:hAnsi="Times New Roman" w:cs="Times New Roman"/>
          <w:i w:val="0"/>
          <w:sz w:val="24"/>
          <w:szCs w:val="24"/>
        </w:rPr>
      </w:pPr>
      <w:bookmarkStart w:id="391" w:name="_Toc8983164"/>
      <w:r w:rsidRPr="001F4357">
        <w:rPr>
          <w:rFonts w:ascii="Times New Roman" w:hAnsi="Times New Roman" w:cs="Times New Roman"/>
          <w:i w:val="0"/>
          <w:sz w:val="24"/>
          <w:szCs w:val="24"/>
        </w:rPr>
        <w:t>8</w:t>
      </w:r>
      <w:r w:rsidR="00AF6A6D" w:rsidRPr="001F4357">
        <w:rPr>
          <w:rFonts w:ascii="Times New Roman" w:hAnsi="Times New Roman" w:cs="Times New Roman"/>
          <w:i w:val="0"/>
          <w:sz w:val="24"/>
          <w:szCs w:val="24"/>
        </w:rPr>
        <w:t>.2. Институциональные механизмы</w:t>
      </w:r>
      <w:bookmarkEnd w:id="391"/>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Институциональные механизмы предполагают создание либо совершенствование деятельности институтов развития – проектно-внедренческой организации и объектов предпринимательской и инвестиционной инфраструктуры.</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Прежде всего, предполагается расширение функционала автономной некоммерческой организации «Институт развития города Мегиона» (далее – Институт). В настоящее время данная организация занимается вопросами строительства и использования фонда арендного жилья.</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целях эффективной реализации Стратегии предполагается, что Институт будет реализовывать следующие направления деятельности.</w:t>
      </w:r>
    </w:p>
    <w:p w:rsidR="006479FD" w:rsidRPr="001F4357" w:rsidRDefault="006479FD" w:rsidP="001F4357">
      <w:pPr>
        <w:pStyle w:val="a3"/>
        <w:numPr>
          <w:ilvl w:val="0"/>
          <w:numId w:val="7"/>
        </w:numPr>
        <w:tabs>
          <w:tab w:val="left" w:pos="1134"/>
        </w:tabs>
        <w:spacing w:after="0" w:line="240" w:lineRule="auto"/>
        <w:ind w:left="0" w:firstLine="720"/>
        <w:jc w:val="both"/>
      </w:pPr>
      <w:r w:rsidRPr="001F4357">
        <w:t>Научно-методическая поддержка реализации Стратегии.</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lastRenderedPageBreak/>
        <w:t xml:space="preserve">Обеспечение участия города Мегиона в государственных </w:t>
      </w:r>
      <w:proofErr w:type="gramStart"/>
      <w:r w:rsidRPr="001F4357">
        <w:t>программах</w:t>
      </w:r>
      <w:proofErr w:type="gramEnd"/>
      <w:r w:rsidRPr="001F4357">
        <w:t xml:space="preserve"> </w:t>
      </w:r>
      <w:r w:rsidR="008D1E0A">
        <w:t xml:space="preserve">Ханты-Мансийского автономного округа </w:t>
      </w:r>
      <w:r w:rsidR="008D1E0A" w:rsidRPr="001F4357">
        <w:t>–</w:t>
      </w:r>
      <w:r w:rsidR="008D1E0A">
        <w:t xml:space="preserve"> </w:t>
      </w:r>
      <w:r w:rsidRPr="001F4357">
        <w:t>Югры, а также в федеральных, отраслевых и региональных проектах.</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Формирование и реализация концепции бренда города Мегиона, включая проведение социологических исследований.</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Разработка концептуальных основ формирования и развития объектов предпринимательской и инвестиционной инфраструктуры.</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Разработка концепции инновационной среды городского округа город Мегион.</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 xml:space="preserve">Налаживание взаимодействия с организациями межмуниципального сотрудничества; позиционирование города Мегиона в </w:t>
      </w:r>
      <w:proofErr w:type="gramStart"/>
      <w:r w:rsidRPr="001F4357">
        <w:t>качестве</w:t>
      </w:r>
      <w:proofErr w:type="gramEnd"/>
      <w:r w:rsidRPr="001F4357">
        <w:t xml:space="preserve"> площадки по внедрению лучших практик муниципального управления.</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Развитие межмуниципального сотрудничества путем организации обмена делегациями, заключения соглашений по взаимодействию в различных отраслях.</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 xml:space="preserve">Внедрение принципов бережливого производства и управления в муниципальных </w:t>
      </w:r>
      <w:proofErr w:type="gramStart"/>
      <w:r w:rsidRPr="001F4357">
        <w:t>учреждениях</w:t>
      </w:r>
      <w:proofErr w:type="gramEnd"/>
      <w:r w:rsidRPr="001F4357">
        <w:t xml:space="preserve"> и иных хозяйствующих субъектах (по согласованию).</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Внесение и реализация предложений по совершенствованию предпринимательской и инвестиционной инфраструктуры, упрощению процедур взаимодействия инвесторов с органами городской администрации.</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Организация стратегических сессий и постоянно действующих инвестиционных площадок для общественного обсуждения вопросов инновационного развития города и формирования проектных команд по направлениям деятельности.</w:t>
      </w:r>
    </w:p>
    <w:p w:rsidR="00AF6A6D" w:rsidRPr="001F4357" w:rsidRDefault="00422A3C" w:rsidP="001F4357">
      <w:pPr>
        <w:pStyle w:val="a3"/>
        <w:numPr>
          <w:ilvl w:val="0"/>
          <w:numId w:val="7"/>
        </w:numPr>
        <w:tabs>
          <w:tab w:val="left" w:pos="1134"/>
        </w:tabs>
        <w:spacing w:after="0" w:line="240" w:lineRule="auto"/>
        <w:ind w:left="0" w:firstLine="720"/>
        <w:jc w:val="both"/>
      </w:pPr>
      <w:r w:rsidRPr="001F4357">
        <w:t xml:space="preserve">Популяризация </w:t>
      </w:r>
      <w:r w:rsidR="00AF6A6D" w:rsidRPr="001F4357">
        <w:t xml:space="preserve">информационных систем и сервисов в различных </w:t>
      </w:r>
      <w:proofErr w:type="gramStart"/>
      <w:r w:rsidR="00AF6A6D" w:rsidRPr="001F4357">
        <w:t>сферах</w:t>
      </w:r>
      <w:proofErr w:type="gramEnd"/>
      <w:r w:rsidR="00AF6A6D" w:rsidRPr="001F4357">
        <w:t xml:space="preserve"> жизнедеятельности, в частности: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банк данных идей, подходов и мер по повышению производительности труда;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банк данных наилучших доступных технологий жилищного и дорожного строительства;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информационная система обеспечения граждан доступным жильем;</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информационные системы и сервисы в области социальной защиты населения;</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мобильные информационно-справочные приложения о здоровом образе жизни;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информационное сопровождение развития внутреннего и въездного туризма;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информационный сервис в сфере культуры «Календарь городских и корпоративных событий города Мегиона»;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автоматизированная информационная система поддержки ремесленной деятельности;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карта свободных рыночных ниш; «каталог возможностей» реализации инвестиционных проектов;</w:t>
      </w:r>
    </w:p>
    <w:p w:rsidR="00AF6A6D" w:rsidRPr="001F4357" w:rsidRDefault="00AF6A6D" w:rsidP="001F4357">
      <w:pPr>
        <w:spacing w:after="0" w:line="240" w:lineRule="auto"/>
        <w:ind w:firstLine="720"/>
        <w:jc w:val="both"/>
        <w:rPr>
          <w:rFonts w:ascii="Times New Roman" w:hAnsi="Times New Roman" w:cs="Times New Roman"/>
          <w:sz w:val="24"/>
          <w:szCs w:val="24"/>
        </w:rPr>
      </w:pPr>
      <w:bookmarkStart w:id="392" w:name="_GoBack"/>
      <w:bookmarkEnd w:id="392"/>
      <w:r w:rsidRPr="001F4357">
        <w:rPr>
          <w:rFonts w:ascii="Times New Roman" w:hAnsi="Times New Roman" w:cs="Times New Roman"/>
          <w:sz w:val="24"/>
          <w:szCs w:val="24"/>
        </w:rPr>
        <w:t>«Активный горожанин» (название условно) – электронный сервис взаимодействия администрации города с гражданским обществом.</w:t>
      </w:r>
    </w:p>
    <w:p w:rsidR="00AF6A6D" w:rsidRPr="001F4357" w:rsidRDefault="00AF6A6D" w:rsidP="001F4357">
      <w:pPr>
        <w:pStyle w:val="a3"/>
        <w:numPr>
          <w:ilvl w:val="0"/>
          <w:numId w:val="7"/>
        </w:numPr>
        <w:tabs>
          <w:tab w:val="left" w:pos="1134"/>
        </w:tabs>
        <w:spacing w:after="0" w:line="240" w:lineRule="auto"/>
        <w:ind w:left="0" w:firstLine="720"/>
        <w:jc w:val="both"/>
      </w:pPr>
      <w:r w:rsidRPr="001F4357">
        <w:t>Проведение мониторинга эффективности реализации Стратегии; по результатам мониторинга – развитие методологии стратегического планирования и стратегического управления городским округом.</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Как видим, деятельность Института будет носить преимущественно проектный характер, что в конечном </w:t>
      </w:r>
      <w:proofErr w:type="gramStart"/>
      <w:r w:rsidRPr="001F4357">
        <w:rPr>
          <w:rFonts w:ascii="Times New Roman" w:hAnsi="Times New Roman" w:cs="Times New Roman"/>
          <w:sz w:val="24"/>
          <w:szCs w:val="24"/>
        </w:rPr>
        <w:t>счете</w:t>
      </w:r>
      <w:proofErr w:type="gramEnd"/>
      <w:r w:rsidRPr="001F4357">
        <w:rPr>
          <w:rFonts w:ascii="Times New Roman" w:hAnsi="Times New Roman" w:cs="Times New Roman"/>
          <w:sz w:val="24"/>
          <w:szCs w:val="24"/>
        </w:rPr>
        <w:t xml:space="preserve"> позволит не только внедрять новые проекты, но и совершенствовать саму систему проектного управления.</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целях формирования экономической базы реализации Стратегии на территории городского округа город Мегион предполагается создание серии объектов предпринимательской и инвестиционной инфраструктуры.</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Данный институциональный механизм можно условно назвать «коллективным субъектом» предпринимательства. Прежде всего, это будет комплексный интегратор хозяйствующих субъектов и инструментов их поддержки, выступающий стороной договора при взаимодействии с внешними организациями, в частности в процессе переговоров о получении кредитных и инвестиционных ресурсов. В то же время </w:t>
      </w:r>
      <w:r w:rsidRPr="001F4357">
        <w:rPr>
          <w:rFonts w:ascii="Times New Roman" w:hAnsi="Times New Roman" w:cs="Times New Roman"/>
          <w:sz w:val="24"/>
          <w:szCs w:val="24"/>
        </w:rPr>
        <w:lastRenderedPageBreak/>
        <w:t>«коллективный субъект» будет представлять собой добровольное объединение множества предпринимателей и малых и средних предприятий с различной степенью интеграции каждого из них, которая будет определяться договорными отношениями с управляющей организацией.</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Предполагается, что «коллективный субъект» будет представлять собой кластерную структуру. В перспективе на базе данной структуры возможно формирование промышленного кластера с государственной поддержкой по линии </w:t>
      </w:r>
      <w:proofErr w:type="spellStart"/>
      <w:r w:rsidRPr="001F4357">
        <w:rPr>
          <w:rFonts w:ascii="Times New Roman" w:hAnsi="Times New Roman" w:cs="Times New Roman"/>
          <w:sz w:val="24"/>
          <w:szCs w:val="24"/>
        </w:rPr>
        <w:t>Минпромторга</w:t>
      </w:r>
      <w:proofErr w:type="spellEnd"/>
      <w:r w:rsidRPr="001F4357">
        <w:rPr>
          <w:rFonts w:ascii="Times New Roman" w:hAnsi="Times New Roman" w:cs="Times New Roman"/>
          <w:sz w:val="24"/>
          <w:szCs w:val="24"/>
        </w:rPr>
        <w:t xml:space="preserve"> России. </w:t>
      </w:r>
      <w:proofErr w:type="gramStart"/>
      <w:r w:rsidRPr="001F4357">
        <w:rPr>
          <w:rFonts w:ascii="Times New Roman" w:hAnsi="Times New Roman" w:cs="Times New Roman"/>
          <w:sz w:val="24"/>
          <w:szCs w:val="24"/>
        </w:rPr>
        <w:t xml:space="preserve">Параллельно на той же площадке, где предполагается разместить ядро кластера (на данный момент рассматривается площадка 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w:t>
      </w:r>
      <w:proofErr w:type="gram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 будет создан индустриальный парк, который впоследствии также может претендовать на государственную поддержку.</w:t>
      </w:r>
      <w:proofErr w:type="gramEnd"/>
      <w:r w:rsidRPr="001F4357">
        <w:rPr>
          <w:rFonts w:ascii="Times New Roman" w:hAnsi="Times New Roman" w:cs="Times New Roman"/>
          <w:sz w:val="24"/>
          <w:szCs w:val="24"/>
        </w:rPr>
        <w:t xml:space="preserve"> Точно так же, на той же площадке, предполагается создание </w:t>
      </w:r>
      <w:proofErr w:type="gramStart"/>
      <w:r w:rsidRPr="001F4357">
        <w:rPr>
          <w:rFonts w:ascii="Times New Roman" w:hAnsi="Times New Roman" w:cs="Times New Roman"/>
          <w:sz w:val="24"/>
          <w:szCs w:val="24"/>
        </w:rPr>
        <w:t>бизнес-инкубатора</w:t>
      </w:r>
      <w:proofErr w:type="gramEnd"/>
      <w:r w:rsidRPr="001F4357">
        <w:rPr>
          <w:rFonts w:ascii="Times New Roman" w:hAnsi="Times New Roman" w:cs="Times New Roman"/>
          <w:sz w:val="24"/>
          <w:szCs w:val="24"/>
        </w:rPr>
        <w:t xml:space="preserve"> для поддержки молодых и начинающих предпринимателей и технопарка для обеспечения внедрения в производство технологических инноваций.</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Помимо упомянутых институтов, будет инициировано создание сети потребительской кооперации (скорее всего, из тех же субъектов – участников кластера, резидентов индустриального парка и т.д.), что создаст дополнительные возможности устойчивости бизнеса и повышения социального и делового потенциала населения, вовлечения в экономическую деятельность граждан, в том числе в статусе </w:t>
      </w:r>
      <w:proofErr w:type="spellStart"/>
      <w:r w:rsidRPr="001F4357">
        <w:rPr>
          <w:rFonts w:ascii="Times New Roman" w:hAnsi="Times New Roman" w:cs="Times New Roman"/>
          <w:sz w:val="24"/>
          <w:szCs w:val="24"/>
        </w:rPr>
        <w:t>самозанятых</w:t>
      </w:r>
      <w:proofErr w:type="spellEnd"/>
      <w:r w:rsidRPr="001F4357">
        <w:rPr>
          <w:rFonts w:ascii="Times New Roman" w:hAnsi="Times New Roman" w:cs="Times New Roman"/>
          <w:sz w:val="24"/>
          <w:szCs w:val="24"/>
        </w:rPr>
        <w:t>.</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Именно таким образом будет обеспечиваться комплексная и многоуровневая поддержка реального сектора экономики, что как раз и обеспечит реализацию целевого сценария </w:t>
      </w:r>
      <w:r w:rsidRPr="001F4357">
        <w:rPr>
          <w:rFonts w:ascii="Times New Roman" w:eastAsia="Batang" w:hAnsi="Times New Roman" w:cs="Times New Roman"/>
          <w:bCs/>
          <w:sz w:val="24"/>
          <w:szCs w:val="24"/>
          <w:lang w:eastAsia="ko-KR"/>
        </w:rPr>
        <w:t>«Безопасный, комфортный, умный и самодостаточный город»</w:t>
      </w:r>
      <w:r w:rsidRPr="001F4357">
        <w:rPr>
          <w:rFonts w:ascii="Times New Roman" w:hAnsi="Times New Roman" w:cs="Times New Roman"/>
          <w:sz w:val="24"/>
          <w:szCs w:val="24"/>
        </w:rPr>
        <w:t>.</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Успешное внедрение упомянутых организационных механизмов, с одной стороны, создаст надежную опору для успешной реализации Стратегии, а с другой, позволит отработать лучшие практики, рекомендуемые к применению в других муниципальных образованиях </w:t>
      </w:r>
      <w:r w:rsidR="00C16F46">
        <w:rPr>
          <w:rFonts w:ascii="Times New Roman" w:hAnsi="Times New Roman" w:cs="Times New Roman"/>
          <w:sz w:val="24"/>
          <w:szCs w:val="24"/>
        </w:rPr>
        <w:t xml:space="preserve">Ханты-Мансийского автономного округа </w:t>
      </w:r>
      <w:r w:rsidR="00C16F46" w:rsidRPr="001F4357">
        <w:t>–</w:t>
      </w:r>
      <w:r w:rsidR="00C16F46">
        <w:t xml:space="preserve"> </w:t>
      </w:r>
      <w:r w:rsidRPr="001F4357">
        <w:rPr>
          <w:rFonts w:ascii="Times New Roman" w:hAnsi="Times New Roman" w:cs="Times New Roman"/>
          <w:sz w:val="24"/>
          <w:szCs w:val="24"/>
        </w:rPr>
        <w:t>Югры и Российской Федерации в целом.</w:t>
      </w:r>
    </w:p>
    <w:p w:rsidR="00AF6A6D" w:rsidRPr="001F4357" w:rsidRDefault="00AF6A6D" w:rsidP="001F4357">
      <w:pPr>
        <w:spacing w:after="0" w:line="240" w:lineRule="auto"/>
        <w:ind w:firstLine="720"/>
        <w:jc w:val="both"/>
        <w:rPr>
          <w:rFonts w:ascii="Times New Roman" w:hAnsi="Times New Roman" w:cs="Times New Roman"/>
          <w:sz w:val="24"/>
          <w:szCs w:val="24"/>
        </w:rPr>
      </w:pPr>
    </w:p>
    <w:p w:rsidR="00AF6A6D" w:rsidRPr="001F4357" w:rsidRDefault="000405AD" w:rsidP="00F67C78">
      <w:pPr>
        <w:pStyle w:val="2"/>
        <w:spacing w:before="0" w:after="0"/>
        <w:ind w:firstLine="709"/>
        <w:rPr>
          <w:rFonts w:ascii="Times New Roman" w:hAnsi="Times New Roman" w:cs="Times New Roman"/>
          <w:i w:val="0"/>
          <w:sz w:val="24"/>
          <w:szCs w:val="24"/>
        </w:rPr>
      </w:pPr>
      <w:bookmarkStart w:id="393" w:name="_Toc410639548"/>
      <w:bookmarkStart w:id="394" w:name="_Toc8983165"/>
      <w:r w:rsidRPr="001F4357">
        <w:rPr>
          <w:rFonts w:ascii="Times New Roman" w:hAnsi="Times New Roman" w:cs="Times New Roman"/>
          <w:i w:val="0"/>
          <w:sz w:val="24"/>
          <w:szCs w:val="24"/>
        </w:rPr>
        <w:t>8</w:t>
      </w:r>
      <w:r w:rsidR="00AF6A6D" w:rsidRPr="001F4357">
        <w:rPr>
          <w:rFonts w:ascii="Times New Roman" w:hAnsi="Times New Roman" w:cs="Times New Roman"/>
          <w:i w:val="0"/>
          <w:sz w:val="24"/>
          <w:szCs w:val="24"/>
        </w:rPr>
        <w:t>.3. Организационные механизмы</w:t>
      </w:r>
      <w:bookmarkEnd w:id="393"/>
      <w:bookmarkEnd w:id="394"/>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Важным условием обеспечения эффективности стратегического управления городским округом является распределение функций и обязанностей по реализации Стратегии между органами администрации города в соответствии с их компетенцией и представителями местного сообщества: некоммерческих организаций, </w:t>
      </w:r>
      <w:proofErr w:type="gramStart"/>
      <w:r w:rsidRPr="001F4357">
        <w:rPr>
          <w:rFonts w:ascii="Times New Roman" w:hAnsi="Times New Roman" w:cs="Times New Roman"/>
          <w:sz w:val="24"/>
          <w:szCs w:val="24"/>
        </w:rPr>
        <w:t>бизнес-структур</w:t>
      </w:r>
      <w:proofErr w:type="gramEnd"/>
      <w:r w:rsidRPr="001F4357">
        <w:rPr>
          <w:rFonts w:ascii="Times New Roman" w:hAnsi="Times New Roman" w:cs="Times New Roman"/>
          <w:sz w:val="24"/>
          <w:szCs w:val="24"/>
        </w:rPr>
        <w:t xml:space="preserve">, активных граждан. В целях вовлечения в процесс обсуждения и реализации Стратегии молодых людей предполагается организация дискуссионных площадок и в перспективе – использование, в том числе, в этих целях </w:t>
      </w:r>
      <w:proofErr w:type="spellStart"/>
      <w:r w:rsidRPr="001F4357">
        <w:rPr>
          <w:rFonts w:ascii="Times New Roman" w:hAnsi="Times New Roman" w:cs="Times New Roman"/>
          <w:sz w:val="24"/>
          <w:szCs w:val="24"/>
        </w:rPr>
        <w:t>коворкингового</w:t>
      </w:r>
      <w:proofErr w:type="spellEnd"/>
      <w:r w:rsidRPr="001F4357">
        <w:rPr>
          <w:rFonts w:ascii="Times New Roman" w:hAnsi="Times New Roman" w:cs="Times New Roman"/>
          <w:sz w:val="24"/>
          <w:szCs w:val="24"/>
        </w:rPr>
        <w:t xml:space="preserve"> центра. К обсуждению Стратегии и участию в реализации мероприятий будут по согласованию привлекаться представители территориальных органов федеральных структур, а также органов исполнительной власти Ханты-Мансийского автономного округа – Югры.</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целях организации взаимодействия органов местного самоуправления, некоммерческих и общественных организаций, бизнеса и жителей города роль координатора деятельности по управлению реализацией Стратегии возьмет на себя специально созданный Общественно-экспертный совет при главе города.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Функциями Совета в части обеспечения реализации Стратегии станут:</w:t>
      </w:r>
    </w:p>
    <w:p w:rsidR="00AF6A6D" w:rsidRPr="001F4357" w:rsidRDefault="00AF6A6D" w:rsidP="001F4357">
      <w:pPr>
        <w:numPr>
          <w:ilvl w:val="0"/>
          <w:numId w:val="5"/>
        </w:numPr>
        <w:tabs>
          <w:tab w:val="clear" w:pos="144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обсуждение вопросов, связанных с реализацией Стратегии;</w:t>
      </w:r>
    </w:p>
    <w:p w:rsidR="00AF6A6D" w:rsidRPr="001F4357" w:rsidRDefault="00AF6A6D" w:rsidP="001F4357">
      <w:pPr>
        <w:numPr>
          <w:ilvl w:val="0"/>
          <w:numId w:val="5"/>
        </w:numPr>
        <w:tabs>
          <w:tab w:val="clear" w:pos="144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 xml:space="preserve">осуществление общественной </w:t>
      </w:r>
      <w:proofErr w:type="gramStart"/>
      <w:r w:rsidRPr="001F4357">
        <w:rPr>
          <w:rFonts w:ascii="Times New Roman" w:hAnsi="Times New Roman" w:cs="Times New Roman"/>
          <w:sz w:val="24"/>
          <w:szCs w:val="24"/>
        </w:rPr>
        <w:t>экспертизы проектов нормативных правовых актов органов местного самоуправления</w:t>
      </w:r>
      <w:proofErr w:type="gramEnd"/>
      <w:r w:rsidRPr="001F4357">
        <w:rPr>
          <w:rFonts w:ascii="Times New Roman" w:hAnsi="Times New Roman" w:cs="Times New Roman"/>
          <w:sz w:val="24"/>
          <w:szCs w:val="24"/>
        </w:rPr>
        <w:t xml:space="preserve"> по вопросам реализации Стратегии;</w:t>
      </w:r>
    </w:p>
    <w:p w:rsidR="00AF6A6D" w:rsidRPr="001F4357" w:rsidRDefault="00AF6A6D" w:rsidP="001F4357">
      <w:pPr>
        <w:numPr>
          <w:ilvl w:val="0"/>
          <w:numId w:val="5"/>
        </w:numPr>
        <w:tabs>
          <w:tab w:val="clear" w:pos="144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подготовка предложений органам местного самоуправления по вопросам реализации Стратегии;</w:t>
      </w:r>
    </w:p>
    <w:p w:rsidR="00AF6A6D" w:rsidRPr="001F4357" w:rsidRDefault="00AF6A6D" w:rsidP="001F4357">
      <w:pPr>
        <w:numPr>
          <w:ilvl w:val="0"/>
          <w:numId w:val="5"/>
        </w:numPr>
        <w:tabs>
          <w:tab w:val="clear" w:pos="144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заслушивание доклада о реализации Стратегии перед вынесением его на заседание Думы города Мегиона;</w:t>
      </w:r>
    </w:p>
    <w:p w:rsidR="00AF6A6D" w:rsidRPr="001F4357" w:rsidRDefault="00AF6A6D" w:rsidP="001F4357">
      <w:pPr>
        <w:numPr>
          <w:ilvl w:val="0"/>
          <w:numId w:val="5"/>
        </w:numPr>
        <w:tabs>
          <w:tab w:val="clear" w:pos="144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t>инициирование решения об актуализации Стратегии;</w:t>
      </w:r>
    </w:p>
    <w:p w:rsidR="00AF6A6D" w:rsidRPr="001F4357" w:rsidRDefault="00AF6A6D" w:rsidP="001F4357">
      <w:pPr>
        <w:numPr>
          <w:ilvl w:val="0"/>
          <w:numId w:val="5"/>
        </w:numPr>
        <w:tabs>
          <w:tab w:val="clear" w:pos="1440"/>
          <w:tab w:val="left" w:pos="1134"/>
        </w:tabs>
        <w:spacing w:after="0" w:line="240" w:lineRule="auto"/>
        <w:ind w:left="0" w:firstLine="709"/>
        <w:jc w:val="both"/>
        <w:rPr>
          <w:rFonts w:ascii="Times New Roman" w:hAnsi="Times New Roman" w:cs="Times New Roman"/>
          <w:sz w:val="24"/>
          <w:szCs w:val="24"/>
        </w:rPr>
      </w:pPr>
      <w:r w:rsidRPr="001F4357">
        <w:rPr>
          <w:rFonts w:ascii="Times New Roman" w:hAnsi="Times New Roman" w:cs="Times New Roman"/>
          <w:sz w:val="24"/>
          <w:szCs w:val="24"/>
        </w:rPr>
        <w:lastRenderedPageBreak/>
        <w:t>иные координационные и методические функции, относящиеся к сфере деятельности Совета.</w:t>
      </w:r>
    </w:p>
    <w:p w:rsidR="00AF6A6D" w:rsidRPr="001F4357" w:rsidRDefault="00AF6A6D" w:rsidP="001F4357">
      <w:pPr>
        <w:spacing w:after="0" w:line="240" w:lineRule="auto"/>
        <w:ind w:firstLine="720"/>
        <w:jc w:val="both"/>
        <w:rPr>
          <w:rFonts w:ascii="Times New Roman" w:hAnsi="Times New Roman" w:cs="Times New Roman"/>
          <w:b/>
          <w:i/>
          <w:sz w:val="24"/>
          <w:szCs w:val="24"/>
        </w:rPr>
      </w:pPr>
      <w:r w:rsidRPr="001F4357">
        <w:rPr>
          <w:rFonts w:ascii="Times New Roman" w:hAnsi="Times New Roman" w:cs="Times New Roman"/>
          <w:b/>
          <w:i/>
          <w:sz w:val="24"/>
          <w:szCs w:val="24"/>
        </w:rPr>
        <w:t>Мониторинг реализации стратегии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Значимой частью реализации Стратегии станет система мониторинга, основная цель которого – проверка соответствия фактического состояния дел показателям Стратегии и обеспечение эффективного движения в направлении установленных ею целей.</w:t>
      </w:r>
    </w:p>
    <w:p w:rsidR="00AF6A6D" w:rsidRPr="001F4357" w:rsidRDefault="00AF6A6D"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Ответственным за проведение мониторинга будет определена АНО «Институт развития города Мегиона».</w:t>
      </w:r>
      <w:proofErr w:type="gramEnd"/>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Система мониторинга включает следующие виды работ:</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сбор и обработка информации о состоянии сфер жизнедеятельности города, развитие которых предполагает Стратегия;</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определение степени достижения плановых значений стратегических показателей.</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изучение изменений в экономике и социальной сфере, идентификация внешних и внутренних факторов и оценка их влияния на реализацию Стратегии в целом и на отдельные социально-экономические показатели;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4) оценка экономической эффективности инвестиционных предложений и мероприятий, требующих затрат из местного бюджета;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5) анализ подходов к реализации Стратегии, практикуемых различными органами администрации, выявление передового опыта.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Правила использования результатов мониторинга реализации Стратегии закрепляются нормативным актом органов местного самоуправления. Результаты мониторинга будут публиковаться в муниципальных </w:t>
      </w:r>
      <w:proofErr w:type="gramStart"/>
      <w:r w:rsidRPr="001F4357">
        <w:rPr>
          <w:rFonts w:ascii="Times New Roman" w:hAnsi="Times New Roman" w:cs="Times New Roman"/>
          <w:sz w:val="24"/>
          <w:szCs w:val="24"/>
        </w:rPr>
        <w:t>средствах</w:t>
      </w:r>
      <w:proofErr w:type="gramEnd"/>
      <w:r w:rsidRPr="001F4357">
        <w:rPr>
          <w:rFonts w:ascii="Times New Roman" w:hAnsi="Times New Roman" w:cs="Times New Roman"/>
          <w:sz w:val="24"/>
          <w:szCs w:val="24"/>
        </w:rPr>
        <w:t xml:space="preserve"> массовой информации.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основе мониторинга могут формулироваться </w:t>
      </w:r>
      <w:r w:rsidR="00A31C7E" w:rsidRPr="001F4357">
        <w:rPr>
          <w:rFonts w:ascii="Times New Roman" w:hAnsi="Times New Roman" w:cs="Times New Roman"/>
          <w:sz w:val="24"/>
          <w:szCs w:val="24"/>
        </w:rPr>
        <w:t>предложения по актуализации Стратегии в целом либо ее отдельных положений</w:t>
      </w:r>
      <w:r w:rsidRPr="001F4357">
        <w:rPr>
          <w:rFonts w:ascii="Times New Roman" w:hAnsi="Times New Roman" w:cs="Times New Roman"/>
          <w:sz w:val="24"/>
          <w:szCs w:val="24"/>
        </w:rPr>
        <w:t>.</w:t>
      </w:r>
    </w:p>
    <w:p w:rsidR="00AF6A6D" w:rsidRPr="001F4357" w:rsidRDefault="00AF6A6D" w:rsidP="001F4357">
      <w:pPr>
        <w:spacing w:after="0" w:line="240" w:lineRule="auto"/>
        <w:ind w:firstLine="720"/>
        <w:jc w:val="both"/>
        <w:rPr>
          <w:rFonts w:ascii="Times New Roman" w:hAnsi="Times New Roman" w:cs="Times New Roman"/>
          <w:b/>
          <w:i/>
          <w:sz w:val="24"/>
          <w:szCs w:val="24"/>
        </w:rPr>
      </w:pPr>
      <w:r w:rsidRPr="001F4357">
        <w:rPr>
          <w:rFonts w:ascii="Times New Roman" w:hAnsi="Times New Roman" w:cs="Times New Roman"/>
          <w:b/>
          <w:i/>
          <w:sz w:val="24"/>
          <w:szCs w:val="24"/>
        </w:rPr>
        <w:t xml:space="preserve">Актуализация Стратегии </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Система актуализации Стратегии призвана обеспечить приведение ее целей, задач, концептуального обоснования развития сфер жизнедеятельности, показателей и иных элементов в соответствие текущей социально-экономической ситуации. Необходимость в актуализации Стратегии может быть обусловлена изменениями федеральной и региональной политики, а также иными обстоятельствами, существенно влияющими на развитие города Мегиона.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Система актуализации Стратегии включает:</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1) сбор предложений от участников стратегического процесса: органов местного самоуправления, муниципальных учреждений, </w:t>
      </w:r>
      <w:proofErr w:type="gramStart"/>
      <w:r w:rsidRPr="001F4357">
        <w:rPr>
          <w:rFonts w:ascii="Times New Roman" w:hAnsi="Times New Roman" w:cs="Times New Roman"/>
          <w:sz w:val="24"/>
          <w:szCs w:val="24"/>
        </w:rPr>
        <w:t>бизнес-структур</w:t>
      </w:r>
      <w:proofErr w:type="gramEnd"/>
      <w:r w:rsidRPr="001F4357">
        <w:rPr>
          <w:rFonts w:ascii="Times New Roman" w:hAnsi="Times New Roman" w:cs="Times New Roman"/>
          <w:sz w:val="24"/>
          <w:szCs w:val="24"/>
        </w:rPr>
        <w:t>, некоммерческих и общественных организаций и населения;</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проведение аналитических исследований, позволяющих оценить текущее состояние и потенциал развития города Мегиона, с целью формирования представлений об условиях и источниках развития сфер жизнедеятельности города на следующий плановый период;</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уточнение перечня целей, задач, подходов к их решению, а также показателей и иных элементов Стратегии;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4) планирование бюджетных ресурсов на среднесрочную перспективу;</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5) проведение стратегических сессий, позволяющих активизировать стратегическое мышление муниципальных служащих, руководителей муниципальных учреждений и предприятий, представителей науки, бизнеса и общественности. Стратегическая сессия может включать </w:t>
      </w:r>
      <w:proofErr w:type="spellStart"/>
      <w:r w:rsidRPr="001F4357">
        <w:rPr>
          <w:rFonts w:ascii="Times New Roman" w:hAnsi="Times New Roman" w:cs="Times New Roman"/>
          <w:sz w:val="24"/>
          <w:szCs w:val="24"/>
        </w:rPr>
        <w:t>коучинг</w:t>
      </w:r>
      <w:proofErr w:type="spellEnd"/>
      <w:r w:rsidRPr="001F4357">
        <w:rPr>
          <w:rFonts w:ascii="Times New Roman" w:hAnsi="Times New Roman" w:cs="Times New Roman"/>
          <w:sz w:val="24"/>
          <w:szCs w:val="24"/>
        </w:rPr>
        <w:t>, подготовку индивидуальных и групповых проектов, научно-практический семинар, организационно-</w:t>
      </w:r>
      <w:proofErr w:type="spellStart"/>
      <w:r w:rsidRPr="001F4357">
        <w:rPr>
          <w:rFonts w:ascii="Times New Roman" w:hAnsi="Times New Roman" w:cs="Times New Roman"/>
          <w:sz w:val="24"/>
          <w:szCs w:val="24"/>
        </w:rPr>
        <w:t>деятельностную</w:t>
      </w:r>
      <w:proofErr w:type="spellEnd"/>
      <w:r w:rsidRPr="001F4357">
        <w:rPr>
          <w:rFonts w:ascii="Times New Roman" w:hAnsi="Times New Roman" w:cs="Times New Roman"/>
          <w:sz w:val="24"/>
          <w:szCs w:val="24"/>
        </w:rPr>
        <w:t xml:space="preserve"> игру, мозговой штурм.</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период актуализации Стратегии рекомендуется создавать рабочую группу, в которую войдут представители органов местного самоуправления города Мегиона, эксперты и общественность. Рабочая группа аккумулирует поступающие предложения по </w:t>
      </w:r>
      <w:r w:rsidRPr="001F4357">
        <w:rPr>
          <w:rFonts w:ascii="Times New Roman" w:hAnsi="Times New Roman" w:cs="Times New Roman"/>
          <w:sz w:val="24"/>
          <w:szCs w:val="24"/>
        </w:rPr>
        <w:lastRenderedPageBreak/>
        <w:t xml:space="preserve">изменению документа и организовывает их рассмотрение. По итогам экспертизы выносится решение о целесообразности учета каждого поступившего предложения. </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Сам процесс актуализации Стратегии осуществляется силами рабочей группы либо с привлечением стороннего исполнителя.</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 итогам актуализации Стратегии готовится уточненный вариант проекта локального акта об утверждении Стратегии в новой редакции. </w:t>
      </w:r>
    </w:p>
    <w:p w:rsidR="00AF6A6D" w:rsidRPr="001F4357" w:rsidRDefault="00AF6A6D" w:rsidP="001F4357">
      <w:pPr>
        <w:spacing w:after="0" w:line="240" w:lineRule="auto"/>
        <w:ind w:firstLine="720"/>
        <w:jc w:val="both"/>
        <w:rPr>
          <w:rFonts w:ascii="Times New Roman" w:hAnsi="Times New Roman" w:cs="Times New Roman"/>
          <w:b/>
          <w:i/>
          <w:sz w:val="24"/>
          <w:szCs w:val="24"/>
        </w:rPr>
      </w:pPr>
      <w:r w:rsidRPr="001F4357">
        <w:rPr>
          <w:rFonts w:ascii="Times New Roman" w:hAnsi="Times New Roman" w:cs="Times New Roman"/>
          <w:b/>
          <w:i/>
          <w:sz w:val="24"/>
          <w:szCs w:val="24"/>
        </w:rPr>
        <w:t>Доклад о ходе реализации Стратегии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Начиная с 2020 года, администрацией города Мегиона будет готовиться ежегодный доклад о ходе реализации Стратегии, в котором будут отражаться достигнутые результаты, их соответствие намеченным целям и показателям. </w:t>
      </w:r>
      <w:proofErr w:type="gramStart"/>
      <w:r w:rsidRPr="001F4357">
        <w:rPr>
          <w:rFonts w:ascii="Times New Roman" w:hAnsi="Times New Roman" w:cs="Times New Roman"/>
          <w:sz w:val="24"/>
          <w:szCs w:val="24"/>
        </w:rPr>
        <w:t>В докладе 1) освещаются факты опережения/отставания по каждому показателю; 2) определяются внешние и внутренние причины, способствующие либо препятствующие достижению плановых значений показателей; 3) дается оценка эффективности проведенных мероприятий в части их фактического влияния на показатель; 4) по возможности отражаются технологии (лучше практики) решения аналогичных проблем в сравнении с другими муниципальными образованиями.</w:t>
      </w:r>
      <w:proofErr w:type="gramEnd"/>
    </w:p>
    <w:p w:rsidR="00AF6A6D" w:rsidRPr="001F4357" w:rsidRDefault="00AF6A6D" w:rsidP="001F4357">
      <w:pPr>
        <w:spacing w:after="0" w:line="240" w:lineRule="auto"/>
        <w:ind w:firstLine="720"/>
        <w:jc w:val="both"/>
        <w:rPr>
          <w:rFonts w:ascii="Times New Roman" w:hAnsi="Times New Roman" w:cs="Times New Roman"/>
          <w:sz w:val="24"/>
          <w:szCs w:val="24"/>
        </w:rPr>
      </w:pPr>
    </w:p>
    <w:p w:rsidR="00AF6A6D" w:rsidRPr="001F4357" w:rsidRDefault="000405AD" w:rsidP="00F67C78">
      <w:pPr>
        <w:pStyle w:val="2"/>
        <w:spacing w:before="0" w:after="0"/>
        <w:ind w:firstLine="709"/>
        <w:rPr>
          <w:rFonts w:ascii="Times New Roman" w:hAnsi="Times New Roman" w:cs="Times New Roman"/>
          <w:i w:val="0"/>
          <w:sz w:val="24"/>
          <w:szCs w:val="24"/>
        </w:rPr>
      </w:pPr>
      <w:bookmarkStart w:id="395" w:name="_Toc410639549"/>
      <w:bookmarkStart w:id="396" w:name="_Toc8983166"/>
      <w:r w:rsidRPr="001F4357">
        <w:rPr>
          <w:rFonts w:ascii="Times New Roman" w:hAnsi="Times New Roman" w:cs="Times New Roman"/>
          <w:i w:val="0"/>
          <w:sz w:val="24"/>
          <w:szCs w:val="24"/>
        </w:rPr>
        <w:t>8</w:t>
      </w:r>
      <w:r w:rsidR="00AF6A6D" w:rsidRPr="001F4357">
        <w:rPr>
          <w:rFonts w:ascii="Times New Roman" w:hAnsi="Times New Roman" w:cs="Times New Roman"/>
          <w:i w:val="0"/>
          <w:sz w:val="24"/>
          <w:szCs w:val="24"/>
        </w:rPr>
        <w:t>.4. Финансовые механизмы</w:t>
      </w:r>
      <w:bookmarkEnd w:id="395"/>
      <w:bookmarkEnd w:id="396"/>
      <w:r w:rsidR="00AF6A6D" w:rsidRPr="001F4357">
        <w:rPr>
          <w:rFonts w:ascii="Times New Roman" w:hAnsi="Times New Roman" w:cs="Times New Roman"/>
          <w:i w:val="0"/>
          <w:sz w:val="24"/>
          <w:szCs w:val="24"/>
        </w:rPr>
        <w:t xml:space="preserve"> </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Финансовые механизмы реализации Стратегии позволяют консолидировать материальные и организационные ресурсы и направить их на достижение заявленных целей. В отличие от текущего управления муниципальным образованием, стратегический подход позволяет задействовать различные источники финансирования, в частности: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Средства местного бюджета. В соответствии с Бюджетным кодексом Р</w:t>
      </w:r>
      <w:r w:rsidR="008C3485">
        <w:rPr>
          <w:rFonts w:ascii="Times New Roman" w:hAnsi="Times New Roman" w:cs="Times New Roman"/>
          <w:sz w:val="24"/>
          <w:szCs w:val="24"/>
        </w:rPr>
        <w:t xml:space="preserve">оссийской </w:t>
      </w:r>
      <w:r w:rsidRPr="001F4357">
        <w:rPr>
          <w:rFonts w:ascii="Times New Roman" w:hAnsi="Times New Roman" w:cs="Times New Roman"/>
          <w:sz w:val="24"/>
          <w:szCs w:val="24"/>
        </w:rPr>
        <w:t>Ф</w:t>
      </w:r>
      <w:r w:rsidR="008C3485">
        <w:rPr>
          <w:rFonts w:ascii="Times New Roman" w:hAnsi="Times New Roman" w:cs="Times New Roman"/>
          <w:sz w:val="24"/>
          <w:szCs w:val="24"/>
        </w:rPr>
        <w:t>едерации</w:t>
      </w:r>
      <w:r w:rsidRPr="001F4357">
        <w:rPr>
          <w:rFonts w:ascii="Times New Roman" w:hAnsi="Times New Roman" w:cs="Times New Roman"/>
          <w:sz w:val="24"/>
          <w:szCs w:val="24"/>
        </w:rPr>
        <w:t>, непосредственное финансирование реализации Стратегии не предусмотрено, однако большинство стратегических мероприятий, предполагающих материальные затраты, может быть профинансировано посредством муниципальных программ (ст.179 Бюджетного кодекса Р</w:t>
      </w:r>
      <w:r w:rsidR="008C3485">
        <w:rPr>
          <w:rFonts w:ascii="Times New Roman" w:hAnsi="Times New Roman" w:cs="Times New Roman"/>
          <w:sz w:val="24"/>
          <w:szCs w:val="24"/>
        </w:rPr>
        <w:t xml:space="preserve">оссийской </w:t>
      </w:r>
      <w:r w:rsidRPr="001F4357">
        <w:rPr>
          <w:rFonts w:ascii="Times New Roman" w:hAnsi="Times New Roman" w:cs="Times New Roman"/>
          <w:sz w:val="24"/>
          <w:szCs w:val="24"/>
        </w:rPr>
        <w:t>Ф</w:t>
      </w:r>
      <w:r w:rsidR="008C3485">
        <w:rPr>
          <w:rFonts w:ascii="Times New Roman" w:hAnsi="Times New Roman" w:cs="Times New Roman"/>
          <w:sz w:val="24"/>
          <w:szCs w:val="24"/>
        </w:rPr>
        <w:t>едерации</w:t>
      </w:r>
      <w:r w:rsidRPr="001F4357">
        <w:rPr>
          <w:rFonts w:ascii="Times New Roman" w:hAnsi="Times New Roman" w:cs="Times New Roman"/>
          <w:sz w:val="24"/>
          <w:szCs w:val="24"/>
        </w:rPr>
        <w:t xml:space="preserve">). Чтобы максимально подстроить бюджетные ресурсы под стратегические цели и задачи, следует пересмотреть номенклатуру муниципальных программ и подпрограмм, и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каждой из них выделить мероприятия, ориентированные на жизнеобеспечение и развитие территории. </w:t>
      </w:r>
      <w:proofErr w:type="gramStart"/>
      <w:r w:rsidRPr="001F4357">
        <w:rPr>
          <w:rFonts w:ascii="Times New Roman" w:hAnsi="Times New Roman" w:cs="Times New Roman"/>
          <w:sz w:val="24"/>
          <w:szCs w:val="24"/>
        </w:rPr>
        <w:t>Успешной реализации стратегических целей будут способствовать обеспечение соответствия между Планом мероприятий по реализации Стратегии и муниципальными программами, а также разработка стандарта стратегического мероприятия (системы требований): инновационного по замыслу; технологичного по формату исполнения; увязанного с соответствующей целью и задачей, с одной стороны, и с иными мероприятиями, с другой; финансово обеспеченного (если предполагаются материальные затраты);</w:t>
      </w:r>
      <w:proofErr w:type="gramEnd"/>
      <w:r w:rsidRPr="001F4357">
        <w:rPr>
          <w:rFonts w:ascii="Times New Roman" w:hAnsi="Times New Roman" w:cs="Times New Roman"/>
          <w:sz w:val="24"/>
          <w:szCs w:val="24"/>
        </w:rPr>
        <w:t xml:space="preserve"> </w:t>
      </w:r>
      <w:proofErr w:type="gramStart"/>
      <w:r w:rsidRPr="001F4357">
        <w:rPr>
          <w:rFonts w:ascii="Times New Roman" w:hAnsi="Times New Roman" w:cs="Times New Roman"/>
          <w:sz w:val="24"/>
          <w:szCs w:val="24"/>
        </w:rPr>
        <w:t>соотнесенного</w:t>
      </w:r>
      <w:proofErr w:type="gramEnd"/>
      <w:r w:rsidRPr="001F4357">
        <w:rPr>
          <w:rFonts w:ascii="Times New Roman" w:hAnsi="Times New Roman" w:cs="Times New Roman"/>
          <w:sz w:val="24"/>
          <w:szCs w:val="24"/>
        </w:rPr>
        <w:t xml:space="preserve"> с исполнителями и сроками реализации.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Средства бюджета Ханты-Мансийского автономного округа – Югры, привлечение которых планируется посредством участия города Мегиона в государственных программах. </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Средства институтов развития федерального (Банк МСП, Внешэкономбанк, </w:t>
      </w:r>
      <w:proofErr w:type="spellStart"/>
      <w:r w:rsidRPr="001F4357">
        <w:rPr>
          <w:rFonts w:ascii="Times New Roman" w:hAnsi="Times New Roman" w:cs="Times New Roman"/>
          <w:sz w:val="24"/>
          <w:szCs w:val="24"/>
        </w:rPr>
        <w:t>Россельхозбанк</w:t>
      </w:r>
      <w:proofErr w:type="spellEnd"/>
      <w:r w:rsidRPr="001F4357">
        <w:rPr>
          <w:rFonts w:ascii="Times New Roman" w:hAnsi="Times New Roman" w:cs="Times New Roman"/>
          <w:sz w:val="24"/>
          <w:szCs w:val="24"/>
        </w:rPr>
        <w:t xml:space="preserve">, РВК, АСИ и др.) и регионального уровня (в частности, Фонд развития </w:t>
      </w:r>
      <w:r w:rsidR="008C3485">
        <w:rPr>
          <w:rFonts w:ascii="Times New Roman" w:hAnsi="Times New Roman" w:cs="Times New Roman"/>
          <w:sz w:val="24"/>
          <w:szCs w:val="24"/>
        </w:rPr>
        <w:t xml:space="preserve">Ханты-Мансийского автономного округа </w:t>
      </w:r>
      <w:r w:rsidR="008C3485" w:rsidRPr="001F4357">
        <w:t>–</w:t>
      </w:r>
      <w:r w:rsidR="008C3485">
        <w:t xml:space="preserve"> </w:t>
      </w:r>
      <w:r w:rsidRPr="001F4357">
        <w:rPr>
          <w:rFonts w:ascii="Times New Roman" w:hAnsi="Times New Roman" w:cs="Times New Roman"/>
          <w:sz w:val="24"/>
          <w:szCs w:val="24"/>
        </w:rPr>
        <w:t xml:space="preserve">Югры, Региональный центр инвестиций, Фонд поддержки предпринимательства, Фонд «Югорская региональная </w:t>
      </w:r>
      <w:proofErr w:type="spellStart"/>
      <w:r w:rsidRPr="001F4357">
        <w:rPr>
          <w:rFonts w:ascii="Times New Roman" w:hAnsi="Times New Roman" w:cs="Times New Roman"/>
          <w:sz w:val="24"/>
          <w:szCs w:val="24"/>
        </w:rPr>
        <w:t>микрофинансовая</w:t>
      </w:r>
      <w:proofErr w:type="spellEnd"/>
      <w:r w:rsidRPr="001F4357">
        <w:rPr>
          <w:rFonts w:ascii="Times New Roman" w:hAnsi="Times New Roman" w:cs="Times New Roman"/>
          <w:sz w:val="24"/>
          <w:szCs w:val="24"/>
        </w:rPr>
        <w:t xml:space="preserve"> организация»). Предполагается, что средства институтов развития обеспечат реализацию инвестиционных проектов и, таким образом, решение задач наращивания производственного потенциала городского округа и диверсификации экономики.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Средства частных инвесторов. Развитие инвестиционной инфраструктуры, в том числе подготовка инвестиционных площадок и разработка полезных для инвестора информационных сервисов, включая «интерактивную карту перспективных направлений для инвестирования», сделает город Мегион привлекательным для частного капитала, что обеспечит необходимое финансирование ряда важных инвестиционных проектов.</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 xml:space="preserve">Средства Фонда президентских грантов и иных фондов на реализацию проектов по развитию социальной сферы, инициируемых социально-ориентированными некоммерческими организациями. Предполагается стимулирование общественных деятелей к государственной регистрации новых и активизации потенциала существующих НКО, а также проведение мероприятий по </w:t>
      </w:r>
      <w:proofErr w:type="spellStart"/>
      <w:r w:rsidRPr="001F4357">
        <w:rPr>
          <w:rFonts w:ascii="Times New Roman" w:hAnsi="Times New Roman" w:cs="Times New Roman"/>
          <w:sz w:val="24"/>
          <w:szCs w:val="24"/>
        </w:rPr>
        <w:t>межпроектной</w:t>
      </w:r>
      <w:proofErr w:type="spellEnd"/>
      <w:r w:rsidRPr="001F4357">
        <w:rPr>
          <w:rFonts w:ascii="Times New Roman" w:hAnsi="Times New Roman" w:cs="Times New Roman"/>
          <w:sz w:val="24"/>
          <w:szCs w:val="24"/>
        </w:rPr>
        <w:t xml:space="preserve"> координации в целях усиления социального эффекта.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Средства специализированных фондов на реализацию проектов по развитию социального предпринимательства. На федеральном уровне это Фонд «Наше будущее», Фонд «Навстречу переменам», социальные акселераторы, на региональном уровне – Центр инноваций социальной сферы (ЦИСС).</w:t>
      </w:r>
    </w:p>
    <w:p w:rsidR="00AF6A6D" w:rsidRPr="001F4357" w:rsidRDefault="00AF6A6D" w:rsidP="001F4357">
      <w:pPr>
        <w:spacing w:after="0" w:line="240" w:lineRule="auto"/>
        <w:ind w:firstLine="720"/>
        <w:jc w:val="both"/>
        <w:rPr>
          <w:rFonts w:ascii="Times New Roman" w:hAnsi="Times New Roman" w:cs="Times New Roman"/>
          <w:sz w:val="24"/>
          <w:szCs w:val="24"/>
        </w:rPr>
      </w:pPr>
      <w:proofErr w:type="spellStart"/>
      <w:r w:rsidRPr="001F4357">
        <w:rPr>
          <w:rFonts w:ascii="Times New Roman" w:hAnsi="Times New Roman" w:cs="Times New Roman"/>
          <w:sz w:val="24"/>
          <w:szCs w:val="24"/>
        </w:rPr>
        <w:t>Краудфандинговые</w:t>
      </w:r>
      <w:proofErr w:type="spellEnd"/>
      <w:r w:rsidRPr="001F4357">
        <w:rPr>
          <w:rFonts w:ascii="Times New Roman" w:hAnsi="Times New Roman" w:cs="Times New Roman"/>
          <w:sz w:val="24"/>
          <w:szCs w:val="24"/>
        </w:rPr>
        <w:t xml:space="preserve"> механизмы. Некоторые социальные проекты будут реализовываться при финансовой поддержке неопределенного круга лиц, интегрированных в </w:t>
      </w:r>
      <w:proofErr w:type="spellStart"/>
      <w:r w:rsidRPr="001F4357">
        <w:rPr>
          <w:rFonts w:ascii="Times New Roman" w:hAnsi="Times New Roman" w:cs="Times New Roman"/>
          <w:sz w:val="24"/>
          <w:szCs w:val="24"/>
        </w:rPr>
        <w:t>краудфан</w:t>
      </w:r>
      <w:r w:rsidR="005D75D1" w:rsidRPr="001F4357">
        <w:rPr>
          <w:rFonts w:ascii="Times New Roman" w:hAnsi="Times New Roman" w:cs="Times New Roman"/>
          <w:sz w:val="24"/>
          <w:szCs w:val="24"/>
        </w:rPr>
        <w:t>динговые</w:t>
      </w:r>
      <w:proofErr w:type="spellEnd"/>
      <w:r w:rsidR="005D75D1" w:rsidRPr="001F4357">
        <w:rPr>
          <w:rFonts w:ascii="Times New Roman" w:hAnsi="Times New Roman" w:cs="Times New Roman"/>
          <w:sz w:val="24"/>
          <w:szCs w:val="24"/>
        </w:rPr>
        <w:t xml:space="preserve"> системы, например «</w:t>
      </w:r>
      <w:proofErr w:type="spellStart"/>
      <w:r w:rsidR="005D75D1" w:rsidRPr="001F4357">
        <w:rPr>
          <w:rFonts w:ascii="Times New Roman" w:hAnsi="Times New Roman" w:cs="Times New Roman"/>
          <w:sz w:val="24"/>
          <w:szCs w:val="24"/>
        </w:rPr>
        <w:t>Пла</w:t>
      </w:r>
      <w:r w:rsidRPr="001F4357">
        <w:rPr>
          <w:rFonts w:ascii="Times New Roman" w:hAnsi="Times New Roman" w:cs="Times New Roman"/>
          <w:sz w:val="24"/>
          <w:szCs w:val="24"/>
        </w:rPr>
        <w:t>нета</w:t>
      </w:r>
      <w:proofErr w:type="gramStart"/>
      <w:r w:rsidRPr="001F4357">
        <w:rPr>
          <w:rFonts w:ascii="Times New Roman" w:hAnsi="Times New Roman" w:cs="Times New Roman"/>
          <w:sz w:val="24"/>
          <w:szCs w:val="24"/>
        </w:rPr>
        <w:t>.р</w:t>
      </w:r>
      <w:proofErr w:type="gramEnd"/>
      <w:r w:rsidRPr="001F4357">
        <w:rPr>
          <w:rFonts w:ascii="Times New Roman" w:hAnsi="Times New Roman" w:cs="Times New Roman"/>
          <w:sz w:val="24"/>
          <w:szCs w:val="24"/>
        </w:rPr>
        <w:t>у</w:t>
      </w:r>
      <w:proofErr w:type="spellEnd"/>
      <w:r w:rsidRPr="001F4357">
        <w:rPr>
          <w:rFonts w:ascii="Times New Roman" w:hAnsi="Times New Roman" w:cs="Times New Roman"/>
          <w:sz w:val="24"/>
          <w:szCs w:val="24"/>
        </w:rPr>
        <w:t>».</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Итак, залогом эффективной реализации Стратегии станет сочетание различных источников финансирования реализации стратегических задач.</w:t>
      </w:r>
    </w:p>
    <w:p w:rsidR="00AF6A6D" w:rsidRPr="001F4357" w:rsidRDefault="00AF6A6D" w:rsidP="001F4357">
      <w:pPr>
        <w:spacing w:after="0" w:line="240" w:lineRule="auto"/>
        <w:ind w:firstLine="720"/>
        <w:jc w:val="both"/>
        <w:rPr>
          <w:rFonts w:ascii="Times New Roman" w:hAnsi="Times New Roman" w:cs="Times New Roman"/>
          <w:sz w:val="24"/>
          <w:szCs w:val="24"/>
        </w:rPr>
      </w:pPr>
    </w:p>
    <w:p w:rsidR="00AF6A6D" w:rsidRPr="001F4357" w:rsidRDefault="000405AD" w:rsidP="00F67C78">
      <w:pPr>
        <w:pStyle w:val="2"/>
        <w:spacing w:before="0" w:after="0"/>
        <w:ind w:firstLine="709"/>
        <w:rPr>
          <w:rFonts w:ascii="Times New Roman" w:hAnsi="Times New Roman" w:cs="Times New Roman"/>
          <w:i w:val="0"/>
          <w:sz w:val="24"/>
          <w:szCs w:val="24"/>
        </w:rPr>
      </w:pPr>
      <w:bookmarkStart w:id="397" w:name="_Toc8983167"/>
      <w:r w:rsidRPr="001F4357">
        <w:rPr>
          <w:rFonts w:ascii="Times New Roman" w:hAnsi="Times New Roman" w:cs="Times New Roman"/>
          <w:i w:val="0"/>
          <w:sz w:val="24"/>
          <w:szCs w:val="24"/>
        </w:rPr>
        <w:t>8</w:t>
      </w:r>
      <w:r w:rsidR="00AF6A6D" w:rsidRPr="001F4357">
        <w:rPr>
          <w:rFonts w:ascii="Times New Roman" w:hAnsi="Times New Roman" w:cs="Times New Roman"/>
          <w:i w:val="0"/>
          <w:sz w:val="24"/>
          <w:szCs w:val="24"/>
        </w:rPr>
        <w:t xml:space="preserve">.5. Механизмы </w:t>
      </w:r>
      <w:proofErr w:type="spellStart"/>
      <w:r w:rsidR="00AF6A6D" w:rsidRPr="001F4357">
        <w:rPr>
          <w:rFonts w:ascii="Times New Roman" w:hAnsi="Times New Roman" w:cs="Times New Roman"/>
          <w:i w:val="0"/>
          <w:sz w:val="24"/>
          <w:szCs w:val="24"/>
        </w:rPr>
        <w:t>муниципально</w:t>
      </w:r>
      <w:proofErr w:type="spellEnd"/>
      <w:r w:rsidR="00AF6A6D" w:rsidRPr="001F4357">
        <w:rPr>
          <w:rFonts w:ascii="Times New Roman" w:hAnsi="Times New Roman" w:cs="Times New Roman"/>
          <w:i w:val="0"/>
          <w:sz w:val="24"/>
          <w:szCs w:val="24"/>
        </w:rPr>
        <w:t>-частного партнерства</w:t>
      </w:r>
      <w:bookmarkEnd w:id="397"/>
    </w:p>
    <w:p w:rsidR="00AF6A6D" w:rsidRPr="001F4357" w:rsidRDefault="00AF6A6D" w:rsidP="001F4357">
      <w:pPr>
        <w:autoSpaceDE w:val="0"/>
        <w:autoSpaceDN w:val="0"/>
        <w:adjustRightInd w:val="0"/>
        <w:spacing w:after="0" w:line="240" w:lineRule="auto"/>
        <w:ind w:firstLine="709"/>
        <w:jc w:val="both"/>
        <w:rPr>
          <w:rFonts w:ascii="Times New Roman" w:hAnsi="Times New Roman" w:cs="Times New Roman"/>
          <w:sz w:val="24"/>
          <w:szCs w:val="24"/>
        </w:rPr>
      </w:pP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 xml:space="preserve">-частное партнерство представляет собой совокупность форм и механизмов средне- и долгосрочного взаимовыгодного сотрудничества между муниципальным образованием, с одной стороны, и бизнесом, с другой стороны, с целью реализации общественно значимых проектов на территории муниципального образования. </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территории городского округа город Мегион использование механизмов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 xml:space="preserve">-частного партнерства, реализуемых по </w:t>
      </w:r>
      <w:proofErr w:type="gramStart"/>
      <w:r w:rsidRPr="001F4357">
        <w:rPr>
          <w:rFonts w:ascii="Times New Roman" w:hAnsi="Times New Roman" w:cs="Times New Roman"/>
          <w:sz w:val="24"/>
          <w:szCs w:val="24"/>
        </w:rPr>
        <w:t>инициативе</w:t>
      </w:r>
      <w:proofErr w:type="gramEnd"/>
      <w:r w:rsidRPr="001F4357">
        <w:rPr>
          <w:rFonts w:ascii="Times New Roman" w:hAnsi="Times New Roman" w:cs="Times New Roman"/>
          <w:sz w:val="24"/>
          <w:szCs w:val="24"/>
        </w:rPr>
        <w:t xml:space="preserve"> как администрации города, так и частных партнеров, позволит обеспечить строительство и реконструкцию объектов коммунальной инфраструктуры и социальной сферы в условиях недостатка бюджетных средств.</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Предполагается использовать следующие механизмы:</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1. Имущественное участие городского округа 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 xml:space="preserve">-частном </w:t>
      </w:r>
      <w:proofErr w:type="gramStart"/>
      <w:r w:rsidRPr="001F4357">
        <w:rPr>
          <w:rFonts w:ascii="Times New Roman" w:hAnsi="Times New Roman" w:cs="Times New Roman"/>
          <w:sz w:val="24"/>
          <w:szCs w:val="24"/>
        </w:rPr>
        <w:t>партнерстве</w:t>
      </w:r>
      <w:proofErr w:type="gramEnd"/>
      <w:r w:rsidRPr="001F4357">
        <w:rPr>
          <w:rFonts w:ascii="Times New Roman" w:hAnsi="Times New Roman" w:cs="Times New Roman"/>
          <w:sz w:val="24"/>
          <w:szCs w:val="24"/>
        </w:rPr>
        <w:t xml:space="preserve">: </w:t>
      </w:r>
    </w:p>
    <w:p w:rsidR="00AF6A6D" w:rsidRPr="001F4357" w:rsidRDefault="00AF6A6D" w:rsidP="001F4357">
      <w:pPr>
        <w:pStyle w:val="Default"/>
        <w:ind w:firstLine="709"/>
        <w:jc w:val="both"/>
      </w:pPr>
      <w:r w:rsidRPr="001F4357">
        <w:t xml:space="preserve">предоставление в аренду частному партнеру находящихся в муниципальной собственности города Мегиона земельных участков, а также земельных участков, государственная собственность на которые не разграничена и которыми в </w:t>
      </w:r>
      <w:proofErr w:type="gramStart"/>
      <w:r w:rsidRPr="001F4357">
        <w:t>соответствии</w:t>
      </w:r>
      <w:proofErr w:type="gramEnd"/>
      <w:r w:rsidRPr="001F4357">
        <w:t xml:space="preserve"> с земельным законодательством органы местного самоуправления города Мегиона имеют право распоряжаться; </w:t>
      </w:r>
    </w:p>
    <w:p w:rsidR="00AF6A6D" w:rsidRPr="001F4357" w:rsidRDefault="00AF6A6D" w:rsidP="001F4357">
      <w:pPr>
        <w:pStyle w:val="Default"/>
        <w:ind w:firstLine="709"/>
        <w:jc w:val="both"/>
      </w:pPr>
      <w:r w:rsidRPr="001F4357">
        <w:t xml:space="preserve">передача частному партнеру в доверительное управление, владение и (или) пользование иного недвижимого и (или) движимого муниципального имущества либо принадлежащих городу </w:t>
      </w:r>
      <w:proofErr w:type="spellStart"/>
      <w:r w:rsidRPr="001F4357">
        <w:t>Мегиону</w:t>
      </w:r>
      <w:proofErr w:type="spellEnd"/>
      <w:r w:rsidRPr="001F4357">
        <w:t xml:space="preserve"> имущественных (неимущественных) прав; </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2. Финансовое участие города Мегиона 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 xml:space="preserve">-частном </w:t>
      </w:r>
      <w:proofErr w:type="gramStart"/>
      <w:r w:rsidRPr="001F4357">
        <w:rPr>
          <w:rFonts w:ascii="Times New Roman" w:hAnsi="Times New Roman" w:cs="Times New Roman"/>
          <w:sz w:val="24"/>
          <w:szCs w:val="24"/>
        </w:rPr>
        <w:t>партнерстве</w:t>
      </w:r>
      <w:proofErr w:type="gramEnd"/>
      <w:r w:rsidRPr="001F4357">
        <w:rPr>
          <w:rFonts w:ascii="Times New Roman" w:hAnsi="Times New Roman" w:cs="Times New Roman"/>
          <w:sz w:val="24"/>
          <w:szCs w:val="24"/>
        </w:rPr>
        <w:t>:</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предоставление частному партнеру бюджетных инвестиций в </w:t>
      </w:r>
      <w:proofErr w:type="gramStart"/>
      <w:r w:rsidRPr="001F4357">
        <w:rPr>
          <w:rFonts w:ascii="Times New Roman" w:hAnsi="Times New Roman" w:cs="Times New Roman"/>
          <w:sz w:val="24"/>
          <w:szCs w:val="24"/>
        </w:rPr>
        <w:t>порядке</w:t>
      </w:r>
      <w:proofErr w:type="gramEnd"/>
      <w:r w:rsidRPr="001F4357">
        <w:rPr>
          <w:rFonts w:ascii="Times New Roman" w:hAnsi="Times New Roman" w:cs="Times New Roman"/>
          <w:sz w:val="24"/>
          <w:szCs w:val="24"/>
        </w:rPr>
        <w:t>, установленном бюджетным законодательством Российской Федерации;</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осуществление бюджетных инвестиций в объекты капитальных вложений на условиях </w:t>
      </w:r>
      <w:proofErr w:type="spellStart"/>
      <w:r w:rsidRPr="001F4357">
        <w:rPr>
          <w:rFonts w:ascii="Times New Roman" w:hAnsi="Times New Roman" w:cs="Times New Roman"/>
          <w:sz w:val="24"/>
          <w:szCs w:val="24"/>
        </w:rPr>
        <w:t>софинансирования</w:t>
      </w:r>
      <w:proofErr w:type="spellEnd"/>
      <w:r w:rsidRPr="001F4357">
        <w:rPr>
          <w:rFonts w:ascii="Times New Roman" w:hAnsi="Times New Roman" w:cs="Times New Roman"/>
          <w:sz w:val="24"/>
          <w:szCs w:val="24"/>
        </w:rPr>
        <w:t xml:space="preserve"> с частным партнером в случае, если это предусмотрено муниципальной программой города Мегиона и (или) адресной инвестиционной программой города Мегиона на соответствующий год;</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предоставление частному партнеру субсидии за счет средств бюджета города.</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Предоставление муниципальной поддержки частным партнерам:</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предоставление льгот по местным налогам;</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предоставление льгот по арендной плате за земельные участки, находящиеся в муниципальной собственности города Мегиона, и (или) за иное муниципальное недвижимое и (или) движимое имущество.</w:t>
      </w:r>
    </w:p>
    <w:p w:rsidR="00AF6A6D"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Эффективной реализации проектов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 будут способствовать следующие меры:</w:t>
      </w:r>
    </w:p>
    <w:p w:rsidR="00AF6A6D" w:rsidRPr="001F4357" w:rsidRDefault="00AF6A6D" w:rsidP="001F4357">
      <w:pPr>
        <w:pStyle w:val="a3"/>
        <w:numPr>
          <w:ilvl w:val="1"/>
          <w:numId w:val="3"/>
        </w:numPr>
        <w:tabs>
          <w:tab w:val="left" w:pos="1134"/>
        </w:tabs>
        <w:autoSpaceDE w:val="0"/>
        <w:autoSpaceDN w:val="0"/>
        <w:adjustRightInd w:val="0"/>
        <w:spacing w:after="0" w:line="240" w:lineRule="auto"/>
        <w:ind w:left="0" w:firstLine="709"/>
        <w:jc w:val="both"/>
      </w:pPr>
      <w:r w:rsidRPr="001F4357">
        <w:lastRenderedPageBreak/>
        <w:t xml:space="preserve">осуществление контроля реализации проектов </w:t>
      </w:r>
      <w:proofErr w:type="spellStart"/>
      <w:r w:rsidRPr="001F4357">
        <w:t>муниципально</w:t>
      </w:r>
      <w:proofErr w:type="spellEnd"/>
      <w:r w:rsidRPr="001F4357">
        <w:t>-частного партнерства;</w:t>
      </w:r>
    </w:p>
    <w:p w:rsidR="00AF6A6D" w:rsidRPr="001F4357" w:rsidRDefault="00AF6A6D" w:rsidP="001F4357">
      <w:pPr>
        <w:pStyle w:val="a3"/>
        <w:numPr>
          <w:ilvl w:val="1"/>
          <w:numId w:val="3"/>
        </w:numPr>
        <w:tabs>
          <w:tab w:val="left" w:pos="1134"/>
        </w:tabs>
        <w:autoSpaceDE w:val="0"/>
        <w:autoSpaceDN w:val="0"/>
        <w:adjustRightInd w:val="0"/>
        <w:spacing w:after="0" w:line="240" w:lineRule="auto"/>
        <w:ind w:left="0" w:firstLine="709"/>
        <w:jc w:val="both"/>
      </w:pPr>
      <w:r w:rsidRPr="001F4357">
        <w:t xml:space="preserve">оценка промежуточных и итоговых результатов реализации каждого проекта </w:t>
      </w:r>
      <w:proofErr w:type="spellStart"/>
      <w:r w:rsidRPr="001F4357">
        <w:t>муниципально</w:t>
      </w:r>
      <w:proofErr w:type="spellEnd"/>
      <w:r w:rsidRPr="001F4357">
        <w:t>-частного партнерства;</w:t>
      </w:r>
    </w:p>
    <w:p w:rsidR="00AF6A6D" w:rsidRPr="001F4357" w:rsidRDefault="00AF6A6D" w:rsidP="001F4357">
      <w:pPr>
        <w:pStyle w:val="a3"/>
        <w:numPr>
          <w:ilvl w:val="1"/>
          <w:numId w:val="3"/>
        </w:numPr>
        <w:tabs>
          <w:tab w:val="left" w:pos="1134"/>
        </w:tabs>
        <w:autoSpaceDE w:val="0"/>
        <w:autoSpaceDN w:val="0"/>
        <w:adjustRightInd w:val="0"/>
        <w:spacing w:after="0" w:line="240" w:lineRule="auto"/>
        <w:ind w:left="0" w:firstLine="709"/>
        <w:jc w:val="both"/>
      </w:pPr>
      <w:r w:rsidRPr="001F4357">
        <w:t xml:space="preserve">проведение общественной и независимой экспертизы проектов </w:t>
      </w:r>
      <w:proofErr w:type="spellStart"/>
      <w:r w:rsidRPr="001F4357">
        <w:t>муниципально</w:t>
      </w:r>
      <w:proofErr w:type="spellEnd"/>
      <w:r w:rsidRPr="001F4357">
        <w:t>-частного партнерства и результатов их реализации;</w:t>
      </w:r>
    </w:p>
    <w:p w:rsidR="00AF6A6D" w:rsidRPr="001F4357" w:rsidRDefault="00AF6A6D" w:rsidP="001F4357">
      <w:pPr>
        <w:pStyle w:val="a3"/>
        <w:numPr>
          <w:ilvl w:val="1"/>
          <w:numId w:val="3"/>
        </w:numPr>
        <w:tabs>
          <w:tab w:val="left" w:pos="1134"/>
        </w:tabs>
        <w:autoSpaceDE w:val="0"/>
        <w:autoSpaceDN w:val="0"/>
        <w:adjustRightInd w:val="0"/>
        <w:spacing w:after="0" w:line="240" w:lineRule="auto"/>
        <w:ind w:left="0" w:firstLine="709"/>
        <w:jc w:val="both"/>
      </w:pPr>
      <w:r w:rsidRPr="001F4357">
        <w:t xml:space="preserve">проведение публичного обсуждения проектов </w:t>
      </w:r>
      <w:proofErr w:type="spellStart"/>
      <w:r w:rsidRPr="001F4357">
        <w:t>муниципально</w:t>
      </w:r>
      <w:proofErr w:type="spellEnd"/>
      <w:r w:rsidRPr="001F4357">
        <w:t>-частного партнерства и результатов их реализации.</w:t>
      </w:r>
    </w:p>
    <w:p w:rsidR="00AF6A6D" w:rsidRPr="001F4357" w:rsidRDefault="00AF6A6D" w:rsidP="001F4357">
      <w:pPr>
        <w:spacing w:after="0" w:line="240" w:lineRule="auto"/>
        <w:ind w:firstLine="720"/>
        <w:jc w:val="both"/>
        <w:rPr>
          <w:rFonts w:ascii="Times New Roman" w:hAnsi="Times New Roman" w:cs="Times New Roman"/>
          <w:sz w:val="24"/>
          <w:szCs w:val="24"/>
        </w:rPr>
      </w:pPr>
    </w:p>
    <w:p w:rsidR="000465CA" w:rsidRPr="001F4357" w:rsidRDefault="000465CA" w:rsidP="001F4357">
      <w:pPr>
        <w:keepNext/>
        <w:spacing w:after="0" w:line="240" w:lineRule="auto"/>
        <w:ind w:firstLine="720"/>
        <w:jc w:val="center"/>
        <w:outlineLvl w:val="0"/>
        <w:rPr>
          <w:rFonts w:ascii="Times New Roman" w:eastAsia="Batang" w:hAnsi="Times New Roman" w:cs="Times New Roman"/>
          <w:b/>
          <w:bCs/>
          <w:kern w:val="32"/>
          <w:sz w:val="24"/>
          <w:szCs w:val="24"/>
          <w:lang w:eastAsia="ko-KR"/>
        </w:rPr>
      </w:pPr>
      <w:bookmarkStart w:id="398" w:name="_Toc8910537"/>
      <w:bookmarkStart w:id="399" w:name="_Toc8983168"/>
      <w:r w:rsidRPr="001F4357">
        <w:rPr>
          <w:rFonts w:ascii="Times New Roman" w:eastAsia="Batang" w:hAnsi="Times New Roman" w:cs="Times New Roman"/>
          <w:b/>
          <w:bCs/>
          <w:kern w:val="32"/>
          <w:sz w:val="24"/>
          <w:szCs w:val="24"/>
          <w:lang w:eastAsia="ko-KR"/>
        </w:rPr>
        <w:t>9. ЭТАПЫ РЕАЛИЗАЦИИ СТРАТЕГИИ</w:t>
      </w:r>
      <w:bookmarkEnd w:id="398"/>
      <w:bookmarkEnd w:id="399"/>
    </w:p>
    <w:p w:rsidR="000465CA" w:rsidRPr="001F4357" w:rsidRDefault="000465C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Стратегия будет реализовываться 17 лет, с 2019 по 2035 годы, и предполагает четыре этапа.</w:t>
      </w:r>
    </w:p>
    <w:p w:rsidR="000465CA" w:rsidRPr="001F4357" w:rsidRDefault="000465CA" w:rsidP="001F4357">
      <w:pPr>
        <w:spacing w:after="0" w:line="240" w:lineRule="auto"/>
        <w:ind w:firstLine="720"/>
        <w:jc w:val="both"/>
        <w:rPr>
          <w:rFonts w:ascii="Times New Roman" w:hAnsi="Times New Roman" w:cs="Times New Roman"/>
          <w:bCs/>
          <w:sz w:val="24"/>
          <w:szCs w:val="24"/>
        </w:rPr>
      </w:pPr>
      <w:proofErr w:type="gramStart"/>
      <w:r w:rsidRPr="001F4357">
        <w:rPr>
          <w:rFonts w:ascii="Times New Roman" w:hAnsi="Times New Roman" w:cs="Times New Roman"/>
          <w:bCs/>
          <w:sz w:val="24"/>
          <w:szCs w:val="24"/>
        </w:rPr>
        <w:t xml:space="preserve">Первый этап – 2019-2021 годы: этап создания правовых, организационных и финансовых условий реализации Стратегии; консолидации предпринимательского сообщества, общественных активистов, социально-ориентированных некоммерческих организаций и иных ключевых субъектов развития территории; преобразования городской среды за счет сноса ветхого и строительства благоустроенного жилья и объектов социальной сферы; формирования коллективного субъекта предпринимательства и инфраструктуры его развития (индустриальный парк, бизнес-инкубатор, </w:t>
      </w:r>
      <w:proofErr w:type="spellStart"/>
      <w:r w:rsidRPr="001F4357">
        <w:rPr>
          <w:rFonts w:ascii="Times New Roman" w:hAnsi="Times New Roman" w:cs="Times New Roman"/>
          <w:bCs/>
          <w:sz w:val="24"/>
          <w:szCs w:val="24"/>
        </w:rPr>
        <w:t>коворкинговый</w:t>
      </w:r>
      <w:proofErr w:type="spellEnd"/>
      <w:r w:rsidRPr="001F4357">
        <w:rPr>
          <w:rFonts w:ascii="Times New Roman" w:hAnsi="Times New Roman" w:cs="Times New Roman"/>
          <w:bCs/>
          <w:sz w:val="24"/>
          <w:szCs w:val="24"/>
        </w:rPr>
        <w:t xml:space="preserve"> центр и т.д.).</w:t>
      </w:r>
      <w:proofErr w:type="gramEnd"/>
    </w:p>
    <w:p w:rsidR="000465CA" w:rsidRPr="001F4357" w:rsidRDefault="000465CA"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 xml:space="preserve">Второй этап – 2022-2025 годы: этап диверсификации экономики и создания высокопроизводительных рабочих мест: запуск ряда новых цехов и предприятий в </w:t>
      </w:r>
      <w:proofErr w:type="spellStart"/>
      <w:r w:rsidRPr="001F4357">
        <w:rPr>
          <w:rFonts w:ascii="Times New Roman" w:hAnsi="Times New Roman" w:cs="Times New Roman"/>
          <w:bCs/>
          <w:sz w:val="24"/>
          <w:szCs w:val="24"/>
        </w:rPr>
        <w:t>агросекторе</w:t>
      </w:r>
      <w:proofErr w:type="spellEnd"/>
      <w:r w:rsidRPr="001F4357">
        <w:rPr>
          <w:rFonts w:ascii="Times New Roman" w:hAnsi="Times New Roman" w:cs="Times New Roman"/>
          <w:bCs/>
          <w:sz w:val="24"/>
          <w:szCs w:val="24"/>
        </w:rPr>
        <w:t xml:space="preserve">, пищевой промышленности, деревообработке, промышленности строительных материалов. Развитие производственной и потребительской кооперации. Уверенное присутствие социально-ориентированных некоммерческих организаций на социально-значимых рынках. Развитие </w:t>
      </w:r>
      <w:proofErr w:type="spellStart"/>
      <w:r w:rsidRPr="001F4357">
        <w:rPr>
          <w:rFonts w:ascii="Times New Roman" w:hAnsi="Times New Roman" w:cs="Times New Roman"/>
          <w:bCs/>
          <w:sz w:val="24"/>
          <w:szCs w:val="24"/>
        </w:rPr>
        <w:t>пгт</w:t>
      </w:r>
      <w:proofErr w:type="spellEnd"/>
      <w:r w:rsidRPr="001F4357">
        <w:rPr>
          <w:rFonts w:ascii="Times New Roman" w:hAnsi="Times New Roman" w:cs="Times New Roman"/>
          <w:bCs/>
          <w:sz w:val="24"/>
          <w:szCs w:val="24"/>
        </w:rPr>
        <w:t>. </w:t>
      </w:r>
      <w:proofErr w:type="gramStart"/>
      <w:r w:rsidRPr="001F4357">
        <w:rPr>
          <w:rFonts w:ascii="Times New Roman" w:hAnsi="Times New Roman" w:cs="Times New Roman"/>
          <w:bCs/>
          <w:sz w:val="24"/>
          <w:szCs w:val="24"/>
        </w:rPr>
        <w:t>Высокий</w:t>
      </w:r>
      <w:proofErr w:type="gramEnd"/>
      <w:r w:rsidRPr="001F4357">
        <w:rPr>
          <w:rFonts w:ascii="Times New Roman" w:hAnsi="Times New Roman" w:cs="Times New Roman"/>
          <w:bCs/>
          <w:sz w:val="24"/>
          <w:szCs w:val="24"/>
        </w:rPr>
        <w:t xml:space="preserve"> как территории комфортного проживания, производственной площадки и рекреационной зоны («</w:t>
      </w:r>
      <w:proofErr w:type="spellStart"/>
      <w:r w:rsidRPr="001F4357">
        <w:rPr>
          <w:rFonts w:ascii="Times New Roman" w:hAnsi="Times New Roman" w:cs="Times New Roman"/>
          <w:bCs/>
          <w:sz w:val="24"/>
          <w:szCs w:val="24"/>
        </w:rPr>
        <w:t>Гидронамыв</w:t>
      </w:r>
      <w:proofErr w:type="spellEnd"/>
      <w:r w:rsidRPr="001F4357">
        <w:rPr>
          <w:rFonts w:ascii="Times New Roman" w:hAnsi="Times New Roman" w:cs="Times New Roman"/>
          <w:bCs/>
          <w:sz w:val="24"/>
          <w:szCs w:val="24"/>
        </w:rPr>
        <w:t xml:space="preserve">»). Координация инвестиционной деятельности городских округов Мегион, </w:t>
      </w:r>
      <w:proofErr w:type="spellStart"/>
      <w:r w:rsidRPr="001F4357">
        <w:rPr>
          <w:rFonts w:ascii="Times New Roman" w:hAnsi="Times New Roman" w:cs="Times New Roman"/>
          <w:bCs/>
          <w:sz w:val="24"/>
          <w:szCs w:val="24"/>
        </w:rPr>
        <w:t>Лангепас</w:t>
      </w:r>
      <w:proofErr w:type="spellEnd"/>
      <w:r w:rsidRPr="001F4357">
        <w:rPr>
          <w:rFonts w:ascii="Times New Roman" w:hAnsi="Times New Roman" w:cs="Times New Roman"/>
          <w:bCs/>
          <w:sz w:val="24"/>
          <w:szCs w:val="24"/>
        </w:rPr>
        <w:t xml:space="preserve"> и </w:t>
      </w:r>
      <w:proofErr w:type="spellStart"/>
      <w:r w:rsidRPr="001F4357">
        <w:rPr>
          <w:rFonts w:ascii="Times New Roman" w:hAnsi="Times New Roman" w:cs="Times New Roman"/>
          <w:bCs/>
          <w:sz w:val="24"/>
          <w:szCs w:val="24"/>
        </w:rPr>
        <w:t>Покачи</w:t>
      </w:r>
      <w:proofErr w:type="spellEnd"/>
      <w:r w:rsidRPr="001F4357">
        <w:rPr>
          <w:rFonts w:ascii="Times New Roman" w:hAnsi="Times New Roman" w:cs="Times New Roman"/>
          <w:bCs/>
          <w:sz w:val="24"/>
          <w:szCs w:val="24"/>
        </w:rPr>
        <w:t>. Очередной цикл актуализации Стратегии и разработки комплекса муниципальных программ на пять лет.</w:t>
      </w:r>
    </w:p>
    <w:p w:rsidR="000465CA" w:rsidRPr="001F4357" w:rsidRDefault="000465CA"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 xml:space="preserve">Третий этап – 2026-2030 годы: этап получения первых значимых социально-экономических результатов реализации Стратегии: обеспечения стабильного роста экономики, преодоления негативных тенденций в социальной сфере (сокращение рождаемости, миграционная убыль и т.д.), преобразования городской среды, активизации гражданского потенциала населения. Формирование цепочек высокой добавленной стоимости, в том числе за счет развития хозяйственных связей с предприятиями за пределами муниципального образования. Реализация туристического потенциала территории за счет развития оздоровительного туризма. Активное внедрение новых информационных сервисов и мобильных приложений в различных </w:t>
      </w:r>
      <w:proofErr w:type="gramStart"/>
      <w:r w:rsidRPr="001F4357">
        <w:rPr>
          <w:rFonts w:ascii="Times New Roman" w:hAnsi="Times New Roman" w:cs="Times New Roman"/>
          <w:bCs/>
          <w:sz w:val="24"/>
          <w:szCs w:val="24"/>
        </w:rPr>
        <w:t>сферах</w:t>
      </w:r>
      <w:proofErr w:type="gramEnd"/>
      <w:r w:rsidRPr="001F4357">
        <w:rPr>
          <w:rFonts w:ascii="Times New Roman" w:hAnsi="Times New Roman" w:cs="Times New Roman"/>
          <w:bCs/>
          <w:sz w:val="24"/>
          <w:szCs w:val="24"/>
        </w:rPr>
        <w:t xml:space="preserve"> жизнедеятельности. Очередной цикл актуализации Стратегии и разработки комплекса муниципальных программ на пять лет.</w:t>
      </w:r>
    </w:p>
    <w:p w:rsidR="000465CA" w:rsidRPr="001F4357" w:rsidRDefault="000465CA" w:rsidP="001F4357">
      <w:pPr>
        <w:spacing w:after="0" w:line="240" w:lineRule="auto"/>
        <w:ind w:firstLine="720"/>
        <w:jc w:val="both"/>
        <w:rPr>
          <w:rFonts w:ascii="Times New Roman" w:hAnsi="Times New Roman" w:cs="Times New Roman"/>
          <w:bCs/>
          <w:sz w:val="24"/>
          <w:szCs w:val="24"/>
        </w:rPr>
      </w:pPr>
      <w:r w:rsidRPr="001F4357">
        <w:rPr>
          <w:rFonts w:ascii="Times New Roman" w:hAnsi="Times New Roman" w:cs="Times New Roman"/>
          <w:bCs/>
          <w:sz w:val="24"/>
          <w:szCs w:val="24"/>
        </w:rPr>
        <w:t xml:space="preserve">Четвертый этап – 2031-2035 годы: этап расширения рынка сбыта продукции и услуг, увеличения экспортного потенциала предприятий города, в том числе за счет активного использования </w:t>
      </w:r>
      <w:proofErr w:type="spellStart"/>
      <w:r w:rsidRPr="001F4357">
        <w:rPr>
          <w:rFonts w:ascii="Times New Roman" w:hAnsi="Times New Roman" w:cs="Times New Roman"/>
          <w:bCs/>
          <w:sz w:val="24"/>
          <w:szCs w:val="24"/>
        </w:rPr>
        <w:t>криптовалют</w:t>
      </w:r>
      <w:proofErr w:type="spellEnd"/>
      <w:r w:rsidRPr="001F4357">
        <w:rPr>
          <w:rFonts w:ascii="Times New Roman" w:hAnsi="Times New Roman" w:cs="Times New Roman"/>
          <w:bCs/>
          <w:sz w:val="24"/>
          <w:szCs w:val="24"/>
        </w:rPr>
        <w:t xml:space="preserve">. Обеспечение функционирования </w:t>
      </w:r>
      <w:r w:rsidRPr="001F4357">
        <w:rPr>
          <w:rFonts w:ascii="Times New Roman" w:hAnsi="Times New Roman" w:cs="Times New Roman"/>
          <w:sz w:val="24"/>
          <w:szCs w:val="24"/>
        </w:rPr>
        <w:t>полицентрической агломерации малых и больших городов (</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 Нижневартовск) и сельских поселений с двунаправленными потоками материальных ценностей и человеческих ресурсов. Развитие инновационной экономики.</w:t>
      </w:r>
    </w:p>
    <w:p w:rsidR="000465CA" w:rsidRPr="001F4357" w:rsidRDefault="000465CA" w:rsidP="001F4357">
      <w:pPr>
        <w:spacing w:after="0" w:line="240" w:lineRule="auto"/>
        <w:ind w:firstLine="720"/>
        <w:jc w:val="both"/>
        <w:rPr>
          <w:rFonts w:ascii="Times New Roman" w:hAnsi="Times New Roman" w:cs="Times New Roman"/>
          <w:sz w:val="24"/>
          <w:szCs w:val="24"/>
        </w:rPr>
      </w:pPr>
    </w:p>
    <w:p w:rsidR="000465CA" w:rsidRPr="001F4357" w:rsidRDefault="000465CA" w:rsidP="001F4357">
      <w:pPr>
        <w:spacing w:after="0" w:line="240" w:lineRule="auto"/>
        <w:ind w:firstLine="720"/>
        <w:jc w:val="both"/>
        <w:rPr>
          <w:rFonts w:ascii="Times New Roman" w:hAnsi="Times New Roman" w:cs="Times New Roman"/>
          <w:sz w:val="24"/>
          <w:szCs w:val="24"/>
        </w:rPr>
      </w:pPr>
    </w:p>
    <w:p w:rsidR="000465CA" w:rsidRPr="001F4357" w:rsidRDefault="000465CA" w:rsidP="001F4357">
      <w:pPr>
        <w:spacing w:after="0" w:line="240" w:lineRule="auto"/>
        <w:rPr>
          <w:rFonts w:ascii="Times New Roman" w:eastAsia="Batang" w:hAnsi="Times New Roman" w:cs="Times New Roman"/>
          <w:b/>
          <w:bCs/>
          <w:kern w:val="32"/>
          <w:sz w:val="24"/>
          <w:szCs w:val="24"/>
          <w:lang w:eastAsia="ko-KR"/>
        </w:rPr>
      </w:pPr>
      <w:bookmarkStart w:id="400" w:name="_Toc1519827"/>
      <w:bookmarkStart w:id="401" w:name="_Toc4758691"/>
      <w:bookmarkEnd w:id="387"/>
      <w:bookmarkEnd w:id="388"/>
      <w:r w:rsidRPr="001F4357">
        <w:rPr>
          <w:rFonts w:ascii="Times New Roman" w:eastAsia="Batang" w:hAnsi="Times New Roman" w:cs="Times New Roman"/>
          <w:b/>
          <w:bCs/>
          <w:kern w:val="32"/>
          <w:sz w:val="24"/>
          <w:szCs w:val="24"/>
          <w:lang w:eastAsia="ko-KR"/>
        </w:rPr>
        <w:br w:type="page"/>
      </w:r>
    </w:p>
    <w:p w:rsidR="0049577F" w:rsidRPr="001F4357" w:rsidRDefault="0049577F" w:rsidP="001F4357">
      <w:pPr>
        <w:keepNext/>
        <w:spacing w:after="0" w:line="240" w:lineRule="auto"/>
        <w:ind w:firstLine="720"/>
        <w:jc w:val="center"/>
        <w:outlineLvl w:val="0"/>
        <w:rPr>
          <w:rFonts w:ascii="Times New Roman" w:eastAsia="Batang" w:hAnsi="Times New Roman" w:cs="Times New Roman"/>
          <w:b/>
          <w:bCs/>
          <w:kern w:val="32"/>
          <w:sz w:val="24"/>
          <w:szCs w:val="24"/>
          <w:lang w:eastAsia="ko-KR"/>
        </w:rPr>
      </w:pPr>
      <w:bookmarkStart w:id="402" w:name="_Toc8983169"/>
      <w:r w:rsidRPr="001F4357">
        <w:rPr>
          <w:rFonts w:ascii="Times New Roman" w:eastAsia="Batang" w:hAnsi="Times New Roman" w:cs="Times New Roman"/>
          <w:b/>
          <w:bCs/>
          <w:kern w:val="32"/>
          <w:sz w:val="24"/>
          <w:szCs w:val="24"/>
          <w:lang w:eastAsia="ko-KR"/>
        </w:rPr>
        <w:lastRenderedPageBreak/>
        <w:t xml:space="preserve">Приложение 1. </w:t>
      </w:r>
      <w:r w:rsidR="00D33C64" w:rsidRPr="001F4357">
        <w:rPr>
          <w:rFonts w:ascii="Times New Roman" w:eastAsia="Batang" w:hAnsi="Times New Roman" w:cs="Times New Roman"/>
          <w:b/>
          <w:bCs/>
          <w:kern w:val="32"/>
          <w:sz w:val="24"/>
          <w:szCs w:val="24"/>
          <w:lang w:eastAsia="ko-KR"/>
        </w:rPr>
        <w:t>ПРОГРАММА ИНВЕСТИЦИОННОГО РАЗВИТИЯ ГОРОДСКОГО ОКРУГА ГОРОД МЕГИОН</w:t>
      </w:r>
      <w:bookmarkEnd w:id="400"/>
      <w:bookmarkEnd w:id="401"/>
      <w:bookmarkEnd w:id="402"/>
    </w:p>
    <w:p w:rsidR="0049577F" w:rsidRPr="001F4357" w:rsidRDefault="00AF6A6D"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Программа инвестиционного развития городского округа определяет инвестиционный потенциал данной территории в увязке с перспективами реализации инвестиционных проектов по заданным направлениям, обеспеченными земельными участками, коммунальными сетями и иной инфраструктурой, а также кадровыми ресурсами.</w:t>
      </w:r>
    </w:p>
    <w:p w:rsidR="0049577F" w:rsidRPr="001F4357" w:rsidRDefault="0049577F" w:rsidP="001F4357">
      <w:pPr>
        <w:pStyle w:val="2"/>
        <w:spacing w:before="0" w:after="0"/>
        <w:jc w:val="center"/>
        <w:rPr>
          <w:rFonts w:ascii="Times New Roman" w:hAnsi="Times New Roman" w:cs="Times New Roman"/>
          <w:i w:val="0"/>
          <w:sz w:val="24"/>
          <w:szCs w:val="24"/>
        </w:rPr>
      </w:pPr>
      <w:bookmarkStart w:id="403" w:name="_Toc1519828"/>
      <w:bookmarkStart w:id="404" w:name="_Toc4758692"/>
      <w:bookmarkStart w:id="405" w:name="_Toc8983170"/>
      <w:r w:rsidRPr="001F4357">
        <w:rPr>
          <w:rFonts w:ascii="Times New Roman" w:hAnsi="Times New Roman" w:cs="Times New Roman"/>
          <w:i w:val="0"/>
          <w:sz w:val="24"/>
          <w:szCs w:val="24"/>
        </w:rPr>
        <w:t>1. Конкурентные преимущества и слабые стороны муниципального образования с точки зрения инвестиционной привлекательности</w:t>
      </w:r>
      <w:bookmarkEnd w:id="403"/>
      <w:bookmarkEnd w:id="404"/>
      <w:bookmarkEnd w:id="405"/>
    </w:p>
    <w:p w:rsidR="0049577F" w:rsidRPr="001F4357" w:rsidRDefault="005C2C7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Условиями формирования благоприятного инвестиционного климата территории являются инвестиционная привлекательность и инвестиционная активность. Инвестиционная привлекательность представляет собой совокупность объективных параметров (социально-экономическое положение) и субъективных представлений (</w:t>
      </w:r>
      <w:proofErr w:type="spellStart"/>
      <w:r w:rsidRPr="001F4357">
        <w:rPr>
          <w:rFonts w:ascii="Times New Roman" w:hAnsi="Times New Roman" w:cs="Times New Roman"/>
          <w:sz w:val="24"/>
          <w:szCs w:val="24"/>
        </w:rPr>
        <w:t>имиджевые</w:t>
      </w:r>
      <w:proofErr w:type="spellEnd"/>
      <w:r w:rsidRPr="001F4357">
        <w:rPr>
          <w:rFonts w:ascii="Times New Roman" w:hAnsi="Times New Roman" w:cs="Times New Roman"/>
          <w:sz w:val="24"/>
          <w:szCs w:val="24"/>
        </w:rPr>
        <w:t xml:space="preserve"> моменты), обусловливающих </w:t>
      </w:r>
      <w:r w:rsidR="00A622B2" w:rsidRPr="001F4357">
        <w:rPr>
          <w:rFonts w:ascii="Times New Roman" w:hAnsi="Times New Roman" w:cs="Times New Roman"/>
          <w:sz w:val="24"/>
          <w:szCs w:val="24"/>
        </w:rPr>
        <w:t xml:space="preserve">положительную динамику </w:t>
      </w:r>
      <w:r w:rsidRPr="001F4357">
        <w:rPr>
          <w:rFonts w:ascii="Times New Roman" w:hAnsi="Times New Roman" w:cs="Times New Roman"/>
          <w:sz w:val="24"/>
          <w:szCs w:val="24"/>
        </w:rPr>
        <w:t xml:space="preserve">притока инвестиций. Инвестиционная активность </w:t>
      </w:r>
      <w:r w:rsidR="00A622B2" w:rsidRPr="001F4357">
        <w:rPr>
          <w:rFonts w:ascii="Times New Roman" w:hAnsi="Times New Roman" w:cs="Times New Roman"/>
          <w:sz w:val="24"/>
          <w:szCs w:val="24"/>
        </w:rPr>
        <w:t>характеризует интенсивность прилагаемых усилий субъекта управления по созданию благоприятных условий для инвестирования в развитие данной территории.</w:t>
      </w:r>
    </w:p>
    <w:p w:rsidR="00A622B2" w:rsidRPr="001F4357" w:rsidRDefault="00B93425"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К конкурентным преимуществам городского округа город Мегион</w:t>
      </w:r>
      <w:r w:rsidR="00B3603A"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r w:rsidR="00B3603A" w:rsidRPr="001F4357">
        <w:rPr>
          <w:rFonts w:ascii="Times New Roman" w:hAnsi="Times New Roman" w:cs="Times New Roman"/>
          <w:sz w:val="24"/>
          <w:szCs w:val="24"/>
        </w:rPr>
        <w:t xml:space="preserve">непрямую либо опосредованно влияющим на инвестиционную привлекательность, </w:t>
      </w:r>
      <w:r w:rsidRPr="001F4357">
        <w:rPr>
          <w:rFonts w:ascii="Times New Roman" w:hAnsi="Times New Roman" w:cs="Times New Roman"/>
          <w:sz w:val="24"/>
          <w:szCs w:val="24"/>
        </w:rPr>
        <w:t>можно отнести следующие факторы.</w:t>
      </w:r>
      <w:proofErr w:type="gramEnd"/>
    </w:p>
    <w:p w:rsidR="00A622B2" w:rsidRPr="001F4357" w:rsidRDefault="00B3603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Относительно городов, находящихся в других российских регионах – уже сама по себе административная принадлежность к Ханты-Мансийскому автономному округу – Югре: региону-лидеру по целому ряду параметров, в котором сформированы благоприятные социально-экономические условия, действует целый </w:t>
      </w:r>
      <w:r w:rsidR="00B703FC" w:rsidRPr="001F4357">
        <w:rPr>
          <w:rFonts w:ascii="Times New Roman" w:hAnsi="Times New Roman" w:cs="Times New Roman"/>
          <w:sz w:val="24"/>
          <w:szCs w:val="24"/>
        </w:rPr>
        <w:t>комплекс</w:t>
      </w:r>
      <w:r w:rsidRPr="001F4357">
        <w:rPr>
          <w:rFonts w:ascii="Times New Roman" w:hAnsi="Times New Roman" w:cs="Times New Roman"/>
          <w:sz w:val="24"/>
          <w:szCs w:val="24"/>
        </w:rPr>
        <w:t xml:space="preserve"> институтов развития.</w:t>
      </w:r>
    </w:p>
    <w:p w:rsidR="00A67683" w:rsidRPr="001F4357" w:rsidRDefault="00A67683"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Географическое положение города Мегиона в </w:t>
      </w:r>
      <w:r w:rsidR="008C3485">
        <w:rPr>
          <w:rFonts w:ascii="Times New Roman" w:hAnsi="Times New Roman" w:cs="Times New Roman"/>
          <w:sz w:val="24"/>
          <w:szCs w:val="24"/>
        </w:rPr>
        <w:t xml:space="preserve">Ханты-Мансийском автономном округе </w:t>
      </w:r>
      <w:r w:rsidR="008C3485" w:rsidRPr="001F4357">
        <w:t>–</w:t>
      </w:r>
      <w:r w:rsidR="008C3485">
        <w:t xml:space="preserve"> </w:t>
      </w:r>
      <w:r w:rsidRPr="001F4357">
        <w:rPr>
          <w:rFonts w:ascii="Times New Roman" w:hAnsi="Times New Roman" w:cs="Times New Roman"/>
          <w:sz w:val="24"/>
          <w:szCs w:val="24"/>
        </w:rPr>
        <w:t xml:space="preserve">Югре, которое определяет возможность использования экономического и трудового потенциала крупных городов Нижневартовска и Сургута, а также природных ресурсов и свободных земельных участков </w:t>
      </w:r>
      <w:proofErr w:type="spellStart"/>
      <w:r w:rsidRPr="001F4357">
        <w:rPr>
          <w:rFonts w:ascii="Times New Roman" w:hAnsi="Times New Roman" w:cs="Times New Roman"/>
          <w:sz w:val="24"/>
          <w:szCs w:val="24"/>
        </w:rPr>
        <w:t>Нижневартовского</w:t>
      </w:r>
      <w:proofErr w:type="spellEnd"/>
      <w:r w:rsidRPr="001F4357">
        <w:rPr>
          <w:rFonts w:ascii="Times New Roman" w:hAnsi="Times New Roman" w:cs="Times New Roman"/>
          <w:sz w:val="24"/>
          <w:szCs w:val="24"/>
        </w:rPr>
        <w:t xml:space="preserve"> района.</w:t>
      </w:r>
      <w:proofErr w:type="gramEnd"/>
    </w:p>
    <w:p w:rsidR="00B93425" w:rsidRPr="001F4357" w:rsidRDefault="00B3603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Компактный размер города, определяющий близость территорий производственного назначения к инфраструктурным объектам, административным органам и организациям социальной сферы.</w:t>
      </w:r>
    </w:p>
    <w:p w:rsidR="00B93425" w:rsidRPr="001F4357" w:rsidRDefault="00B3603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Наличие производственных площадок по типу </w:t>
      </w:r>
      <w:proofErr w:type="spellStart"/>
      <w:r w:rsidRPr="001F4357">
        <w:rPr>
          <w:rFonts w:ascii="Times New Roman" w:hAnsi="Times New Roman" w:cs="Times New Roman"/>
          <w:sz w:val="24"/>
          <w:szCs w:val="24"/>
        </w:rPr>
        <w:t>гринфилд</w:t>
      </w:r>
      <w:proofErr w:type="spellEnd"/>
      <w:r w:rsidRPr="001F4357">
        <w:rPr>
          <w:rFonts w:ascii="Times New Roman" w:hAnsi="Times New Roman" w:cs="Times New Roman"/>
          <w:sz w:val="24"/>
          <w:szCs w:val="24"/>
        </w:rPr>
        <w:t>, позволяющих изначально задавать оптимальные параметры при строительстве капитальных объектов, а не реконструировать и переоборудовать имеющиеся мощности.</w:t>
      </w:r>
    </w:p>
    <w:p w:rsidR="00A67683" w:rsidRPr="001F4357" w:rsidRDefault="00A6768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Положительная динамика преобразования городской среды, наметившаяся в последние годы: капитальный ремонт домов, строительство комфортного жилья и социальных объектов, благоустройство общественных пространств и дворовых территорий, что </w:t>
      </w:r>
      <w:r w:rsidR="000A43EB" w:rsidRPr="001F4357">
        <w:rPr>
          <w:rFonts w:ascii="Times New Roman" w:hAnsi="Times New Roman" w:cs="Times New Roman"/>
          <w:sz w:val="24"/>
          <w:szCs w:val="24"/>
        </w:rPr>
        <w:t>призвано формировать</w:t>
      </w:r>
      <w:r w:rsidRPr="001F4357">
        <w:rPr>
          <w:rFonts w:ascii="Times New Roman" w:hAnsi="Times New Roman" w:cs="Times New Roman"/>
          <w:sz w:val="24"/>
          <w:szCs w:val="24"/>
        </w:rPr>
        <w:t xml:space="preserve"> положительный имидж города</w:t>
      </w:r>
      <w:r w:rsidR="000A43EB" w:rsidRPr="001F4357">
        <w:rPr>
          <w:rFonts w:ascii="Times New Roman" w:hAnsi="Times New Roman" w:cs="Times New Roman"/>
          <w:sz w:val="24"/>
          <w:szCs w:val="24"/>
        </w:rPr>
        <w:t>, в том числе среди потенциальных инвесторов</w:t>
      </w:r>
      <w:r w:rsidRPr="001F4357">
        <w:rPr>
          <w:rFonts w:ascii="Times New Roman" w:hAnsi="Times New Roman" w:cs="Times New Roman"/>
          <w:sz w:val="24"/>
          <w:szCs w:val="24"/>
        </w:rPr>
        <w:t>.</w:t>
      </w:r>
    </w:p>
    <w:p w:rsidR="00FF1513" w:rsidRPr="001F4357" w:rsidRDefault="00FF151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Город Мегион не является объектом внимания и интереса какого-либо одного крупного инвестора, что позволяет проводить «диверсифицированную» инвестиционную политику</w:t>
      </w:r>
      <w:r w:rsidR="00AB5B75" w:rsidRPr="001F4357">
        <w:rPr>
          <w:rFonts w:ascii="Times New Roman" w:hAnsi="Times New Roman" w:cs="Times New Roman"/>
          <w:sz w:val="24"/>
          <w:szCs w:val="24"/>
        </w:rPr>
        <w:t>, основанную на приоритете интересов муниципального образования, а не корпораций либо частных лиц.</w:t>
      </w:r>
    </w:p>
    <w:p w:rsidR="00AF6A6D" w:rsidRPr="001F4357" w:rsidRDefault="00FF151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Выполнение большинства требований Инвестиционного стандарта: отражение инвестиционной политики в Стратегии развития городского округа; утверждение Инвестиционного меморандума и Плана создания объектов инвестиционной инфраструктуры; проведение оценки регулирующего воздействия локальных актов; функционирование Совета по вопросам развития инвестиционной деятельности; публикация Инвестиционного послания главы города; наличие Инвестиционного портала и т.п.</w:t>
      </w:r>
    </w:p>
    <w:p w:rsidR="00B3603A" w:rsidRPr="001F4357" w:rsidRDefault="000A43E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В целом можно говорить о том, что указанные конкурентные преимущества являются необходимым, но недостаточным элементом инвестиционной привлекательности города Мегиона; к тому же, они не свидетельствуют о высокой инвестиционной активности субъекта управления.</w:t>
      </w:r>
    </w:p>
    <w:p w:rsidR="000A43EB" w:rsidRPr="001F4357" w:rsidRDefault="000A43E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К сожалению, инвестиционная среда и инвестиционная политика муниципального образования обнаруживает также целый ряд слабых сторон:</w:t>
      </w:r>
    </w:p>
    <w:p w:rsidR="0037478F" w:rsidRPr="001F4357" w:rsidRDefault="0037478F" w:rsidP="001F4357">
      <w:pPr>
        <w:pStyle w:val="a3"/>
        <w:numPr>
          <w:ilvl w:val="0"/>
          <w:numId w:val="8"/>
        </w:numPr>
        <w:tabs>
          <w:tab w:val="left" w:pos="1134"/>
        </w:tabs>
        <w:spacing w:after="0" w:line="240" w:lineRule="auto"/>
        <w:ind w:left="0" w:firstLine="720"/>
        <w:contextualSpacing w:val="0"/>
        <w:jc w:val="both"/>
      </w:pPr>
      <w:r w:rsidRPr="001F4357">
        <w:t xml:space="preserve">Мегион – неприметный </w:t>
      </w:r>
      <w:r w:rsidR="00DC59DB" w:rsidRPr="001F4357">
        <w:t xml:space="preserve">малый </w:t>
      </w:r>
      <w:r w:rsidRPr="001F4357">
        <w:t xml:space="preserve">город на фоне </w:t>
      </w:r>
      <w:r w:rsidR="00DC59DB" w:rsidRPr="001F4357">
        <w:t xml:space="preserve">соседства крупных городов </w:t>
      </w:r>
      <w:r w:rsidR="008C3485">
        <w:t xml:space="preserve">Ханты-Мансийского автономного округа </w:t>
      </w:r>
      <w:r w:rsidR="008C3485" w:rsidRPr="001F4357">
        <w:t>–</w:t>
      </w:r>
      <w:r w:rsidR="008C3485">
        <w:t xml:space="preserve"> </w:t>
      </w:r>
      <w:r w:rsidR="00DC59DB" w:rsidRPr="001F4357">
        <w:t>Югры: Нижневартовска и Сургута. Представления о городе связаны преимущественно с его хозяйственной специализацией как центра нефтедобычи, которая на данный момент не является достаточно перспективной.</w:t>
      </w:r>
    </w:p>
    <w:p w:rsidR="0037478F" w:rsidRPr="001F4357" w:rsidRDefault="0037478F" w:rsidP="001F4357">
      <w:pPr>
        <w:pStyle w:val="a3"/>
        <w:numPr>
          <w:ilvl w:val="0"/>
          <w:numId w:val="8"/>
        </w:numPr>
        <w:tabs>
          <w:tab w:val="left" w:pos="1134"/>
        </w:tabs>
        <w:spacing w:after="0" w:line="240" w:lineRule="auto"/>
        <w:ind w:left="0" w:firstLine="720"/>
        <w:contextualSpacing w:val="0"/>
        <w:jc w:val="both"/>
      </w:pPr>
      <w:r w:rsidRPr="001F4357">
        <w:t>Недостаток природных ресурсов и кадрового потенциала для размещения крупных производств; сложная логистика в части доставки сырья и материалов, вывоза готовой продукции.</w:t>
      </w:r>
    </w:p>
    <w:p w:rsidR="00DC59DB" w:rsidRPr="001F4357" w:rsidRDefault="00DC59DB" w:rsidP="001F4357">
      <w:pPr>
        <w:pStyle w:val="a3"/>
        <w:numPr>
          <w:ilvl w:val="0"/>
          <w:numId w:val="8"/>
        </w:numPr>
        <w:tabs>
          <w:tab w:val="left" w:pos="1134"/>
        </w:tabs>
        <w:spacing w:after="0" w:line="240" w:lineRule="auto"/>
        <w:ind w:left="0" w:firstLine="720"/>
        <w:contextualSpacing w:val="0"/>
        <w:jc w:val="both"/>
      </w:pPr>
      <w:r w:rsidRPr="001F4357">
        <w:t>На региональном уровне не определена «инвестиционная специализация» города Мегиона, не предусмотрены специализированные инструменты развития (моногород, территория опережающего социально-экономического развития, особая экономическая зона и т.д.).</w:t>
      </w:r>
    </w:p>
    <w:p w:rsidR="00DD7C82" w:rsidRPr="001F4357" w:rsidRDefault="000A43EB" w:rsidP="001F4357">
      <w:pPr>
        <w:pStyle w:val="a3"/>
        <w:numPr>
          <w:ilvl w:val="0"/>
          <w:numId w:val="8"/>
        </w:numPr>
        <w:tabs>
          <w:tab w:val="left" w:pos="1134"/>
        </w:tabs>
        <w:spacing w:after="0" w:line="240" w:lineRule="auto"/>
        <w:ind w:left="0" w:firstLine="720"/>
        <w:contextualSpacing w:val="0"/>
        <w:jc w:val="both"/>
      </w:pPr>
      <w:r w:rsidRPr="001F4357">
        <w:t>Не исполнены отдельные требования Инвестиционного стандарта, которые, между тем, являются ключевыми для повышения инвестиционной привлекательности территории</w:t>
      </w:r>
      <w:r w:rsidR="00DD7C82" w:rsidRPr="001F4357">
        <w:t xml:space="preserve"> (</w:t>
      </w:r>
      <w:r w:rsidR="00D6492A" w:rsidRPr="001F4357">
        <w:t>Таблица 1</w:t>
      </w:r>
      <w:r w:rsidR="00DD7C82" w:rsidRPr="001F4357">
        <w:t>).</w:t>
      </w:r>
    </w:p>
    <w:p w:rsidR="00DD7C82" w:rsidRPr="001F4357" w:rsidRDefault="00DD7C82" w:rsidP="001F4357">
      <w:pPr>
        <w:pStyle w:val="a3"/>
        <w:tabs>
          <w:tab w:val="left" w:pos="1134"/>
        </w:tabs>
        <w:spacing w:after="0" w:line="240" w:lineRule="auto"/>
        <w:contextualSpacing w:val="0"/>
        <w:jc w:val="right"/>
      </w:pPr>
      <w:r w:rsidRPr="001F4357">
        <w:t xml:space="preserve">Таблица </w:t>
      </w:r>
      <w:r w:rsidR="00D6492A" w:rsidRPr="001F4357">
        <w:t>1</w:t>
      </w:r>
      <w:r w:rsidR="00B87AD2" w:rsidRPr="001F4357">
        <w:t>.</w:t>
      </w:r>
    </w:p>
    <w:p w:rsidR="00F67C78" w:rsidRPr="008C3485" w:rsidRDefault="00F67C78" w:rsidP="001F4357">
      <w:pPr>
        <w:pStyle w:val="a3"/>
        <w:tabs>
          <w:tab w:val="left" w:pos="1134"/>
        </w:tabs>
        <w:spacing w:after="0" w:line="240" w:lineRule="auto"/>
        <w:contextualSpacing w:val="0"/>
        <w:jc w:val="center"/>
        <w:rPr>
          <w:sz w:val="16"/>
          <w:szCs w:val="16"/>
        </w:rPr>
      </w:pPr>
    </w:p>
    <w:p w:rsidR="00DD7C82" w:rsidRDefault="00DD7C82" w:rsidP="001F4357">
      <w:pPr>
        <w:pStyle w:val="a3"/>
        <w:tabs>
          <w:tab w:val="left" w:pos="1134"/>
        </w:tabs>
        <w:spacing w:after="0" w:line="240" w:lineRule="auto"/>
        <w:contextualSpacing w:val="0"/>
        <w:jc w:val="center"/>
      </w:pPr>
      <w:r w:rsidRPr="001F4357">
        <w:t>Состояние реализации необходимых требований Инвестиционного стандарта</w:t>
      </w:r>
    </w:p>
    <w:p w:rsidR="00F67C78" w:rsidRPr="001F4357" w:rsidRDefault="00F67C78" w:rsidP="001F4357">
      <w:pPr>
        <w:pStyle w:val="a3"/>
        <w:tabs>
          <w:tab w:val="left" w:pos="1134"/>
        </w:tabs>
        <w:spacing w:after="0" w:line="240" w:lineRule="auto"/>
        <w:contextualSpacing w:val="0"/>
        <w:jc w:val="center"/>
      </w:pPr>
    </w:p>
    <w:tbl>
      <w:tblPr>
        <w:tblStyle w:val="a5"/>
        <w:tblW w:w="0" w:type="auto"/>
        <w:tblInd w:w="720" w:type="dxa"/>
        <w:tblLook w:val="04A0" w:firstRow="1" w:lastRow="0" w:firstColumn="1" w:lastColumn="0" w:noHBand="0" w:noVBand="1"/>
      </w:tblPr>
      <w:tblGrid>
        <w:gridCol w:w="664"/>
        <w:gridCol w:w="3402"/>
        <w:gridCol w:w="4785"/>
      </w:tblGrid>
      <w:tr w:rsidR="00DD7C82" w:rsidRPr="00F67C78" w:rsidTr="008C3485">
        <w:trPr>
          <w:cantSplit/>
        </w:trPr>
        <w:tc>
          <w:tcPr>
            <w:tcW w:w="664" w:type="dxa"/>
            <w:vAlign w:val="center"/>
          </w:tcPr>
          <w:p w:rsidR="00DD7C82" w:rsidRPr="00F67C78" w:rsidRDefault="00DD7C82" w:rsidP="00F67C78">
            <w:pPr>
              <w:pStyle w:val="a3"/>
              <w:tabs>
                <w:tab w:val="left" w:pos="1134"/>
              </w:tabs>
              <w:spacing w:after="0" w:line="240" w:lineRule="auto"/>
              <w:ind w:left="0"/>
              <w:jc w:val="center"/>
              <w:rPr>
                <w:sz w:val="20"/>
                <w:szCs w:val="20"/>
              </w:rPr>
            </w:pPr>
            <w:r w:rsidRPr="00F67C78">
              <w:rPr>
                <w:sz w:val="20"/>
                <w:szCs w:val="20"/>
              </w:rPr>
              <w:t>№</w:t>
            </w:r>
          </w:p>
        </w:tc>
        <w:tc>
          <w:tcPr>
            <w:tcW w:w="3402" w:type="dxa"/>
            <w:vAlign w:val="center"/>
          </w:tcPr>
          <w:p w:rsidR="00DD7C82" w:rsidRPr="00F67C78" w:rsidRDefault="00DD7C82" w:rsidP="00F67C78">
            <w:pPr>
              <w:pStyle w:val="a3"/>
              <w:tabs>
                <w:tab w:val="left" w:pos="1134"/>
              </w:tabs>
              <w:spacing w:after="0" w:line="240" w:lineRule="auto"/>
              <w:ind w:left="0"/>
              <w:jc w:val="center"/>
              <w:rPr>
                <w:sz w:val="20"/>
                <w:szCs w:val="20"/>
              </w:rPr>
            </w:pPr>
            <w:r w:rsidRPr="00F67C78">
              <w:rPr>
                <w:sz w:val="20"/>
                <w:szCs w:val="20"/>
              </w:rPr>
              <w:t>Нереализованные требования Инвестиционного стандарта</w:t>
            </w:r>
          </w:p>
        </w:tc>
        <w:tc>
          <w:tcPr>
            <w:tcW w:w="4785" w:type="dxa"/>
            <w:vAlign w:val="center"/>
          </w:tcPr>
          <w:p w:rsidR="00DD7C82" w:rsidRPr="00F67C78" w:rsidRDefault="00DD7C82" w:rsidP="00F67C78">
            <w:pPr>
              <w:pStyle w:val="a3"/>
              <w:tabs>
                <w:tab w:val="left" w:pos="1134"/>
              </w:tabs>
              <w:spacing w:after="0" w:line="240" w:lineRule="auto"/>
              <w:ind w:left="0"/>
              <w:jc w:val="center"/>
              <w:rPr>
                <w:sz w:val="20"/>
                <w:szCs w:val="20"/>
              </w:rPr>
            </w:pPr>
            <w:r w:rsidRPr="00F67C78">
              <w:rPr>
                <w:sz w:val="20"/>
                <w:szCs w:val="20"/>
              </w:rPr>
              <w:t>Комментарий относительно возможностей их реализации</w:t>
            </w:r>
          </w:p>
        </w:tc>
      </w:tr>
      <w:tr w:rsidR="00DD7C82" w:rsidRPr="001F4357" w:rsidTr="008C3485">
        <w:trPr>
          <w:cantSplit/>
        </w:trPr>
        <w:tc>
          <w:tcPr>
            <w:tcW w:w="664" w:type="dxa"/>
          </w:tcPr>
          <w:p w:rsidR="00DD7C82" w:rsidRPr="001F4357" w:rsidRDefault="00DD7C82" w:rsidP="001F4357">
            <w:pPr>
              <w:pStyle w:val="a3"/>
              <w:numPr>
                <w:ilvl w:val="0"/>
                <w:numId w:val="9"/>
              </w:numPr>
              <w:spacing w:after="0" w:line="240" w:lineRule="auto"/>
              <w:ind w:left="414"/>
              <w:jc w:val="both"/>
            </w:pPr>
          </w:p>
        </w:tc>
        <w:tc>
          <w:tcPr>
            <w:tcW w:w="3402" w:type="dxa"/>
          </w:tcPr>
          <w:p w:rsidR="00DD7C82" w:rsidRPr="001F4357" w:rsidRDefault="00DD7C82" w:rsidP="001F4357">
            <w:pPr>
              <w:pStyle w:val="a3"/>
              <w:tabs>
                <w:tab w:val="left" w:pos="1134"/>
              </w:tabs>
              <w:spacing w:after="0" w:line="240" w:lineRule="auto"/>
              <w:ind w:left="0"/>
              <w:jc w:val="both"/>
            </w:pPr>
            <w:r w:rsidRPr="001F4357">
              <w:t>Создание института развития городского округа как ключевого субъекта инвестиционной политики</w:t>
            </w:r>
          </w:p>
        </w:tc>
        <w:tc>
          <w:tcPr>
            <w:tcW w:w="4785" w:type="dxa"/>
          </w:tcPr>
          <w:p w:rsidR="00DD7C82" w:rsidRPr="001F4357" w:rsidRDefault="00DD7C82" w:rsidP="001F4357">
            <w:pPr>
              <w:pStyle w:val="a3"/>
              <w:tabs>
                <w:tab w:val="left" w:pos="1134"/>
              </w:tabs>
              <w:spacing w:after="0" w:line="240" w:lineRule="auto"/>
              <w:ind w:left="0"/>
              <w:jc w:val="both"/>
            </w:pPr>
            <w:r w:rsidRPr="001F4357">
              <w:t>На данный момент Институт развития города Мегиона создан, но не наделен соответствующими функциями</w:t>
            </w:r>
          </w:p>
        </w:tc>
      </w:tr>
      <w:tr w:rsidR="00DD7C82" w:rsidRPr="001F4357" w:rsidTr="008C3485">
        <w:trPr>
          <w:cantSplit/>
        </w:trPr>
        <w:tc>
          <w:tcPr>
            <w:tcW w:w="664" w:type="dxa"/>
          </w:tcPr>
          <w:p w:rsidR="00DD7C82" w:rsidRPr="001F4357" w:rsidRDefault="00DD7C82" w:rsidP="001F4357">
            <w:pPr>
              <w:pStyle w:val="a3"/>
              <w:numPr>
                <w:ilvl w:val="0"/>
                <w:numId w:val="9"/>
              </w:numPr>
              <w:spacing w:after="0" w:line="240" w:lineRule="auto"/>
              <w:ind w:left="414"/>
              <w:jc w:val="both"/>
            </w:pPr>
          </w:p>
        </w:tc>
        <w:tc>
          <w:tcPr>
            <w:tcW w:w="3402" w:type="dxa"/>
          </w:tcPr>
          <w:p w:rsidR="00DD7C82" w:rsidRPr="001F4357" w:rsidRDefault="00DD7C82" w:rsidP="001F4357">
            <w:pPr>
              <w:pStyle w:val="a3"/>
              <w:tabs>
                <w:tab w:val="left" w:pos="1134"/>
              </w:tabs>
              <w:spacing w:after="0" w:line="240" w:lineRule="auto"/>
              <w:ind w:left="0"/>
              <w:jc w:val="both"/>
            </w:pPr>
            <w:r w:rsidRPr="001F4357">
              <w:t>Создание технопарка и/или индустриального парка</w:t>
            </w:r>
          </w:p>
        </w:tc>
        <w:tc>
          <w:tcPr>
            <w:tcW w:w="4785" w:type="dxa"/>
          </w:tcPr>
          <w:p w:rsidR="00DD7C82" w:rsidRPr="001F4357" w:rsidRDefault="00DD7C82" w:rsidP="001F4357">
            <w:pPr>
              <w:pStyle w:val="a3"/>
              <w:tabs>
                <w:tab w:val="left" w:pos="1134"/>
              </w:tabs>
              <w:spacing w:after="0" w:line="240" w:lineRule="auto"/>
              <w:ind w:left="0"/>
              <w:jc w:val="both"/>
            </w:pPr>
            <w:r w:rsidRPr="001F4357">
              <w:t>Предусмотрено настоящей Стратегией</w:t>
            </w:r>
          </w:p>
        </w:tc>
      </w:tr>
      <w:tr w:rsidR="00DD7C82" w:rsidRPr="001F4357" w:rsidTr="008C3485">
        <w:trPr>
          <w:cantSplit/>
        </w:trPr>
        <w:tc>
          <w:tcPr>
            <w:tcW w:w="664" w:type="dxa"/>
          </w:tcPr>
          <w:p w:rsidR="00DD7C82" w:rsidRPr="001F4357" w:rsidRDefault="00DD7C82" w:rsidP="001F4357">
            <w:pPr>
              <w:pStyle w:val="a3"/>
              <w:numPr>
                <w:ilvl w:val="0"/>
                <w:numId w:val="9"/>
              </w:numPr>
              <w:spacing w:after="0" w:line="240" w:lineRule="auto"/>
              <w:ind w:left="414"/>
              <w:jc w:val="both"/>
            </w:pPr>
          </w:p>
        </w:tc>
        <w:tc>
          <w:tcPr>
            <w:tcW w:w="3402" w:type="dxa"/>
          </w:tcPr>
          <w:p w:rsidR="00DD7C82" w:rsidRPr="001F4357" w:rsidRDefault="00DD7C82" w:rsidP="001F4357">
            <w:pPr>
              <w:pStyle w:val="a3"/>
              <w:tabs>
                <w:tab w:val="left" w:pos="1134"/>
              </w:tabs>
              <w:spacing w:after="0" w:line="240" w:lineRule="auto"/>
              <w:ind w:left="0"/>
              <w:jc w:val="both"/>
            </w:pPr>
            <w:r w:rsidRPr="001F4357">
              <w:t>Создание системы подготовки рабочих и инженерных кадров для реализации инвестиционных проектов</w:t>
            </w:r>
          </w:p>
        </w:tc>
        <w:tc>
          <w:tcPr>
            <w:tcW w:w="4785" w:type="dxa"/>
          </w:tcPr>
          <w:p w:rsidR="00DD7C82" w:rsidRPr="001F4357" w:rsidRDefault="00DD7C82" w:rsidP="001F4357">
            <w:pPr>
              <w:pStyle w:val="a3"/>
              <w:tabs>
                <w:tab w:val="left" w:pos="1134"/>
              </w:tabs>
              <w:spacing w:after="0" w:line="240" w:lineRule="auto"/>
              <w:ind w:left="0"/>
              <w:jc w:val="both"/>
            </w:pPr>
            <w:r w:rsidRPr="001F4357">
              <w:t xml:space="preserve">Имеются предпосылки – </w:t>
            </w:r>
            <w:proofErr w:type="spellStart"/>
            <w:r w:rsidRPr="001F4357">
              <w:t>Мегионский</w:t>
            </w:r>
            <w:proofErr w:type="spellEnd"/>
            <w:r w:rsidRPr="001F4357">
              <w:t xml:space="preserve"> политехнический колледж готов оперативно реагировать на социальный и корпоративный заказ образовательных услуг, однако без настоящей Программы инвестиционного развития отсутствует понимание того, специалистов какого профиля необходимо готовить для реализации инвестиционных проектов</w:t>
            </w:r>
          </w:p>
        </w:tc>
      </w:tr>
      <w:tr w:rsidR="00DD7C82" w:rsidRPr="001F4357" w:rsidTr="008C3485">
        <w:trPr>
          <w:cantSplit/>
        </w:trPr>
        <w:tc>
          <w:tcPr>
            <w:tcW w:w="664" w:type="dxa"/>
            <w:tcBorders>
              <w:bottom w:val="single" w:sz="4" w:space="0" w:color="auto"/>
            </w:tcBorders>
          </w:tcPr>
          <w:p w:rsidR="00DD7C82" w:rsidRPr="001F4357" w:rsidRDefault="00DD7C82" w:rsidP="001F4357">
            <w:pPr>
              <w:pStyle w:val="a3"/>
              <w:numPr>
                <w:ilvl w:val="0"/>
                <w:numId w:val="9"/>
              </w:numPr>
              <w:spacing w:after="0" w:line="240" w:lineRule="auto"/>
              <w:ind w:left="414"/>
              <w:jc w:val="both"/>
            </w:pPr>
          </w:p>
        </w:tc>
        <w:tc>
          <w:tcPr>
            <w:tcW w:w="3402" w:type="dxa"/>
            <w:tcBorders>
              <w:bottom w:val="single" w:sz="4" w:space="0" w:color="auto"/>
            </w:tcBorders>
          </w:tcPr>
          <w:p w:rsidR="00DD7C82" w:rsidRPr="001F4357" w:rsidRDefault="0037478F" w:rsidP="001F4357">
            <w:pPr>
              <w:pStyle w:val="a3"/>
              <w:tabs>
                <w:tab w:val="left" w:pos="1134"/>
              </w:tabs>
              <w:spacing w:after="0" w:line="240" w:lineRule="auto"/>
              <w:ind w:left="0"/>
              <w:jc w:val="both"/>
            </w:pPr>
            <w:r w:rsidRPr="001F4357">
              <w:t xml:space="preserve">Создание </w:t>
            </w:r>
            <w:r w:rsidR="00DD7C82" w:rsidRPr="001F4357">
              <w:t>системы подготовки муниципальных кадров</w:t>
            </w:r>
          </w:p>
        </w:tc>
        <w:tc>
          <w:tcPr>
            <w:tcW w:w="4785" w:type="dxa"/>
            <w:tcBorders>
              <w:bottom w:val="single" w:sz="4" w:space="0" w:color="auto"/>
            </w:tcBorders>
          </w:tcPr>
          <w:p w:rsidR="00DD7C82" w:rsidRPr="001F4357" w:rsidRDefault="0037478F" w:rsidP="001F4357">
            <w:pPr>
              <w:pStyle w:val="a3"/>
              <w:tabs>
                <w:tab w:val="left" w:pos="1134"/>
              </w:tabs>
              <w:spacing w:after="0" w:line="240" w:lineRule="auto"/>
              <w:ind w:left="0"/>
              <w:jc w:val="both"/>
            </w:pPr>
            <w:r w:rsidRPr="001F4357">
              <w:t>Создание самостоятельной организации до</w:t>
            </w:r>
            <w:r w:rsidR="00DD0D8F" w:rsidRPr="001F4357">
              <w:t xml:space="preserve">полнительного образования вряд </w:t>
            </w:r>
            <w:r w:rsidRPr="001F4357">
              <w:t>ли целесообразно, исходя из масштабов города, однако перспективно получение Институтом развития города Мегиона лицензии на образовательную деятельность и разработка соответствующих программ подготовки муниципальных кадров с участием федеральных экспертных партнеров</w:t>
            </w:r>
          </w:p>
        </w:tc>
      </w:tr>
    </w:tbl>
    <w:p w:rsidR="00DD7C82" w:rsidRPr="001F4357" w:rsidRDefault="0037478F" w:rsidP="001F4357">
      <w:pPr>
        <w:pStyle w:val="a3"/>
        <w:numPr>
          <w:ilvl w:val="0"/>
          <w:numId w:val="8"/>
        </w:numPr>
        <w:tabs>
          <w:tab w:val="left" w:pos="1134"/>
        </w:tabs>
        <w:spacing w:after="0" w:line="240" w:lineRule="auto"/>
        <w:ind w:left="0" w:firstLine="720"/>
        <w:contextualSpacing w:val="0"/>
        <w:jc w:val="both"/>
      </w:pPr>
      <w:r w:rsidRPr="001F4357">
        <w:lastRenderedPageBreak/>
        <w:t xml:space="preserve">Ограниченная функциональность Инвестиционного портала. На данный момент Портал содержит стандартный набор сервисов и имеет недостаточно проработанный функционал и дизайн, что не позволяет городу </w:t>
      </w:r>
      <w:proofErr w:type="spellStart"/>
      <w:r w:rsidRPr="001F4357">
        <w:t>Мегиону</w:t>
      </w:r>
      <w:proofErr w:type="spellEnd"/>
      <w:r w:rsidRPr="001F4357">
        <w:t xml:space="preserve"> получать преимущества в </w:t>
      </w:r>
      <w:proofErr w:type="gramStart"/>
      <w:r w:rsidRPr="001F4357">
        <w:t>условиях</w:t>
      </w:r>
      <w:proofErr w:type="gramEnd"/>
      <w:r w:rsidRPr="001F4357">
        <w:t xml:space="preserve"> жесткой конкурентной борьбы за инвестора между муниципальными образованиями.</w:t>
      </w:r>
    </w:p>
    <w:p w:rsidR="00D6492A" w:rsidRPr="001F4357" w:rsidRDefault="00D6492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Как результат влияния слабых сторон, в </w:t>
      </w:r>
      <w:proofErr w:type="gramStart"/>
      <w:r w:rsidRPr="001F4357">
        <w:rPr>
          <w:rFonts w:ascii="Times New Roman" w:hAnsi="Times New Roman" w:cs="Times New Roman"/>
          <w:sz w:val="24"/>
          <w:szCs w:val="24"/>
        </w:rPr>
        <w:t>рейтинге</w:t>
      </w:r>
      <w:proofErr w:type="gramEnd"/>
      <w:r w:rsidRPr="001F4357">
        <w:rPr>
          <w:rFonts w:ascii="Times New Roman" w:hAnsi="Times New Roman" w:cs="Times New Roman"/>
          <w:sz w:val="24"/>
          <w:szCs w:val="24"/>
        </w:rPr>
        <w:t xml:space="preserve"> муниципальных образований Ханты-Мансийского автономного округа – Югры по обеспечению условий благоприятного инвестиционного климата и содействию развитию конкуренции за 2018 год город Мегион не занимает лидирующих позиций (Таблица 2).</w:t>
      </w:r>
    </w:p>
    <w:p w:rsidR="00D6492A" w:rsidRDefault="00D6492A"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2</w:t>
      </w:r>
    </w:p>
    <w:p w:rsidR="00F67C78" w:rsidRPr="001F4357" w:rsidRDefault="00F67C78" w:rsidP="001F4357">
      <w:pPr>
        <w:spacing w:after="0" w:line="240" w:lineRule="auto"/>
        <w:ind w:firstLine="720"/>
        <w:jc w:val="right"/>
        <w:rPr>
          <w:rFonts w:ascii="Times New Roman" w:hAnsi="Times New Roman" w:cs="Times New Roman"/>
          <w:sz w:val="24"/>
          <w:szCs w:val="24"/>
        </w:rPr>
      </w:pPr>
    </w:p>
    <w:p w:rsidR="00D6492A" w:rsidRDefault="00D6492A"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 xml:space="preserve">Место города Мегиона в окружном </w:t>
      </w:r>
      <w:proofErr w:type="gramStart"/>
      <w:r w:rsidRPr="001F4357">
        <w:rPr>
          <w:rFonts w:ascii="Times New Roman" w:hAnsi="Times New Roman" w:cs="Times New Roman"/>
          <w:sz w:val="24"/>
          <w:szCs w:val="24"/>
        </w:rPr>
        <w:t>рейтинге</w:t>
      </w:r>
      <w:proofErr w:type="gramEnd"/>
      <w:r w:rsidRPr="001F4357">
        <w:rPr>
          <w:rFonts w:ascii="Times New Roman" w:hAnsi="Times New Roman" w:cs="Times New Roman"/>
          <w:sz w:val="24"/>
          <w:szCs w:val="24"/>
        </w:rPr>
        <w:t xml:space="preserve"> инвестиционного климата</w:t>
      </w:r>
      <w:r w:rsidR="007D6EEE" w:rsidRPr="001F4357">
        <w:rPr>
          <w:rFonts w:ascii="Times New Roman" w:hAnsi="Times New Roman" w:cs="Times New Roman"/>
          <w:sz w:val="24"/>
          <w:szCs w:val="24"/>
        </w:rPr>
        <w:br/>
        <w:t>(в части показателей, имеющих непосредственное отношение к сфере инвестиций)</w:t>
      </w:r>
    </w:p>
    <w:p w:rsidR="00F67C78" w:rsidRPr="001F4357" w:rsidRDefault="00F67C78"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5245"/>
        <w:gridCol w:w="1843"/>
        <w:gridCol w:w="2375"/>
      </w:tblGrid>
      <w:tr w:rsidR="00D6492A" w:rsidRPr="00F67C78" w:rsidTr="00953D22">
        <w:tc>
          <w:tcPr>
            <w:tcW w:w="5245" w:type="dxa"/>
            <w:vAlign w:val="center"/>
          </w:tcPr>
          <w:p w:rsidR="00D6492A" w:rsidRPr="00F67C78" w:rsidRDefault="00D6492A" w:rsidP="00F67C78">
            <w:pPr>
              <w:jc w:val="center"/>
              <w:rPr>
                <w:rFonts w:ascii="Times New Roman" w:hAnsi="Times New Roman" w:cs="Times New Roman"/>
                <w:sz w:val="20"/>
                <w:szCs w:val="20"/>
              </w:rPr>
            </w:pPr>
            <w:r w:rsidRPr="00F67C78">
              <w:rPr>
                <w:rFonts w:ascii="Times New Roman" w:hAnsi="Times New Roman" w:cs="Times New Roman"/>
                <w:sz w:val="20"/>
                <w:szCs w:val="20"/>
              </w:rPr>
              <w:t>Показатель</w:t>
            </w:r>
          </w:p>
        </w:tc>
        <w:tc>
          <w:tcPr>
            <w:tcW w:w="1843" w:type="dxa"/>
            <w:vAlign w:val="center"/>
          </w:tcPr>
          <w:p w:rsidR="00D6492A" w:rsidRPr="00F67C78" w:rsidRDefault="00D6492A" w:rsidP="00F67C78">
            <w:pPr>
              <w:jc w:val="center"/>
              <w:rPr>
                <w:rFonts w:ascii="Times New Roman" w:hAnsi="Times New Roman" w:cs="Times New Roman"/>
                <w:sz w:val="20"/>
                <w:szCs w:val="20"/>
              </w:rPr>
            </w:pPr>
            <w:r w:rsidRPr="00F67C78">
              <w:rPr>
                <w:rFonts w:ascii="Times New Roman" w:hAnsi="Times New Roman" w:cs="Times New Roman"/>
                <w:sz w:val="20"/>
                <w:szCs w:val="20"/>
              </w:rPr>
              <w:t xml:space="preserve">Место Мегиона в </w:t>
            </w:r>
            <w:proofErr w:type="gramStart"/>
            <w:r w:rsidRPr="00F67C78">
              <w:rPr>
                <w:rFonts w:ascii="Times New Roman" w:hAnsi="Times New Roman" w:cs="Times New Roman"/>
                <w:sz w:val="20"/>
                <w:szCs w:val="20"/>
              </w:rPr>
              <w:t>рейтинге</w:t>
            </w:r>
            <w:proofErr w:type="gramEnd"/>
          </w:p>
        </w:tc>
        <w:tc>
          <w:tcPr>
            <w:tcW w:w="2375" w:type="dxa"/>
            <w:vAlign w:val="center"/>
          </w:tcPr>
          <w:p w:rsidR="00D6492A" w:rsidRPr="00F67C78" w:rsidRDefault="00D6492A" w:rsidP="00F67C78">
            <w:pPr>
              <w:jc w:val="center"/>
              <w:rPr>
                <w:rFonts w:ascii="Times New Roman" w:hAnsi="Times New Roman" w:cs="Times New Roman"/>
                <w:sz w:val="20"/>
                <w:szCs w:val="20"/>
              </w:rPr>
            </w:pPr>
            <w:r w:rsidRPr="00F67C78">
              <w:rPr>
                <w:rFonts w:ascii="Times New Roman" w:hAnsi="Times New Roman" w:cs="Times New Roman"/>
                <w:sz w:val="20"/>
                <w:szCs w:val="20"/>
              </w:rPr>
              <w:t>Муниципальное образование – лидер</w:t>
            </w:r>
          </w:p>
        </w:tc>
      </w:tr>
      <w:tr w:rsidR="00D6492A" w:rsidRPr="001F4357" w:rsidTr="00953D22">
        <w:tc>
          <w:tcPr>
            <w:tcW w:w="5245" w:type="dxa"/>
          </w:tcPr>
          <w:p w:rsidR="00D6492A" w:rsidRPr="001F4357" w:rsidRDefault="00D6492A" w:rsidP="001F4357">
            <w:pPr>
              <w:jc w:val="both"/>
              <w:rPr>
                <w:rFonts w:ascii="Times New Roman" w:hAnsi="Times New Roman" w:cs="Times New Roman"/>
                <w:sz w:val="24"/>
                <w:szCs w:val="24"/>
              </w:rPr>
            </w:pPr>
            <w:proofErr w:type="gramStart"/>
            <w:r w:rsidRPr="001F4357">
              <w:rPr>
                <w:rFonts w:ascii="Times New Roman" w:hAnsi="Times New Roman" w:cs="Times New Roman"/>
                <w:sz w:val="24"/>
                <w:szCs w:val="24"/>
              </w:rPr>
              <w:t>Динамика инвестиций в основной капитал (за исключением бюджетных средств и инвестиций по виду экономической деятельности «Добыча полезных ископаемых»</w:t>
            </w:r>
            <w:proofErr w:type="gramEnd"/>
          </w:p>
        </w:tc>
        <w:tc>
          <w:tcPr>
            <w:tcW w:w="1843" w:type="dxa"/>
            <w:vAlign w:val="center"/>
          </w:tcPr>
          <w:p w:rsidR="00D6492A" w:rsidRPr="001F4357" w:rsidRDefault="00D6492A" w:rsidP="00F67C78">
            <w:pPr>
              <w:jc w:val="center"/>
              <w:rPr>
                <w:rFonts w:ascii="Times New Roman" w:hAnsi="Times New Roman" w:cs="Times New Roman"/>
                <w:sz w:val="24"/>
                <w:szCs w:val="24"/>
              </w:rPr>
            </w:pPr>
            <w:r w:rsidRPr="001F4357">
              <w:rPr>
                <w:rFonts w:ascii="Times New Roman" w:hAnsi="Times New Roman" w:cs="Times New Roman"/>
                <w:sz w:val="24"/>
                <w:szCs w:val="24"/>
              </w:rPr>
              <w:t>13</w:t>
            </w:r>
          </w:p>
        </w:tc>
        <w:tc>
          <w:tcPr>
            <w:tcW w:w="2375" w:type="dxa"/>
            <w:vAlign w:val="center"/>
          </w:tcPr>
          <w:p w:rsidR="00D6492A" w:rsidRPr="001F4357" w:rsidRDefault="00D6492A" w:rsidP="00F67C78">
            <w:pPr>
              <w:jc w:val="center"/>
              <w:rPr>
                <w:rFonts w:ascii="Times New Roman" w:hAnsi="Times New Roman" w:cs="Times New Roman"/>
                <w:sz w:val="24"/>
                <w:szCs w:val="24"/>
              </w:rPr>
            </w:pPr>
            <w:proofErr w:type="spellStart"/>
            <w:r w:rsidRPr="001F4357">
              <w:rPr>
                <w:rFonts w:ascii="Times New Roman" w:hAnsi="Times New Roman" w:cs="Times New Roman"/>
                <w:sz w:val="24"/>
                <w:szCs w:val="24"/>
              </w:rPr>
              <w:t>Пыть-Ях</w:t>
            </w:r>
            <w:proofErr w:type="spellEnd"/>
          </w:p>
        </w:tc>
      </w:tr>
      <w:tr w:rsidR="00D6492A" w:rsidRPr="001F4357" w:rsidTr="00953D22">
        <w:tc>
          <w:tcPr>
            <w:tcW w:w="5245" w:type="dxa"/>
          </w:tcPr>
          <w:p w:rsidR="00D6492A" w:rsidRPr="001F4357" w:rsidRDefault="00D6492A"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Оценка привлечения инвестиций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соглашениями МЧП, концессионными соглашениями и договорами аренды</w:t>
            </w:r>
          </w:p>
        </w:tc>
        <w:tc>
          <w:tcPr>
            <w:tcW w:w="1843" w:type="dxa"/>
            <w:vAlign w:val="center"/>
          </w:tcPr>
          <w:p w:rsidR="00D6492A" w:rsidRPr="001F4357" w:rsidRDefault="00D6492A" w:rsidP="00F67C78">
            <w:pPr>
              <w:jc w:val="center"/>
              <w:rPr>
                <w:rFonts w:ascii="Times New Roman" w:hAnsi="Times New Roman" w:cs="Times New Roman"/>
                <w:sz w:val="24"/>
                <w:szCs w:val="24"/>
              </w:rPr>
            </w:pPr>
            <w:r w:rsidRPr="001F4357">
              <w:rPr>
                <w:rFonts w:ascii="Times New Roman" w:hAnsi="Times New Roman" w:cs="Times New Roman"/>
                <w:sz w:val="24"/>
                <w:szCs w:val="24"/>
              </w:rPr>
              <w:t>11</w:t>
            </w:r>
          </w:p>
        </w:tc>
        <w:tc>
          <w:tcPr>
            <w:tcW w:w="2375" w:type="dxa"/>
            <w:vAlign w:val="center"/>
          </w:tcPr>
          <w:p w:rsidR="00D6492A" w:rsidRPr="001F4357" w:rsidRDefault="00D6492A" w:rsidP="00F67C78">
            <w:pPr>
              <w:jc w:val="center"/>
              <w:rPr>
                <w:rFonts w:ascii="Times New Roman" w:hAnsi="Times New Roman" w:cs="Times New Roman"/>
                <w:sz w:val="24"/>
                <w:szCs w:val="24"/>
              </w:rPr>
            </w:pPr>
            <w:r w:rsidRPr="001F4357">
              <w:rPr>
                <w:rFonts w:ascii="Times New Roman" w:hAnsi="Times New Roman" w:cs="Times New Roman"/>
                <w:sz w:val="24"/>
                <w:szCs w:val="24"/>
              </w:rPr>
              <w:t>Сургут</w:t>
            </w:r>
          </w:p>
        </w:tc>
      </w:tr>
      <w:tr w:rsidR="00D6492A" w:rsidRPr="001F4357" w:rsidTr="00953D22">
        <w:tc>
          <w:tcPr>
            <w:tcW w:w="5245" w:type="dxa"/>
          </w:tcPr>
          <w:p w:rsidR="00D6492A" w:rsidRPr="001F4357" w:rsidRDefault="00814C53" w:rsidP="001F4357">
            <w:pPr>
              <w:jc w:val="both"/>
              <w:rPr>
                <w:rFonts w:ascii="Times New Roman" w:hAnsi="Times New Roman" w:cs="Times New Roman"/>
                <w:sz w:val="24"/>
                <w:szCs w:val="24"/>
              </w:rPr>
            </w:pPr>
            <w:r w:rsidRPr="001F4357">
              <w:rPr>
                <w:rFonts w:ascii="Times New Roman" w:hAnsi="Times New Roman" w:cs="Times New Roman"/>
                <w:sz w:val="24"/>
                <w:szCs w:val="24"/>
              </w:rPr>
              <w:t>Оценка предпринимательским сообществом инвестиционного климата муниципального образования</w:t>
            </w:r>
          </w:p>
        </w:tc>
        <w:tc>
          <w:tcPr>
            <w:tcW w:w="1843" w:type="dxa"/>
            <w:vAlign w:val="center"/>
          </w:tcPr>
          <w:p w:rsidR="00D6492A" w:rsidRPr="001F4357" w:rsidRDefault="00814C53" w:rsidP="00F67C78">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2375" w:type="dxa"/>
            <w:vAlign w:val="center"/>
          </w:tcPr>
          <w:p w:rsidR="00D6492A" w:rsidRPr="001F4357" w:rsidRDefault="00814C53" w:rsidP="00F67C78">
            <w:pPr>
              <w:jc w:val="center"/>
              <w:rPr>
                <w:rFonts w:ascii="Times New Roman" w:hAnsi="Times New Roman" w:cs="Times New Roman"/>
                <w:sz w:val="24"/>
                <w:szCs w:val="24"/>
              </w:rPr>
            </w:pPr>
            <w:r w:rsidRPr="001F4357">
              <w:rPr>
                <w:rFonts w:ascii="Times New Roman" w:hAnsi="Times New Roman" w:cs="Times New Roman"/>
                <w:sz w:val="24"/>
                <w:szCs w:val="24"/>
              </w:rPr>
              <w:t>Белоярский район</w:t>
            </w:r>
          </w:p>
        </w:tc>
      </w:tr>
      <w:tr w:rsidR="00D6492A" w:rsidRPr="001F4357" w:rsidTr="00953D22">
        <w:tc>
          <w:tcPr>
            <w:tcW w:w="5245" w:type="dxa"/>
          </w:tcPr>
          <w:p w:rsidR="00D6492A" w:rsidRPr="001F4357" w:rsidRDefault="00814C53" w:rsidP="001F4357">
            <w:pPr>
              <w:jc w:val="both"/>
              <w:rPr>
                <w:rFonts w:ascii="Times New Roman" w:hAnsi="Times New Roman" w:cs="Times New Roman"/>
                <w:sz w:val="24"/>
                <w:szCs w:val="24"/>
              </w:rPr>
            </w:pPr>
            <w:r w:rsidRPr="001F4357">
              <w:rPr>
                <w:rFonts w:ascii="Times New Roman" w:hAnsi="Times New Roman" w:cs="Times New Roman"/>
                <w:sz w:val="24"/>
                <w:szCs w:val="24"/>
              </w:rPr>
              <w:t>Эффективность мер муниципальной поддержки</w:t>
            </w:r>
            <w:r w:rsidR="007D6EEE" w:rsidRPr="001F4357">
              <w:rPr>
                <w:rFonts w:ascii="Times New Roman" w:hAnsi="Times New Roman" w:cs="Times New Roman"/>
                <w:sz w:val="24"/>
                <w:szCs w:val="24"/>
              </w:rPr>
              <w:t xml:space="preserve"> (определяется с учетом количества соглашений на предоставление мер муниципальной поддержки, а также  отношения числа планируемых к созданию рабочих мест к численности трудоспособного населения)</w:t>
            </w:r>
          </w:p>
        </w:tc>
        <w:tc>
          <w:tcPr>
            <w:tcW w:w="1843" w:type="dxa"/>
            <w:vAlign w:val="center"/>
          </w:tcPr>
          <w:p w:rsidR="00D6492A" w:rsidRPr="001F4357" w:rsidRDefault="00814C53" w:rsidP="00F67C78">
            <w:pPr>
              <w:jc w:val="center"/>
              <w:rPr>
                <w:rFonts w:ascii="Times New Roman" w:hAnsi="Times New Roman" w:cs="Times New Roman"/>
                <w:sz w:val="24"/>
                <w:szCs w:val="24"/>
              </w:rPr>
            </w:pPr>
            <w:r w:rsidRPr="001F4357">
              <w:rPr>
                <w:rFonts w:ascii="Times New Roman" w:hAnsi="Times New Roman" w:cs="Times New Roman"/>
                <w:sz w:val="24"/>
                <w:szCs w:val="24"/>
              </w:rPr>
              <w:t>20</w:t>
            </w:r>
          </w:p>
        </w:tc>
        <w:tc>
          <w:tcPr>
            <w:tcW w:w="2375" w:type="dxa"/>
            <w:vAlign w:val="center"/>
          </w:tcPr>
          <w:p w:rsidR="00D6492A" w:rsidRPr="001F4357" w:rsidRDefault="00814C53" w:rsidP="00F67C78">
            <w:pPr>
              <w:jc w:val="center"/>
              <w:rPr>
                <w:rFonts w:ascii="Times New Roman" w:hAnsi="Times New Roman" w:cs="Times New Roman"/>
                <w:sz w:val="24"/>
                <w:szCs w:val="24"/>
              </w:rPr>
            </w:pPr>
            <w:r w:rsidRPr="001F4357">
              <w:rPr>
                <w:rFonts w:ascii="Times New Roman" w:hAnsi="Times New Roman" w:cs="Times New Roman"/>
                <w:sz w:val="24"/>
                <w:szCs w:val="24"/>
              </w:rPr>
              <w:t>Белоярский район</w:t>
            </w:r>
          </w:p>
        </w:tc>
      </w:tr>
      <w:tr w:rsidR="00D6492A" w:rsidRPr="001F4357" w:rsidTr="00953D22">
        <w:tc>
          <w:tcPr>
            <w:tcW w:w="5245" w:type="dxa"/>
          </w:tcPr>
          <w:p w:rsidR="00D6492A" w:rsidRPr="001F4357" w:rsidRDefault="00814C53" w:rsidP="001F4357">
            <w:pPr>
              <w:jc w:val="both"/>
              <w:rPr>
                <w:rFonts w:ascii="Times New Roman" w:hAnsi="Times New Roman" w:cs="Times New Roman"/>
                <w:sz w:val="24"/>
                <w:szCs w:val="24"/>
              </w:rPr>
            </w:pPr>
            <w:r w:rsidRPr="001F4357">
              <w:rPr>
                <w:rFonts w:ascii="Times New Roman" w:hAnsi="Times New Roman" w:cs="Times New Roman"/>
                <w:sz w:val="24"/>
                <w:szCs w:val="24"/>
              </w:rPr>
              <w:t>Формирование инвестиционных предложений о возможностях и условиях реа</w:t>
            </w:r>
            <w:r w:rsidR="00252FD7" w:rsidRPr="001F4357">
              <w:rPr>
                <w:rFonts w:ascii="Times New Roman" w:hAnsi="Times New Roman" w:cs="Times New Roman"/>
                <w:sz w:val="24"/>
                <w:szCs w:val="24"/>
              </w:rPr>
              <w:t>лизации инвестиционных проектов</w:t>
            </w:r>
          </w:p>
        </w:tc>
        <w:tc>
          <w:tcPr>
            <w:tcW w:w="1843" w:type="dxa"/>
            <w:vAlign w:val="center"/>
          </w:tcPr>
          <w:p w:rsidR="00D6492A" w:rsidRPr="001F4357" w:rsidRDefault="00814C53" w:rsidP="00F67C78">
            <w:pPr>
              <w:jc w:val="center"/>
              <w:rPr>
                <w:rFonts w:ascii="Times New Roman" w:hAnsi="Times New Roman" w:cs="Times New Roman"/>
                <w:sz w:val="24"/>
                <w:szCs w:val="24"/>
              </w:rPr>
            </w:pPr>
            <w:r w:rsidRPr="001F4357">
              <w:rPr>
                <w:rFonts w:ascii="Times New Roman" w:hAnsi="Times New Roman" w:cs="Times New Roman"/>
                <w:sz w:val="24"/>
                <w:szCs w:val="24"/>
              </w:rPr>
              <w:t>6</w:t>
            </w:r>
          </w:p>
        </w:tc>
        <w:tc>
          <w:tcPr>
            <w:tcW w:w="2375" w:type="dxa"/>
            <w:vAlign w:val="center"/>
          </w:tcPr>
          <w:p w:rsidR="00D6492A" w:rsidRPr="001F4357" w:rsidRDefault="00814C53" w:rsidP="00F67C78">
            <w:pPr>
              <w:jc w:val="center"/>
              <w:rPr>
                <w:rFonts w:ascii="Times New Roman" w:hAnsi="Times New Roman" w:cs="Times New Roman"/>
                <w:sz w:val="24"/>
                <w:szCs w:val="24"/>
              </w:rPr>
            </w:pPr>
            <w:proofErr w:type="spellStart"/>
            <w:r w:rsidRPr="001F4357">
              <w:rPr>
                <w:rFonts w:ascii="Times New Roman" w:hAnsi="Times New Roman" w:cs="Times New Roman"/>
                <w:sz w:val="24"/>
                <w:szCs w:val="24"/>
              </w:rPr>
              <w:t>Сургутский</w:t>
            </w:r>
            <w:proofErr w:type="spellEnd"/>
            <w:r w:rsidRPr="001F4357">
              <w:rPr>
                <w:rFonts w:ascii="Times New Roman" w:hAnsi="Times New Roman" w:cs="Times New Roman"/>
                <w:sz w:val="24"/>
                <w:szCs w:val="24"/>
              </w:rPr>
              <w:t xml:space="preserve"> район</w:t>
            </w:r>
          </w:p>
        </w:tc>
      </w:tr>
      <w:tr w:rsidR="00814C53" w:rsidRPr="001F4357" w:rsidTr="00953D22">
        <w:tc>
          <w:tcPr>
            <w:tcW w:w="5245" w:type="dxa"/>
          </w:tcPr>
          <w:p w:rsidR="00814C53" w:rsidRPr="001F4357" w:rsidRDefault="0087425E" w:rsidP="001F4357">
            <w:pPr>
              <w:jc w:val="both"/>
              <w:rPr>
                <w:rFonts w:ascii="Times New Roman" w:hAnsi="Times New Roman" w:cs="Times New Roman"/>
                <w:sz w:val="24"/>
                <w:szCs w:val="24"/>
              </w:rPr>
            </w:pPr>
            <w:r w:rsidRPr="001F4357">
              <w:rPr>
                <w:rFonts w:ascii="Times New Roman" w:hAnsi="Times New Roman" w:cs="Times New Roman"/>
                <w:sz w:val="24"/>
                <w:szCs w:val="24"/>
              </w:rPr>
              <w:t>Информационный раздел на официальном сайте администр</w:t>
            </w:r>
            <w:r w:rsidR="008C3485">
              <w:rPr>
                <w:rFonts w:ascii="Times New Roman" w:hAnsi="Times New Roman" w:cs="Times New Roman"/>
                <w:sz w:val="24"/>
                <w:szCs w:val="24"/>
              </w:rPr>
              <w:t>ации муниципального образования</w:t>
            </w:r>
          </w:p>
        </w:tc>
        <w:tc>
          <w:tcPr>
            <w:tcW w:w="1843" w:type="dxa"/>
            <w:vAlign w:val="center"/>
          </w:tcPr>
          <w:p w:rsidR="00814C53" w:rsidRPr="001F4357" w:rsidRDefault="0087425E" w:rsidP="00F67C78">
            <w:pPr>
              <w:jc w:val="center"/>
              <w:rPr>
                <w:rFonts w:ascii="Times New Roman" w:hAnsi="Times New Roman" w:cs="Times New Roman"/>
                <w:sz w:val="24"/>
                <w:szCs w:val="24"/>
              </w:rPr>
            </w:pPr>
            <w:r w:rsidRPr="001F4357">
              <w:rPr>
                <w:rFonts w:ascii="Times New Roman" w:hAnsi="Times New Roman" w:cs="Times New Roman"/>
                <w:sz w:val="24"/>
                <w:szCs w:val="24"/>
              </w:rPr>
              <w:t>2</w:t>
            </w:r>
          </w:p>
        </w:tc>
        <w:tc>
          <w:tcPr>
            <w:tcW w:w="2375" w:type="dxa"/>
            <w:vAlign w:val="center"/>
          </w:tcPr>
          <w:p w:rsidR="00814C53" w:rsidRPr="001F4357" w:rsidRDefault="0087425E" w:rsidP="00F67C78">
            <w:pPr>
              <w:jc w:val="center"/>
              <w:rPr>
                <w:rFonts w:ascii="Times New Roman" w:hAnsi="Times New Roman" w:cs="Times New Roman"/>
                <w:sz w:val="24"/>
                <w:szCs w:val="24"/>
              </w:rPr>
            </w:pPr>
            <w:r w:rsidRPr="001F4357">
              <w:rPr>
                <w:rFonts w:ascii="Times New Roman" w:hAnsi="Times New Roman" w:cs="Times New Roman"/>
                <w:sz w:val="24"/>
                <w:szCs w:val="24"/>
              </w:rPr>
              <w:t>Белоярский район</w:t>
            </w:r>
          </w:p>
        </w:tc>
      </w:tr>
      <w:tr w:rsidR="00814C53" w:rsidRPr="001F4357" w:rsidTr="00953D22">
        <w:tc>
          <w:tcPr>
            <w:tcW w:w="5245" w:type="dxa"/>
          </w:tcPr>
          <w:p w:rsidR="00814C53" w:rsidRPr="001F4357" w:rsidRDefault="0087425E"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Доля мер муниципальной поддержки, предоставленных в электронном </w:t>
            </w:r>
            <w:proofErr w:type="gramStart"/>
            <w:r w:rsidRPr="001F4357">
              <w:rPr>
                <w:rFonts w:ascii="Times New Roman" w:hAnsi="Times New Roman" w:cs="Times New Roman"/>
                <w:sz w:val="24"/>
                <w:szCs w:val="24"/>
              </w:rPr>
              <w:t>виде</w:t>
            </w:r>
            <w:proofErr w:type="gramEnd"/>
          </w:p>
        </w:tc>
        <w:tc>
          <w:tcPr>
            <w:tcW w:w="1843" w:type="dxa"/>
            <w:vAlign w:val="center"/>
          </w:tcPr>
          <w:p w:rsidR="00814C53" w:rsidRPr="001F4357" w:rsidRDefault="0087425E" w:rsidP="00F67C78">
            <w:pPr>
              <w:jc w:val="center"/>
              <w:rPr>
                <w:rFonts w:ascii="Times New Roman" w:hAnsi="Times New Roman" w:cs="Times New Roman"/>
                <w:sz w:val="24"/>
                <w:szCs w:val="24"/>
              </w:rPr>
            </w:pPr>
            <w:r w:rsidRPr="001F4357">
              <w:rPr>
                <w:rFonts w:ascii="Times New Roman" w:hAnsi="Times New Roman" w:cs="Times New Roman"/>
                <w:sz w:val="24"/>
                <w:szCs w:val="24"/>
              </w:rPr>
              <w:t>4</w:t>
            </w:r>
          </w:p>
        </w:tc>
        <w:tc>
          <w:tcPr>
            <w:tcW w:w="2375" w:type="dxa"/>
            <w:vAlign w:val="center"/>
          </w:tcPr>
          <w:p w:rsidR="00814C53" w:rsidRPr="001F4357" w:rsidRDefault="0087425E" w:rsidP="00F67C78">
            <w:pPr>
              <w:jc w:val="center"/>
              <w:rPr>
                <w:rFonts w:ascii="Times New Roman" w:hAnsi="Times New Roman" w:cs="Times New Roman"/>
                <w:sz w:val="24"/>
                <w:szCs w:val="24"/>
              </w:rPr>
            </w:pPr>
            <w:r w:rsidRPr="001F4357">
              <w:rPr>
                <w:rFonts w:ascii="Times New Roman" w:hAnsi="Times New Roman" w:cs="Times New Roman"/>
                <w:sz w:val="24"/>
                <w:szCs w:val="24"/>
              </w:rPr>
              <w:t>Белоярский район</w:t>
            </w:r>
          </w:p>
        </w:tc>
      </w:tr>
    </w:tbl>
    <w:p w:rsidR="00D6492A" w:rsidRPr="001F4357" w:rsidRDefault="00D6492A" w:rsidP="001F4357">
      <w:pPr>
        <w:spacing w:after="0" w:line="240" w:lineRule="auto"/>
        <w:ind w:firstLine="720"/>
        <w:jc w:val="both"/>
        <w:rPr>
          <w:rFonts w:ascii="Times New Roman" w:hAnsi="Times New Roman" w:cs="Times New Roman"/>
          <w:sz w:val="24"/>
          <w:szCs w:val="24"/>
        </w:rPr>
      </w:pPr>
    </w:p>
    <w:p w:rsidR="00FF1513" w:rsidRPr="001F4357" w:rsidRDefault="00DC59D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целом анализ конкурентных преимуществ и слабых сторон города Мегиона обнаруживает перевес </w:t>
      </w:r>
      <w:r w:rsidR="00E178DA" w:rsidRPr="001F4357">
        <w:rPr>
          <w:rFonts w:ascii="Times New Roman" w:hAnsi="Times New Roman" w:cs="Times New Roman"/>
          <w:sz w:val="24"/>
          <w:szCs w:val="24"/>
        </w:rPr>
        <w:t>недостатков над достоинствами, что требует активной инвестиционной политики.</w:t>
      </w:r>
    </w:p>
    <w:p w:rsidR="0037478F" w:rsidRPr="001F4357" w:rsidRDefault="0037478F"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06" w:name="_Toc1519829"/>
      <w:bookmarkStart w:id="407" w:name="_Toc4758693"/>
      <w:bookmarkStart w:id="408" w:name="_Toc8983171"/>
      <w:r w:rsidRPr="001F4357">
        <w:rPr>
          <w:rFonts w:ascii="Times New Roman" w:hAnsi="Times New Roman" w:cs="Times New Roman"/>
          <w:i w:val="0"/>
          <w:sz w:val="24"/>
          <w:szCs w:val="24"/>
        </w:rPr>
        <w:t>2. Перспективные зоны инвестиционного роста</w:t>
      </w:r>
      <w:bookmarkEnd w:id="406"/>
      <w:bookmarkEnd w:id="407"/>
      <w:bookmarkEnd w:id="408"/>
    </w:p>
    <w:p w:rsidR="0049577F" w:rsidRDefault="00252FD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Перспективные зоны инвестиционного роста будут определяться реализацией пространственного и градостроительного потенциала территории.</w:t>
      </w:r>
      <w:r w:rsidR="005C2262" w:rsidRPr="001F4357">
        <w:rPr>
          <w:rFonts w:ascii="Times New Roman" w:hAnsi="Times New Roman" w:cs="Times New Roman"/>
          <w:sz w:val="24"/>
          <w:szCs w:val="24"/>
        </w:rPr>
        <w:t xml:space="preserve"> При этом следует </w:t>
      </w:r>
      <w:r w:rsidR="00D33C64" w:rsidRPr="001F4357">
        <w:rPr>
          <w:rFonts w:ascii="Times New Roman" w:hAnsi="Times New Roman" w:cs="Times New Roman"/>
          <w:sz w:val="24"/>
          <w:szCs w:val="24"/>
        </w:rPr>
        <w:t xml:space="preserve">идентифицировать </w:t>
      </w:r>
      <w:r w:rsidR="005C2262" w:rsidRPr="001F4357">
        <w:rPr>
          <w:rFonts w:ascii="Times New Roman" w:hAnsi="Times New Roman" w:cs="Times New Roman"/>
          <w:sz w:val="24"/>
          <w:szCs w:val="24"/>
        </w:rPr>
        <w:t>предпочтительную специализацию различных сегментов городского округа</w:t>
      </w:r>
      <w:r w:rsidR="00D33C64" w:rsidRPr="001F4357">
        <w:rPr>
          <w:rFonts w:ascii="Times New Roman" w:hAnsi="Times New Roman" w:cs="Times New Roman"/>
          <w:sz w:val="24"/>
          <w:szCs w:val="24"/>
        </w:rPr>
        <w:t>,</w:t>
      </w:r>
      <w:r w:rsidR="005C2262" w:rsidRPr="001F4357">
        <w:rPr>
          <w:rFonts w:ascii="Times New Roman" w:hAnsi="Times New Roman" w:cs="Times New Roman"/>
          <w:sz w:val="24"/>
          <w:szCs w:val="24"/>
        </w:rPr>
        <w:t xml:space="preserve"> </w:t>
      </w:r>
      <w:r w:rsidR="00D33C64" w:rsidRPr="001F4357">
        <w:rPr>
          <w:rFonts w:ascii="Times New Roman" w:hAnsi="Times New Roman" w:cs="Times New Roman"/>
          <w:sz w:val="24"/>
          <w:szCs w:val="24"/>
        </w:rPr>
        <w:t xml:space="preserve">с учетом которой </w:t>
      </w:r>
      <w:r w:rsidR="005F6DD3" w:rsidRPr="001F4357">
        <w:rPr>
          <w:rFonts w:ascii="Times New Roman" w:hAnsi="Times New Roman" w:cs="Times New Roman"/>
          <w:sz w:val="24"/>
          <w:szCs w:val="24"/>
        </w:rPr>
        <w:t xml:space="preserve">будут </w:t>
      </w:r>
      <w:r w:rsidR="00D33C64" w:rsidRPr="001F4357">
        <w:rPr>
          <w:rFonts w:ascii="Times New Roman" w:hAnsi="Times New Roman" w:cs="Times New Roman"/>
          <w:sz w:val="24"/>
          <w:szCs w:val="24"/>
        </w:rPr>
        <w:t>определ</w:t>
      </w:r>
      <w:r w:rsidR="005F6DD3" w:rsidRPr="001F4357">
        <w:rPr>
          <w:rFonts w:ascii="Times New Roman" w:hAnsi="Times New Roman" w:cs="Times New Roman"/>
          <w:sz w:val="24"/>
          <w:szCs w:val="24"/>
        </w:rPr>
        <w:t xml:space="preserve">ены </w:t>
      </w:r>
      <w:r w:rsidR="00D33C64" w:rsidRPr="001F4357">
        <w:rPr>
          <w:rFonts w:ascii="Times New Roman" w:hAnsi="Times New Roman" w:cs="Times New Roman"/>
          <w:sz w:val="24"/>
          <w:szCs w:val="24"/>
        </w:rPr>
        <w:t xml:space="preserve">соответствующие направления повышения инвестиционной привлекательности </w:t>
      </w:r>
      <w:r w:rsidR="005C2262" w:rsidRPr="001F4357">
        <w:rPr>
          <w:rFonts w:ascii="Times New Roman" w:hAnsi="Times New Roman" w:cs="Times New Roman"/>
          <w:sz w:val="24"/>
          <w:szCs w:val="24"/>
        </w:rPr>
        <w:t>(Таблица 3)</w:t>
      </w:r>
      <w:r w:rsidR="00D9175B" w:rsidRPr="001F4357">
        <w:rPr>
          <w:rFonts w:ascii="Times New Roman" w:hAnsi="Times New Roman" w:cs="Times New Roman"/>
          <w:sz w:val="24"/>
          <w:szCs w:val="24"/>
        </w:rPr>
        <w:t>.</w:t>
      </w:r>
    </w:p>
    <w:p w:rsidR="00953D22" w:rsidRDefault="00953D22" w:rsidP="001F4357">
      <w:pPr>
        <w:spacing w:after="0" w:line="240" w:lineRule="auto"/>
        <w:ind w:firstLine="720"/>
        <w:jc w:val="both"/>
        <w:rPr>
          <w:rFonts w:ascii="Times New Roman" w:hAnsi="Times New Roman" w:cs="Times New Roman"/>
          <w:sz w:val="24"/>
          <w:szCs w:val="24"/>
        </w:rPr>
      </w:pPr>
    </w:p>
    <w:p w:rsidR="00953D22" w:rsidRDefault="00953D22" w:rsidP="001F4357">
      <w:pPr>
        <w:spacing w:after="0" w:line="240" w:lineRule="auto"/>
        <w:ind w:firstLine="720"/>
        <w:jc w:val="both"/>
        <w:rPr>
          <w:rFonts w:ascii="Times New Roman" w:hAnsi="Times New Roman" w:cs="Times New Roman"/>
          <w:sz w:val="24"/>
          <w:szCs w:val="24"/>
        </w:rPr>
      </w:pPr>
    </w:p>
    <w:p w:rsidR="005C2262" w:rsidRDefault="005C2262"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lastRenderedPageBreak/>
        <w:t>Таблица 3</w:t>
      </w:r>
    </w:p>
    <w:p w:rsidR="00F67C78" w:rsidRPr="001F4357" w:rsidRDefault="00F67C78" w:rsidP="001F4357">
      <w:pPr>
        <w:spacing w:after="0" w:line="240" w:lineRule="auto"/>
        <w:ind w:firstLine="720"/>
        <w:jc w:val="right"/>
        <w:rPr>
          <w:rFonts w:ascii="Times New Roman" w:hAnsi="Times New Roman" w:cs="Times New Roman"/>
          <w:sz w:val="24"/>
          <w:szCs w:val="24"/>
        </w:rPr>
      </w:pPr>
    </w:p>
    <w:p w:rsidR="005C2262" w:rsidRDefault="005C2262"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Роль отдельных сегментов территории в инвестиционном развитии города Мегиона</w:t>
      </w:r>
    </w:p>
    <w:p w:rsidR="00F67C78" w:rsidRPr="001F4357" w:rsidRDefault="00F67C78" w:rsidP="001F4357">
      <w:pPr>
        <w:spacing w:after="0" w:line="240" w:lineRule="auto"/>
        <w:ind w:firstLine="720"/>
        <w:jc w:val="center"/>
        <w:rPr>
          <w:rFonts w:ascii="Times New Roman" w:hAnsi="Times New Roman" w:cs="Times New Roman"/>
          <w:sz w:val="24"/>
          <w:szCs w:val="24"/>
        </w:rPr>
      </w:pPr>
    </w:p>
    <w:tbl>
      <w:tblPr>
        <w:tblStyle w:val="a5"/>
        <w:tblW w:w="0" w:type="auto"/>
        <w:tblInd w:w="108" w:type="dxa"/>
        <w:tblLook w:val="04A0" w:firstRow="1" w:lastRow="0" w:firstColumn="1" w:lastColumn="0" w:noHBand="0" w:noVBand="1"/>
      </w:tblPr>
      <w:tblGrid>
        <w:gridCol w:w="567"/>
        <w:gridCol w:w="2552"/>
        <w:gridCol w:w="3080"/>
        <w:gridCol w:w="3157"/>
      </w:tblGrid>
      <w:tr w:rsidR="005C2262" w:rsidRPr="00F67C78" w:rsidTr="00F67C78">
        <w:tc>
          <w:tcPr>
            <w:tcW w:w="567" w:type="dxa"/>
            <w:shd w:val="clear" w:color="auto" w:fill="EEECE1" w:themeFill="background2"/>
            <w:vAlign w:val="center"/>
          </w:tcPr>
          <w:p w:rsidR="005C2262" w:rsidRPr="00F67C78" w:rsidRDefault="005C2262" w:rsidP="00F67C78">
            <w:pPr>
              <w:jc w:val="center"/>
              <w:rPr>
                <w:rFonts w:ascii="Times New Roman" w:hAnsi="Times New Roman" w:cs="Times New Roman"/>
                <w:sz w:val="20"/>
                <w:szCs w:val="20"/>
              </w:rPr>
            </w:pPr>
            <w:r w:rsidRPr="00F67C78">
              <w:rPr>
                <w:rFonts w:ascii="Times New Roman" w:hAnsi="Times New Roman" w:cs="Times New Roman"/>
                <w:sz w:val="20"/>
                <w:szCs w:val="20"/>
              </w:rPr>
              <w:t>№</w:t>
            </w:r>
          </w:p>
        </w:tc>
        <w:tc>
          <w:tcPr>
            <w:tcW w:w="2552" w:type="dxa"/>
            <w:shd w:val="clear" w:color="auto" w:fill="EEECE1" w:themeFill="background2"/>
            <w:vAlign w:val="center"/>
          </w:tcPr>
          <w:p w:rsidR="005C2262" w:rsidRPr="00F67C78" w:rsidRDefault="005C2262" w:rsidP="00F67C78">
            <w:pPr>
              <w:jc w:val="center"/>
              <w:rPr>
                <w:rFonts w:ascii="Times New Roman" w:hAnsi="Times New Roman" w:cs="Times New Roman"/>
                <w:sz w:val="20"/>
                <w:szCs w:val="20"/>
              </w:rPr>
            </w:pPr>
            <w:r w:rsidRPr="00F67C78">
              <w:rPr>
                <w:rFonts w:ascii="Times New Roman" w:hAnsi="Times New Roman" w:cs="Times New Roman"/>
                <w:sz w:val="20"/>
                <w:szCs w:val="20"/>
              </w:rPr>
              <w:t>Сегмент территории городского округа</w:t>
            </w:r>
          </w:p>
        </w:tc>
        <w:tc>
          <w:tcPr>
            <w:tcW w:w="3080" w:type="dxa"/>
            <w:shd w:val="clear" w:color="auto" w:fill="EEECE1" w:themeFill="background2"/>
            <w:vAlign w:val="center"/>
          </w:tcPr>
          <w:p w:rsidR="005C2262" w:rsidRPr="00F67C78" w:rsidRDefault="00D9175B" w:rsidP="00F67C78">
            <w:pPr>
              <w:jc w:val="center"/>
              <w:rPr>
                <w:rFonts w:ascii="Times New Roman" w:hAnsi="Times New Roman" w:cs="Times New Roman"/>
                <w:sz w:val="20"/>
                <w:szCs w:val="20"/>
              </w:rPr>
            </w:pPr>
            <w:r w:rsidRPr="00F67C78">
              <w:rPr>
                <w:rFonts w:ascii="Times New Roman" w:hAnsi="Times New Roman" w:cs="Times New Roman"/>
                <w:sz w:val="20"/>
                <w:szCs w:val="20"/>
              </w:rPr>
              <w:t xml:space="preserve">Предпочтительная специализация </w:t>
            </w:r>
            <w:r w:rsidR="005C2262" w:rsidRPr="00F67C78">
              <w:rPr>
                <w:rFonts w:ascii="Times New Roman" w:hAnsi="Times New Roman" w:cs="Times New Roman"/>
                <w:sz w:val="20"/>
                <w:szCs w:val="20"/>
              </w:rPr>
              <w:t>инвестиционной деятельности</w:t>
            </w:r>
          </w:p>
        </w:tc>
        <w:tc>
          <w:tcPr>
            <w:tcW w:w="3157" w:type="dxa"/>
            <w:shd w:val="clear" w:color="auto" w:fill="EEECE1" w:themeFill="background2"/>
            <w:vAlign w:val="center"/>
          </w:tcPr>
          <w:p w:rsidR="005C2262" w:rsidRPr="00F67C78" w:rsidRDefault="005C2262" w:rsidP="00F67C78">
            <w:pPr>
              <w:jc w:val="center"/>
              <w:rPr>
                <w:rFonts w:ascii="Times New Roman" w:hAnsi="Times New Roman" w:cs="Times New Roman"/>
                <w:sz w:val="20"/>
                <w:szCs w:val="20"/>
              </w:rPr>
            </w:pPr>
            <w:r w:rsidRPr="00F67C78">
              <w:rPr>
                <w:rFonts w:ascii="Times New Roman" w:hAnsi="Times New Roman" w:cs="Times New Roman"/>
                <w:sz w:val="20"/>
                <w:szCs w:val="20"/>
              </w:rPr>
              <w:t>Направления повышения инвестиционной привлекательности</w:t>
            </w:r>
          </w:p>
        </w:tc>
      </w:tr>
      <w:tr w:rsidR="005C2262" w:rsidRPr="001F4357" w:rsidTr="00B71A7C">
        <w:tc>
          <w:tcPr>
            <w:tcW w:w="567" w:type="dxa"/>
          </w:tcPr>
          <w:p w:rsidR="005C2262" w:rsidRPr="001F4357" w:rsidRDefault="005C2262" w:rsidP="001F4357">
            <w:pPr>
              <w:pStyle w:val="a3"/>
              <w:numPr>
                <w:ilvl w:val="0"/>
                <w:numId w:val="48"/>
              </w:numPr>
              <w:spacing w:after="0" w:line="240" w:lineRule="auto"/>
              <w:ind w:left="459"/>
              <w:contextualSpacing w:val="0"/>
              <w:jc w:val="both"/>
            </w:pPr>
          </w:p>
        </w:tc>
        <w:tc>
          <w:tcPr>
            <w:tcW w:w="2552" w:type="dxa"/>
          </w:tcPr>
          <w:p w:rsidR="005C2262" w:rsidRPr="001F4357" w:rsidRDefault="005C2262" w:rsidP="001F4357">
            <w:pPr>
              <w:jc w:val="both"/>
              <w:rPr>
                <w:rFonts w:ascii="Times New Roman" w:hAnsi="Times New Roman" w:cs="Times New Roman"/>
                <w:sz w:val="24"/>
                <w:szCs w:val="24"/>
              </w:rPr>
            </w:pPr>
            <w:r w:rsidRPr="001F4357">
              <w:rPr>
                <w:rFonts w:ascii="Times New Roman" w:hAnsi="Times New Roman" w:cs="Times New Roman"/>
                <w:sz w:val="24"/>
                <w:szCs w:val="24"/>
              </w:rPr>
              <w:t>Центральная часть города Мегиона</w:t>
            </w:r>
          </w:p>
        </w:tc>
        <w:tc>
          <w:tcPr>
            <w:tcW w:w="3080"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Инвестиции </w:t>
            </w:r>
            <w:r w:rsidR="005C2262" w:rsidRPr="001F4357">
              <w:rPr>
                <w:rFonts w:ascii="Times New Roman" w:hAnsi="Times New Roman" w:cs="Times New Roman"/>
                <w:sz w:val="24"/>
                <w:szCs w:val="24"/>
              </w:rPr>
              <w:t>в строительство комфортного жилья и общественно-деловых центров</w:t>
            </w:r>
          </w:p>
        </w:tc>
        <w:tc>
          <w:tcPr>
            <w:tcW w:w="3157" w:type="dxa"/>
          </w:tcPr>
          <w:p w:rsidR="005C2262" w:rsidRPr="001F4357" w:rsidRDefault="002D7DA3" w:rsidP="001F4357">
            <w:pPr>
              <w:jc w:val="both"/>
              <w:rPr>
                <w:rFonts w:ascii="Times New Roman" w:hAnsi="Times New Roman" w:cs="Times New Roman"/>
                <w:sz w:val="24"/>
                <w:szCs w:val="24"/>
              </w:rPr>
            </w:pPr>
            <w:r w:rsidRPr="001F4357">
              <w:rPr>
                <w:rFonts w:ascii="Times New Roman" w:hAnsi="Times New Roman" w:cs="Times New Roman"/>
                <w:sz w:val="24"/>
                <w:szCs w:val="24"/>
              </w:rPr>
              <w:t>Благоустройство дворовых и общественных территорий в рамках проекта «Комфортная городская среда»</w:t>
            </w:r>
          </w:p>
        </w:tc>
      </w:tr>
      <w:tr w:rsidR="005C2262" w:rsidRPr="001F4357" w:rsidTr="00B71A7C">
        <w:tc>
          <w:tcPr>
            <w:tcW w:w="567" w:type="dxa"/>
          </w:tcPr>
          <w:p w:rsidR="005C2262" w:rsidRPr="001F4357" w:rsidRDefault="005C2262" w:rsidP="001F4357">
            <w:pPr>
              <w:pStyle w:val="a3"/>
              <w:numPr>
                <w:ilvl w:val="0"/>
                <w:numId w:val="48"/>
              </w:numPr>
              <w:spacing w:after="0" w:line="240" w:lineRule="auto"/>
              <w:ind w:left="459"/>
              <w:contextualSpacing w:val="0"/>
              <w:jc w:val="both"/>
            </w:pPr>
          </w:p>
        </w:tc>
        <w:tc>
          <w:tcPr>
            <w:tcW w:w="2552" w:type="dxa"/>
          </w:tcPr>
          <w:p w:rsidR="005C2262" w:rsidRPr="001F4357" w:rsidRDefault="002D7DA3"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Существующие промышленные </w:t>
            </w:r>
            <w:r w:rsidR="005C2262" w:rsidRPr="001F4357">
              <w:rPr>
                <w:rFonts w:ascii="Times New Roman" w:hAnsi="Times New Roman" w:cs="Times New Roman"/>
                <w:sz w:val="24"/>
                <w:szCs w:val="24"/>
              </w:rPr>
              <w:t>зоны</w:t>
            </w:r>
            <w:r w:rsidRPr="001F4357">
              <w:rPr>
                <w:rFonts w:ascii="Times New Roman" w:hAnsi="Times New Roman" w:cs="Times New Roman"/>
                <w:sz w:val="24"/>
                <w:szCs w:val="24"/>
              </w:rPr>
              <w:t xml:space="preserve"> на окраинах города Мегиона</w:t>
            </w:r>
          </w:p>
        </w:tc>
        <w:tc>
          <w:tcPr>
            <w:tcW w:w="3080"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Инвестиции </w:t>
            </w:r>
            <w:r w:rsidR="002D7DA3" w:rsidRPr="001F4357">
              <w:rPr>
                <w:rFonts w:ascii="Times New Roman" w:hAnsi="Times New Roman" w:cs="Times New Roman"/>
                <w:sz w:val="24"/>
                <w:szCs w:val="24"/>
              </w:rPr>
              <w:t xml:space="preserve">в объекты коммунального хозяйства на принципах </w:t>
            </w:r>
            <w:proofErr w:type="spellStart"/>
            <w:r w:rsidR="002D7DA3" w:rsidRPr="001F4357">
              <w:rPr>
                <w:rFonts w:ascii="Times New Roman" w:hAnsi="Times New Roman" w:cs="Times New Roman"/>
                <w:sz w:val="24"/>
                <w:szCs w:val="24"/>
              </w:rPr>
              <w:t>муниципально</w:t>
            </w:r>
            <w:proofErr w:type="spellEnd"/>
            <w:r w:rsidR="002D7DA3" w:rsidRPr="001F4357">
              <w:rPr>
                <w:rFonts w:ascii="Times New Roman" w:hAnsi="Times New Roman" w:cs="Times New Roman"/>
                <w:sz w:val="24"/>
                <w:szCs w:val="24"/>
              </w:rPr>
              <w:t>-частного партнерства.</w:t>
            </w:r>
          </w:p>
          <w:p w:rsidR="002D7DA3" w:rsidRPr="001F4357" w:rsidRDefault="002D7DA3" w:rsidP="001F4357">
            <w:pPr>
              <w:jc w:val="both"/>
              <w:rPr>
                <w:rFonts w:ascii="Times New Roman" w:hAnsi="Times New Roman" w:cs="Times New Roman"/>
                <w:sz w:val="24"/>
                <w:szCs w:val="24"/>
              </w:rPr>
            </w:pPr>
            <w:r w:rsidRPr="001F4357">
              <w:rPr>
                <w:rFonts w:ascii="Times New Roman" w:hAnsi="Times New Roman" w:cs="Times New Roman"/>
                <w:sz w:val="24"/>
                <w:szCs w:val="24"/>
              </w:rPr>
              <w:t>Инвестиции в нефтегазовую отрасль в рамках вертикально интегрированных компаний</w:t>
            </w:r>
          </w:p>
        </w:tc>
        <w:tc>
          <w:tcPr>
            <w:tcW w:w="3157" w:type="dxa"/>
          </w:tcPr>
          <w:p w:rsidR="005C2262" w:rsidRPr="001F4357" w:rsidRDefault="002D7DA3" w:rsidP="001F4357">
            <w:pPr>
              <w:jc w:val="both"/>
              <w:rPr>
                <w:rFonts w:ascii="Times New Roman" w:hAnsi="Times New Roman" w:cs="Times New Roman"/>
                <w:sz w:val="24"/>
                <w:szCs w:val="24"/>
              </w:rPr>
            </w:pPr>
            <w:r w:rsidRPr="001F4357">
              <w:rPr>
                <w:rFonts w:ascii="Times New Roman" w:hAnsi="Times New Roman" w:cs="Times New Roman"/>
                <w:sz w:val="24"/>
                <w:szCs w:val="24"/>
              </w:rPr>
              <w:t>Активный поиск инвесторов, отвечающих интересам города.</w:t>
            </w:r>
          </w:p>
          <w:p w:rsidR="002D7DA3" w:rsidRPr="001F4357" w:rsidRDefault="002D7DA3" w:rsidP="001F4357">
            <w:pPr>
              <w:jc w:val="both"/>
              <w:rPr>
                <w:rFonts w:ascii="Times New Roman" w:hAnsi="Times New Roman" w:cs="Times New Roman"/>
                <w:sz w:val="24"/>
                <w:szCs w:val="24"/>
              </w:rPr>
            </w:pPr>
            <w:r w:rsidRPr="001F4357">
              <w:rPr>
                <w:rFonts w:ascii="Times New Roman" w:hAnsi="Times New Roman" w:cs="Times New Roman"/>
                <w:sz w:val="24"/>
                <w:szCs w:val="24"/>
              </w:rPr>
              <w:t>Содействие инвестиционной политике предприятий нефтегазовой отрасли путем подбора инвесторов и создания благоприятного инвестиционного климата</w:t>
            </w:r>
          </w:p>
        </w:tc>
      </w:tr>
      <w:tr w:rsidR="005C2262" w:rsidRPr="001F4357" w:rsidTr="00B71A7C">
        <w:tc>
          <w:tcPr>
            <w:tcW w:w="567" w:type="dxa"/>
          </w:tcPr>
          <w:p w:rsidR="005C2262" w:rsidRPr="001F4357" w:rsidRDefault="005C2262" w:rsidP="001F4357">
            <w:pPr>
              <w:pStyle w:val="a3"/>
              <w:numPr>
                <w:ilvl w:val="0"/>
                <w:numId w:val="48"/>
              </w:numPr>
              <w:spacing w:after="0" w:line="240" w:lineRule="auto"/>
              <w:ind w:left="459"/>
              <w:contextualSpacing w:val="0"/>
              <w:jc w:val="both"/>
            </w:pPr>
          </w:p>
        </w:tc>
        <w:tc>
          <w:tcPr>
            <w:tcW w:w="2552" w:type="dxa"/>
          </w:tcPr>
          <w:p w:rsidR="005C2262" w:rsidRPr="001F4357" w:rsidRDefault="005C2262"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Отдаленные селитебные территории в районе промышленных зон города Мегиона </w:t>
            </w:r>
          </w:p>
        </w:tc>
        <w:tc>
          <w:tcPr>
            <w:tcW w:w="3080" w:type="dxa"/>
          </w:tcPr>
          <w:p w:rsidR="005C2262" w:rsidRPr="001F4357" w:rsidRDefault="00A84F6C" w:rsidP="001F4357">
            <w:pPr>
              <w:jc w:val="both"/>
              <w:rPr>
                <w:rFonts w:ascii="Times New Roman" w:hAnsi="Times New Roman" w:cs="Times New Roman"/>
                <w:sz w:val="24"/>
                <w:szCs w:val="24"/>
              </w:rPr>
            </w:pPr>
            <w:r w:rsidRPr="001F4357">
              <w:rPr>
                <w:rFonts w:ascii="Times New Roman" w:hAnsi="Times New Roman" w:cs="Times New Roman"/>
                <w:sz w:val="24"/>
                <w:szCs w:val="24"/>
              </w:rPr>
              <w:t>Индивидуальное жилищное строительство</w:t>
            </w:r>
            <w:r w:rsidR="00D9175B" w:rsidRPr="001F4357">
              <w:rPr>
                <w:rFonts w:ascii="Times New Roman" w:hAnsi="Times New Roman" w:cs="Times New Roman"/>
                <w:sz w:val="24"/>
                <w:szCs w:val="24"/>
              </w:rPr>
              <w:t xml:space="preserve"> – инвестиции преимущественно физических лиц</w:t>
            </w:r>
          </w:p>
        </w:tc>
        <w:tc>
          <w:tcPr>
            <w:tcW w:w="3157"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Создание комфортной для проживания среды и рабочих мест</w:t>
            </w:r>
          </w:p>
        </w:tc>
      </w:tr>
      <w:tr w:rsidR="005C2262" w:rsidRPr="001F4357" w:rsidTr="00B71A7C">
        <w:tc>
          <w:tcPr>
            <w:tcW w:w="567" w:type="dxa"/>
          </w:tcPr>
          <w:p w:rsidR="005C2262" w:rsidRPr="001F4357" w:rsidRDefault="005C2262" w:rsidP="001F4357">
            <w:pPr>
              <w:pStyle w:val="a3"/>
              <w:numPr>
                <w:ilvl w:val="0"/>
                <w:numId w:val="48"/>
              </w:numPr>
              <w:spacing w:after="0" w:line="240" w:lineRule="auto"/>
              <w:ind w:left="459"/>
              <w:contextualSpacing w:val="0"/>
              <w:jc w:val="both"/>
            </w:pPr>
          </w:p>
        </w:tc>
        <w:tc>
          <w:tcPr>
            <w:tcW w:w="2552" w:type="dxa"/>
          </w:tcPr>
          <w:p w:rsidR="005C2262" w:rsidRPr="001F4357" w:rsidRDefault="005C2262"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Территория между городом </w:t>
            </w:r>
            <w:proofErr w:type="spellStart"/>
            <w:r w:rsidRPr="001F4357">
              <w:rPr>
                <w:rFonts w:ascii="Times New Roman" w:hAnsi="Times New Roman" w:cs="Times New Roman"/>
                <w:sz w:val="24"/>
                <w:szCs w:val="24"/>
              </w:rPr>
              <w:t>Мегионом</w:t>
            </w:r>
            <w:proofErr w:type="spellEnd"/>
            <w:r w:rsidRPr="001F4357">
              <w:rPr>
                <w:rFonts w:ascii="Times New Roman" w:hAnsi="Times New Roman" w:cs="Times New Roman"/>
                <w:sz w:val="24"/>
                <w:szCs w:val="24"/>
              </w:rPr>
              <w:t xml:space="preserve"> и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tc>
        <w:tc>
          <w:tcPr>
            <w:tcW w:w="3080"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Инвестиции в сельское хозяйство, логистику и переработку отходов</w:t>
            </w:r>
          </w:p>
        </w:tc>
        <w:tc>
          <w:tcPr>
            <w:tcW w:w="3157"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Презентация перспективных видов хозяйственной деятельности в привязке к конкретным участкам</w:t>
            </w:r>
          </w:p>
        </w:tc>
      </w:tr>
      <w:tr w:rsidR="005C2262" w:rsidRPr="001F4357" w:rsidTr="00B71A7C">
        <w:tc>
          <w:tcPr>
            <w:tcW w:w="567" w:type="dxa"/>
          </w:tcPr>
          <w:p w:rsidR="005C2262" w:rsidRPr="001F4357" w:rsidRDefault="005C2262" w:rsidP="001F4357">
            <w:pPr>
              <w:pStyle w:val="a3"/>
              <w:numPr>
                <w:ilvl w:val="0"/>
                <w:numId w:val="48"/>
              </w:numPr>
              <w:spacing w:after="0" w:line="240" w:lineRule="auto"/>
              <w:ind w:left="459"/>
              <w:contextualSpacing w:val="0"/>
              <w:jc w:val="both"/>
            </w:pPr>
          </w:p>
        </w:tc>
        <w:tc>
          <w:tcPr>
            <w:tcW w:w="2552" w:type="dxa"/>
          </w:tcPr>
          <w:p w:rsidR="005C2262" w:rsidRPr="001F4357" w:rsidRDefault="005C2262"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«Ближняя» часть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tc>
        <w:tc>
          <w:tcPr>
            <w:tcW w:w="3080"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Инвестиции в жилищное строительство, включая ИЖС, и объекты рекреационного туризма</w:t>
            </w:r>
          </w:p>
        </w:tc>
        <w:tc>
          <w:tcPr>
            <w:tcW w:w="3157"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Благоустройство территории, включая создание зоны отдыха</w:t>
            </w:r>
          </w:p>
        </w:tc>
      </w:tr>
      <w:tr w:rsidR="005C2262" w:rsidRPr="001F4357" w:rsidTr="00B71A7C">
        <w:tc>
          <w:tcPr>
            <w:tcW w:w="567" w:type="dxa"/>
          </w:tcPr>
          <w:p w:rsidR="005C2262" w:rsidRPr="001F4357" w:rsidRDefault="005C2262" w:rsidP="001F4357">
            <w:pPr>
              <w:pStyle w:val="a3"/>
              <w:numPr>
                <w:ilvl w:val="0"/>
                <w:numId w:val="48"/>
              </w:numPr>
              <w:spacing w:after="0" w:line="240" w:lineRule="auto"/>
              <w:ind w:left="459"/>
              <w:contextualSpacing w:val="0"/>
              <w:jc w:val="both"/>
            </w:pPr>
          </w:p>
        </w:tc>
        <w:tc>
          <w:tcPr>
            <w:tcW w:w="2552" w:type="dxa"/>
          </w:tcPr>
          <w:p w:rsidR="005C2262" w:rsidRPr="001F4357" w:rsidRDefault="005C2262"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«Дальняя» часть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Высокий</w:t>
            </w:r>
          </w:p>
        </w:tc>
        <w:tc>
          <w:tcPr>
            <w:tcW w:w="3080"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Инвестиции в жилищное строительство и социальные объекты.</w:t>
            </w:r>
          </w:p>
          <w:p w:rsidR="00D9175B"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Инвестиции в обрабатывающие производства, расположенные на территории планируемого к созданию Индустриального парка</w:t>
            </w:r>
          </w:p>
        </w:tc>
        <w:tc>
          <w:tcPr>
            <w:tcW w:w="3157" w:type="dxa"/>
          </w:tcPr>
          <w:p w:rsidR="005C2262"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Реконструкция площади – общественного пространства.</w:t>
            </w:r>
          </w:p>
          <w:p w:rsidR="00D9175B" w:rsidRPr="001F4357" w:rsidRDefault="00D9175B" w:rsidP="001F4357">
            <w:pPr>
              <w:jc w:val="both"/>
              <w:rPr>
                <w:rFonts w:ascii="Times New Roman" w:hAnsi="Times New Roman" w:cs="Times New Roman"/>
                <w:sz w:val="24"/>
                <w:szCs w:val="24"/>
              </w:rPr>
            </w:pPr>
            <w:r w:rsidRPr="001F4357">
              <w:rPr>
                <w:rFonts w:ascii="Times New Roman" w:hAnsi="Times New Roman" w:cs="Times New Roman"/>
                <w:sz w:val="24"/>
                <w:szCs w:val="24"/>
              </w:rPr>
              <w:t>Своевременное правовое и организационное обеспечение создания Индустриального парка</w:t>
            </w:r>
          </w:p>
        </w:tc>
      </w:tr>
    </w:tbl>
    <w:p w:rsidR="00F67C78" w:rsidRDefault="00F67C78" w:rsidP="001F4357">
      <w:pPr>
        <w:spacing w:after="0" w:line="240" w:lineRule="auto"/>
        <w:ind w:firstLine="720"/>
        <w:jc w:val="both"/>
        <w:rPr>
          <w:rFonts w:ascii="Times New Roman" w:hAnsi="Times New Roman" w:cs="Times New Roman"/>
          <w:sz w:val="24"/>
          <w:szCs w:val="24"/>
        </w:rPr>
      </w:pPr>
    </w:p>
    <w:p w:rsidR="005C2262" w:rsidRPr="001F4357" w:rsidRDefault="00A46455" w:rsidP="001F4357">
      <w:pPr>
        <w:spacing w:after="0" w:line="240" w:lineRule="auto"/>
        <w:ind w:firstLine="720"/>
        <w:jc w:val="both"/>
        <w:rPr>
          <w:rFonts w:ascii="Times New Roman" w:hAnsi="Times New Roman" w:cs="Times New Roman"/>
          <w:sz w:val="24"/>
          <w:szCs w:val="24"/>
        </w:rPr>
      </w:pPr>
      <w:proofErr w:type="gramStart"/>
      <w:r w:rsidRPr="001F4357">
        <w:rPr>
          <w:rFonts w:ascii="Times New Roman" w:hAnsi="Times New Roman" w:cs="Times New Roman"/>
          <w:sz w:val="24"/>
          <w:szCs w:val="24"/>
        </w:rPr>
        <w:t xml:space="preserve">Как видим, небольшие размеры городского округа и активное жилищное строительство в </w:t>
      </w:r>
      <w:r w:rsidR="00A40F61" w:rsidRPr="001F4357">
        <w:rPr>
          <w:rFonts w:ascii="Times New Roman" w:hAnsi="Times New Roman" w:cs="Times New Roman"/>
          <w:sz w:val="24"/>
          <w:szCs w:val="24"/>
        </w:rPr>
        <w:t xml:space="preserve">его </w:t>
      </w:r>
      <w:r w:rsidRPr="001F4357">
        <w:rPr>
          <w:rFonts w:ascii="Times New Roman" w:hAnsi="Times New Roman" w:cs="Times New Roman"/>
          <w:sz w:val="24"/>
          <w:szCs w:val="24"/>
        </w:rPr>
        <w:t>различных частях определяют ситуацию, когда перспективной зоной инвестиционного роста является городской округ в целом, а не отдельные сегменты</w:t>
      </w:r>
      <w:r w:rsidR="00A40F61" w:rsidRPr="001F4357">
        <w:rPr>
          <w:rFonts w:ascii="Times New Roman" w:hAnsi="Times New Roman" w:cs="Times New Roman"/>
          <w:sz w:val="24"/>
          <w:szCs w:val="24"/>
        </w:rPr>
        <w:t xml:space="preserve"> его территории</w:t>
      </w:r>
      <w:r w:rsidRPr="001F4357">
        <w:rPr>
          <w:rFonts w:ascii="Times New Roman" w:hAnsi="Times New Roman" w:cs="Times New Roman"/>
          <w:sz w:val="24"/>
          <w:szCs w:val="24"/>
        </w:rPr>
        <w:t>.</w:t>
      </w:r>
      <w:proofErr w:type="gramEnd"/>
    </w:p>
    <w:p w:rsidR="005C2262" w:rsidRPr="001F4357" w:rsidRDefault="005C2262"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09" w:name="_Toc1519830"/>
      <w:bookmarkStart w:id="410" w:name="_Toc4758694"/>
      <w:bookmarkStart w:id="411" w:name="_Toc8983172"/>
      <w:r w:rsidRPr="001F4357">
        <w:rPr>
          <w:rFonts w:ascii="Times New Roman" w:hAnsi="Times New Roman" w:cs="Times New Roman"/>
          <w:i w:val="0"/>
          <w:sz w:val="24"/>
          <w:szCs w:val="24"/>
        </w:rPr>
        <w:lastRenderedPageBreak/>
        <w:t>3. Пакет потенциальных инвестиционных площадок различной специализации</w:t>
      </w:r>
      <w:bookmarkEnd w:id="409"/>
      <w:bookmarkEnd w:id="410"/>
      <w:bookmarkEnd w:id="411"/>
    </w:p>
    <w:p w:rsidR="0049577F" w:rsidRPr="001F4357" w:rsidRDefault="00A40F6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Выделение сегментов территории городского округа </w:t>
      </w:r>
      <w:r w:rsidR="002A443A" w:rsidRPr="001F4357">
        <w:rPr>
          <w:rFonts w:ascii="Times New Roman" w:hAnsi="Times New Roman" w:cs="Times New Roman"/>
          <w:sz w:val="24"/>
          <w:szCs w:val="24"/>
        </w:rPr>
        <w:t>и обоснование их специализации с позиции направлений инвестиционной деятельности</w:t>
      </w:r>
      <w:r w:rsidR="00F77542" w:rsidRPr="001F4357">
        <w:rPr>
          <w:rFonts w:ascii="Times New Roman" w:hAnsi="Times New Roman" w:cs="Times New Roman"/>
          <w:sz w:val="24"/>
          <w:szCs w:val="24"/>
        </w:rPr>
        <w:t xml:space="preserve"> позволяет проанализировать потенциал инвестиционных площадок.</w:t>
      </w:r>
    </w:p>
    <w:p w:rsidR="005D738B" w:rsidRPr="001F4357" w:rsidRDefault="00F77542"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Под инвестиционной площадкой для целей настоящей Программы понимается </w:t>
      </w:r>
      <w:r w:rsidR="005D738B" w:rsidRPr="001F4357">
        <w:rPr>
          <w:rFonts w:ascii="Times New Roman" w:hAnsi="Times New Roman" w:cs="Times New Roman"/>
          <w:sz w:val="24"/>
          <w:szCs w:val="24"/>
        </w:rPr>
        <w:t>единая локальная территория, представляющая собой один либо несколько сформированных земельных участков, как правило, обеспеченная необходимой инженерной инфраструктурой и землеустроительной документацией, которая рассматривается как предмет привлечения инвестиций.</w:t>
      </w:r>
    </w:p>
    <w:p w:rsidR="00F77542" w:rsidRPr="001F4357" w:rsidRDefault="005D738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w:t>
      </w:r>
      <w:r w:rsidR="00645056" w:rsidRPr="001F4357">
        <w:rPr>
          <w:rFonts w:ascii="Times New Roman" w:hAnsi="Times New Roman" w:cs="Times New Roman"/>
          <w:sz w:val="24"/>
          <w:szCs w:val="24"/>
        </w:rPr>
        <w:t xml:space="preserve">строгом </w:t>
      </w:r>
      <w:r w:rsidRPr="001F4357">
        <w:rPr>
          <w:rFonts w:ascii="Times New Roman" w:hAnsi="Times New Roman" w:cs="Times New Roman"/>
          <w:sz w:val="24"/>
          <w:szCs w:val="24"/>
        </w:rPr>
        <w:t>смысле инвестиционная площадка – это свободный земельный участок, находящийся в государственной либо муниципальной собственности</w:t>
      </w:r>
      <w:r w:rsidR="00153DD3" w:rsidRPr="001F4357">
        <w:rPr>
          <w:rFonts w:ascii="Times New Roman" w:hAnsi="Times New Roman" w:cs="Times New Roman"/>
          <w:sz w:val="24"/>
          <w:szCs w:val="24"/>
        </w:rPr>
        <w:t>, подготовленный к передаче инвестору на определенных условиях</w:t>
      </w:r>
      <w:r w:rsidRPr="001F4357">
        <w:rPr>
          <w:rFonts w:ascii="Times New Roman" w:hAnsi="Times New Roman" w:cs="Times New Roman"/>
          <w:sz w:val="24"/>
          <w:szCs w:val="24"/>
        </w:rPr>
        <w:t xml:space="preserve">. Если такой </w:t>
      </w:r>
      <w:r w:rsidR="00153DD3" w:rsidRPr="001F4357">
        <w:rPr>
          <w:rFonts w:ascii="Times New Roman" w:hAnsi="Times New Roman" w:cs="Times New Roman"/>
          <w:sz w:val="24"/>
          <w:szCs w:val="24"/>
        </w:rPr>
        <w:t xml:space="preserve">участок </w:t>
      </w:r>
      <w:r w:rsidRPr="001F4357">
        <w:rPr>
          <w:rFonts w:ascii="Times New Roman" w:hAnsi="Times New Roman" w:cs="Times New Roman"/>
          <w:sz w:val="24"/>
          <w:szCs w:val="24"/>
        </w:rPr>
        <w:t xml:space="preserve">находится в частной собственности, он </w:t>
      </w:r>
      <w:r w:rsidR="00153DD3" w:rsidRPr="001F4357">
        <w:rPr>
          <w:rFonts w:ascii="Times New Roman" w:hAnsi="Times New Roman" w:cs="Times New Roman"/>
          <w:sz w:val="24"/>
          <w:szCs w:val="24"/>
        </w:rPr>
        <w:t xml:space="preserve">также может считаться </w:t>
      </w:r>
      <w:r w:rsidRPr="001F4357">
        <w:rPr>
          <w:rFonts w:ascii="Times New Roman" w:hAnsi="Times New Roman" w:cs="Times New Roman"/>
          <w:sz w:val="24"/>
          <w:szCs w:val="24"/>
        </w:rPr>
        <w:t>инвестиционной площадкой</w:t>
      </w:r>
      <w:r w:rsidR="0010795F" w:rsidRPr="001F4357">
        <w:rPr>
          <w:rFonts w:ascii="Times New Roman" w:hAnsi="Times New Roman" w:cs="Times New Roman"/>
          <w:sz w:val="24"/>
          <w:szCs w:val="24"/>
        </w:rPr>
        <w:t xml:space="preserve"> при том условии</w:t>
      </w:r>
      <w:r w:rsidRPr="001F4357">
        <w:rPr>
          <w:rFonts w:ascii="Times New Roman" w:hAnsi="Times New Roman" w:cs="Times New Roman"/>
          <w:sz w:val="24"/>
          <w:szCs w:val="24"/>
        </w:rPr>
        <w:t xml:space="preserve">, </w:t>
      </w:r>
      <w:r w:rsidR="0010795F" w:rsidRPr="001F4357">
        <w:rPr>
          <w:rFonts w:ascii="Times New Roman" w:hAnsi="Times New Roman" w:cs="Times New Roman"/>
          <w:sz w:val="24"/>
          <w:szCs w:val="24"/>
        </w:rPr>
        <w:t xml:space="preserve">что </w:t>
      </w:r>
      <w:r w:rsidRPr="001F4357">
        <w:rPr>
          <w:rFonts w:ascii="Times New Roman" w:hAnsi="Times New Roman" w:cs="Times New Roman"/>
          <w:sz w:val="24"/>
          <w:szCs w:val="24"/>
        </w:rPr>
        <w:t>собственник изъявил намерени</w:t>
      </w:r>
      <w:r w:rsidR="00085A52" w:rsidRPr="001F4357">
        <w:rPr>
          <w:rFonts w:ascii="Times New Roman" w:hAnsi="Times New Roman" w:cs="Times New Roman"/>
          <w:sz w:val="24"/>
          <w:szCs w:val="24"/>
        </w:rPr>
        <w:t>е</w:t>
      </w:r>
      <w:r w:rsidRPr="001F4357">
        <w:rPr>
          <w:rFonts w:ascii="Times New Roman" w:hAnsi="Times New Roman" w:cs="Times New Roman"/>
          <w:sz w:val="24"/>
          <w:szCs w:val="24"/>
        </w:rPr>
        <w:t xml:space="preserve"> </w:t>
      </w:r>
      <w:r w:rsidR="00153DD3" w:rsidRPr="001F4357">
        <w:rPr>
          <w:rFonts w:ascii="Times New Roman" w:hAnsi="Times New Roman" w:cs="Times New Roman"/>
          <w:sz w:val="24"/>
          <w:szCs w:val="24"/>
        </w:rPr>
        <w:t xml:space="preserve">инвестировать в его развитие собственные или </w:t>
      </w:r>
      <w:r w:rsidRPr="001F4357">
        <w:rPr>
          <w:rFonts w:ascii="Times New Roman" w:hAnsi="Times New Roman" w:cs="Times New Roman"/>
          <w:sz w:val="24"/>
          <w:szCs w:val="24"/>
        </w:rPr>
        <w:t>привле</w:t>
      </w:r>
      <w:r w:rsidR="00153DD3" w:rsidRPr="001F4357">
        <w:rPr>
          <w:rFonts w:ascii="Times New Roman" w:hAnsi="Times New Roman" w:cs="Times New Roman"/>
          <w:sz w:val="24"/>
          <w:szCs w:val="24"/>
        </w:rPr>
        <w:t>ченные средства</w:t>
      </w:r>
      <w:r w:rsidR="00776189" w:rsidRPr="001F4357">
        <w:rPr>
          <w:rFonts w:ascii="Times New Roman" w:hAnsi="Times New Roman" w:cs="Times New Roman"/>
          <w:sz w:val="24"/>
          <w:szCs w:val="24"/>
        </w:rPr>
        <w:t xml:space="preserve"> либо выставить его на продажу</w:t>
      </w:r>
      <w:r w:rsidRPr="001F4357">
        <w:rPr>
          <w:rFonts w:ascii="Times New Roman" w:hAnsi="Times New Roman" w:cs="Times New Roman"/>
          <w:sz w:val="24"/>
          <w:szCs w:val="24"/>
        </w:rPr>
        <w:t>.</w:t>
      </w:r>
    </w:p>
    <w:p w:rsidR="00F77542" w:rsidRPr="001F4357" w:rsidRDefault="00153DD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широком смысле </w:t>
      </w:r>
      <w:r w:rsidR="006110C3" w:rsidRPr="001F4357">
        <w:rPr>
          <w:rFonts w:ascii="Times New Roman" w:hAnsi="Times New Roman" w:cs="Times New Roman"/>
          <w:sz w:val="24"/>
          <w:szCs w:val="24"/>
        </w:rPr>
        <w:t>под инвестиционной</w:t>
      </w:r>
      <w:r w:rsidRPr="001F4357">
        <w:rPr>
          <w:rFonts w:ascii="Times New Roman" w:hAnsi="Times New Roman" w:cs="Times New Roman"/>
          <w:sz w:val="24"/>
          <w:szCs w:val="24"/>
        </w:rPr>
        <w:t xml:space="preserve"> п</w:t>
      </w:r>
      <w:r w:rsidR="006110C3" w:rsidRPr="001F4357">
        <w:rPr>
          <w:rFonts w:ascii="Times New Roman" w:hAnsi="Times New Roman" w:cs="Times New Roman"/>
          <w:sz w:val="24"/>
          <w:szCs w:val="24"/>
        </w:rPr>
        <w:t>лощадкой</w:t>
      </w:r>
      <w:r w:rsidRPr="001F4357">
        <w:rPr>
          <w:rFonts w:ascii="Times New Roman" w:hAnsi="Times New Roman" w:cs="Times New Roman"/>
          <w:sz w:val="24"/>
          <w:szCs w:val="24"/>
        </w:rPr>
        <w:t xml:space="preserve"> </w:t>
      </w:r>
      <w:r w:rsidR="006110C3" w:rsidRPr="001F4357">
        <w:rPr>
          <w:rFonts w:ascii="Times New Roman" w:hAnsi="Times New Roman" w:cs="Times New Roman"/>
          <w:sz w:val="24"/>
          <w:szCs w:val="24"/>
        </w:rPr>
        <w:t xml:space="preserve">мы будем понимать </w:t>
      </w:r>
      <w:r w:rsidRPr="001F4357">
        <w:rPr>
          <w:rFonts w:ascii="Times New Roman" w:hAnsi="Times New Roman" w:cs="Times New Roman"/>
          <w:sz w:val="24"/>
          <w:szCs w:val="24"/>
        </w:rPr>
        <w:t>любой участок, который видится перспективным для реализации инвестиционных проектов.</w:t>
      </w:r>
      <w:r w:rsidR="00085A52" w:rsidRPr="001F4357">
        <w:rPr>
          <w:rFonts w:ascii="Times New Roman" w:hAnsi="Times New Roman" w:cs="Times New Roman"/>
          <w:sz w:val="24"/>
          <w:szCs w:val="24"/>
        </w:rPr>
        <w:t xml:space="preserve"> На данный момент этот участок может быть физически труднодоступным либо неудобным в </w:t>
      </w:r>
      <w:proofErr w:type="gramStart"/>
      <w:r w:rsidR="00085A52" w:rsidRPr="001F4357">
        <w:rPr>
          <w:rFonts w:ascii="Times New Roman" w:hAnsi="Times New Roman" w:cs="Times New Roman"/>
          <w:sz w:val="24"/>
          <w:szCs w:val="24"/>
        </w:rPr>
        <w:t>плане</w:t>
      </w:r>
      <w:proofErr w:type="gramEnd"/>
      <w:r w:rsidR="00085A52" w:rsidRPr="001F4357">
        <w:rPr>
          <w:rFonts w:ascii="Times New Roman" w:hAnsi="Times New Roman" w:cs="Times New Roman"/>
          <w:sz w:val="24"/>
          <w:szCs w:val="24"/>
        </w:rPr>
        <w:t xml:space="preserve"> ландшафта, юридически не сформированным либо не свободным от прав третьих лиц. Соответственно, для передачи таких участков инвесторам требуется выполнить целый ряд действий, что как раз и подразумевает активную инвестиционную политику.</w:t>
      </w:r>
    </w:p>
    <w:p w:rsidR="00153DD3" w:rsidRPr="001F4357" w:rsidRDefault="0064505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Логично предположить, что на инвестиционном портале может быть размещена информация только лишь о сформированных инвестиционных площадках, что ограничивает возможности поиска инвесторов – тем более для таких муниципальных образований, как город Мегион,</w:t>
      </w:r>
      <w:r w:rsidR="001351AE" w:rsidRPr="001F4357">
        <w:rPr>
          <w:rFonts w:ascii="Times New Roman" w:hAnsi="Times New Roman" w:cs="Times New Roman"/>
          <w:sz w:val="24"/>
          <w:szCs w:val="24"/>
        </w:rPr>
        <w:t xml:space="preserve"> </w:t>
      </w:r>
      <w:r w:rsidRPr="001F4357">
        <w:rPr>
          <w:rFonts w:ascii="Times New Roman" w:hAnsi="Times New Roman" w:cs="Times New Roman"/>
          <w:sz w:val="24"/>
          <w:szCs w:val="24"/>
        </w:rPr>
        <w:t xml:space="preserve">где </w:t>
      </w:r>
      <w:r w:rsidR="001351AE" w:rsidRPr="001F4357">
        <w:rPr>
          <w:rFonts w:ascii="Times New Roman" w:hAnsi="Times New Roman" w:cs="Times New Roman"/>
          <w:sz w:val="24"/>
          <w:szCs w:val="24"/>
        </w:rPr>
        <w:t xml:space="preserve">число инвестиционных площадок </w:t>
      </w:r>
      <w:r w:rsidRPr="001F4357">
        <w:rPr>
          <w:rFonts w:ascii="Times New Roman" w:hAnsi="Times New Roman" w:cs="Times New Roman"/>
          <w:sz w:val="24"/>
          <w:szCs w:val="24"/>
        </w:rPr>
        <w:t xml:space="preserve">в строгом смысле этого слова </w:t>
      </w:r>
      <w:r w:rsidR="001351AE" w:rsidRPr="001F4357">
        <w:rPr>
          <w:rFonts w:ascii="Times New Roman" w:hAnsi="Times New Roman" w:cs="Times New Roman"/>
          <w:sz w:val="24"/>
          <w:szCs w:val="24"/>
        </w:rPr>
        <w:t>невелико.</w:t>
      </w:r>
    </w:p>
    <w:p w:rsidR="001351AE" w:rsidRPr="001F4357" w:rsidRDefault="002D7E5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Итак, в широком </w:t>
      </w:r>
      <w:proofErr w:type="gramStart"/>
      <w:r w:rsidRPr="001F4357">
        <w:rPr>
          <w:rFonts w:ascii="Times New Roman" w:hAnsi="Times New Roman" w:cs="Times New Roman"/>
          <w:sz w:val="24"/>
          <w:szCs w:val="24"/>
        </w:rPr>
        <w:t>смысле</w:t>
      </w:r>
      <w:proofErr w:type="gramEnd"/>
      <w:r w:rsidRPr="001F4357">
        <w:rPr>
          <w:rFonts w:ascii="Times New Roman" w:hAnsi="Times New Roman" w:cs="Times New Roman"/>
          <w:sz w:val="24"/>
          <w:szCs w:val="24"/>
        </w:rPr>
        <w:t xml:space="preserve"> инвестиционными площадками города Мегиона являются:</w:t>
      </w:r>
    </w:p>
    <w:p w:rsidR="002D7E55" w:rsidRPr="001F4357" w:rsidRDefault="002D7E55" w:rsidP="001F4357">
      <w:pPr>
        <w:pStyle w:val="a3"/>
        <w:numPr>
          <w:ilvl w:val="0"/>
          <w:numId w:val="11"/>
        </w:numPr>
        <w:tabs>
          <w:tab w:val="left" w:pos="1134"/>
        </w:tabs>
        <w:spacing w:after="0" w:line="240" w:lineRule="auto"/>
        <w:ind w:left="0" w:firstLine="709"/>
        <w:jc w:val="both"/>
      </w:pPr>
      <w:r w:rsidRPr="001F4357">
        <w:t xml:space="preserve">не используемые в настоящее время земли сельскохозяйственного назначения в </w:t>
      </w:r>
      <w:proofErr w:type="gramStart"/>
      <w:r w:rsidRPr="001F4357">
        <w:t>условиях</w:t>
      </w:r>
      <w:proofErr w:type="gramEnd"/>
      <w:r w:rsidRPr="001F4357">
        <w:t xml:space="preserve"> сокращения деятельности сельхозпредприятий, крестьянских (фермерских) хозяйств;</w:t>
      </w:r>
    </w:p>
    <w:p w:rsidR="00BF4D87" w:rsidRPr="001F4357" w:rsidRDefault="00BF4D87" w:rsidP="001F4357">
      <w:pPr>
        <w:pStyle w:val="a3"/>
        <w:numPr>
          <w:ilvl w:val="0"/>
          <w:numId w:val="11"/>
        </w:numPr>
        <w:tabs>
          <w:tab w:val="left" w:pos="1134"/>
        </w:tabs>
        <w:spacing w:after="0" w:line="240" w:lineRule="auto"/>
        <w:ind w:left="0" w:firstLine="709"/>
        <w:jc w:val="both"/>
      </w:pPr>
      <w:r w:rsidRPr="001F4357">
        <w:t xml:space="preserve">водные объекты – </w:t>
      </w:r>
      <w:r w:rsidR="001C6CD9" w:rsidRPr="001F4357">
        <w:t>водоемы</w:t>
      </w:r>
      <w:r w:rsidRPr="001F4357">
        <w:t xml:space="preserve">, которые могут быть использованы для рыбоводства либо в туристических </w:t>
      </w:r>
      <w:proofErr w:type="gramStart"/>
      <w:r w:rsidRPr="001F4357">
        <w:t>целях</w:t>
      </w:r>
      <w:proofErr w:type="gramEnd"/>
      <w:r w:rsidRPr="001F4357">
        <w:t>;</w:t>
      </w:r>
    </w:p>
    <w:p w:rsidR="002D7E55" w:rsidRPr="001F4357" w:rsidRDefault="002D7E55" w:rsidP="001F4357">
      <w:pPr>
        <w:pStyle w:val="a3"/>
        <w:numPr>
          <w:ilvl w:val="0"/>
          <w:numId w:val="11"/>
        </w:numPr>
        <w:tabs>
          <w:tab w:val="left" w:pos="1134"/>
        </w:tabs>
        <w:spacing w:after="0" w:line="240" w:lineRule="auto"/>
        <w:ind w:left="0" w:firstLine="709"/>
        <w:jc w:val="both"/>
      </w:pPr>
      <w:r w:rsidRPr="001F4357">
        <w:t>«излишки» территорий промышленных объектов, которые</w:t>
      </w:r>
      <w:r w:rsidR="0010795F" w:rsidRPr="001F4357">
        <w:t xml:space="preserve"> не дают собственнику необходимого уровня прибыли</w:t>
      </w:r>
      <w:r w:rsidRPr="001F4357">
        <w:t xml:space="preserve">, будучи </w:t>
      </w:r>
      <w:r w:rsidR="0010795F" w:rsidRPr="001F4357">
        <w:t xml:space="preserve">при этом </w:t>
      </w:r>
      <w:r w:rsidRPr="001F4357">
        <w:t>объектами налогообложения;</w:t>
      </w:r>
    </w:p>
    <w:p w:rsidR="009D49FA" w:rsidRPr="001F4357" w:rsidRDefault="009D49FA" w:rsidP="001F4357">
      <w:pPr>
        <w:pStyle w:val="a3"/>
        <w:numPr>
          <w:ilvl w:val="0"/>
          <w:numId w:val="11"/>
        </w:numPr>
        <w:tabs>
          <w:tab w:val="left" w:pos="1134"/>
        </w:tabs>
        <w:spacing w:after="0" w:line="240" w:lineRule="auto"/>
        <w:ind w:left="0" w:firstLine="709"/>
        <w:jc w:val="both"/>
      </w:pPr>
      <w:r w:rsidRPr="001F4357">
        <w:t>объекты незавершенного строительства;</w:t>
      </w:r>
    </w:p>
    <w:p w:rsidR="002D7E55" w:rsidRPr="001F4357" w:rsidRDefault="002D7E55" w:rsidP="001F4357">
      <w:pPr>
        <w:pStyle w:val="a3"/>
        <w:numPr>
          <w:ilvl w:val="0"/>
          <w:numId w:val="11"/>
        </w:numPr>
        <w:tabs>
          <w:tab w:val="left" w:pos="1134"/>
        </w:tabs>
        <w:spacing w:after="0" w:line="240" w:lineRule="auto"/>
        <w:ind w:left="0" w:firstLine="709"/>
        <w:jc w:val="both"/>
      </w:pPr>
      <w:r w:rsidRPr="001F4357">
        <w:t xml:space="preserve">земельные участки, на которых расположены балки, </w:t>
      </w:r>
      <w:r w:rsidR="0010795F" w:rsidRPr="001F4357">
        <w:t>ветхое и аварийное жилье, незаконные хозяйственные постройки;</w:t>
      </w:r>
    </w:p>
    <w:p w:rsidR="002D7E55" w:rsidRPr="001F4357" w:rsidRDefault="002D7E55" w:rsidP="001F4357">
      <w:pPr>
        <w:pStyle w:val="a3"/>
        <w:numPr>
          <w:ilvl w:val="0"/>
          <w:numId w:val="11"/>
        </w:numPr>
        <w:tabs>
          <w:tab w:val="left" w:pos="1134"/>
        </w:tabs>
        <w:spacing w:after="0" w:line="240" w:lineRule="auto"/>
        <w:ind w:left="0" w:firstLine="709"/>
        <w:jc w:val="both"/>
      </w:pPr>
      <w:r w:rsidRPr="001F4357">
        <w:t>земельные участки, занятые древесной растительностью, не относящиеся к землям лесного фонда;</w:t>
      </w:r>
    </w:p>
    <w:p w:rsidR="00A40F61" w:rsidRPr="001F4357" w:rsidRDefault="002D7E55" w:rsidP="001F4357">
      <w:pPr>
        <w:pStyle w:val="a3"/>
        <w:numPr>
          <w:ilvl w:val="0"/>
          <w:numId w:val="11"/>
        </w:numPr>
        <w:tabs>
          <w:tab w:val="left" w:pos="1134"/>
        </w:tabs>
        <w:spacing w:after="0" w:line="240" w:lineRule="auto"/>
        <w:ind w:left="0" w:firstLine="709"/>
        <w:jc w:val="both"/>
      </w:pPr>
      <w:r w:rsidRPr="001F4357">
        <w:t>заболоченные земельные участки, требующие отсыпки;</w:t>
      </w:r>
    </w:p>
    <w:p w:rsidR="009D49FA" w:rsidRPr="001F4357" w:rsidRDefault="009D49FA" w:rsidP="001F4357">
      <w:pPr>
        <w:pStyle w:val="a3"/>
        <w:numPr>
          <w:ilvl w:val="0"/>
          <w:numId w:val="11"/>
        </w:numPr>
        <w:tabs>
          <w:tab w:val="left" w:pos="1134"/>
        </w:tabs>
        <w:spacing w:after="0" w:line="240" w:lineRule="auto"/>
        <w:ind w:left="0" w:firstLine="709"/>
        <w:jc w:val="both"/>
      </w:pPr>
      <w:proofErr w:type="gramStart"/>
      <w:r w:rsidRPr="001F4357">
        <w:t>захламленные</w:t>
      </w:r>
      <w:proofErr w:type="gramEnd"/>
      <w:r w:rsidRPr="001F4357">
        <w:t xml:space="preserve"> земельные участки, требующие санитарной очистки территории;</w:t>
      </w:r>
    </w:p>
    <w:p w:rsidR="00BF4D87" w:rsidRPr="001F4357" w:rsidRDefault="00BF4D87" w:rsidP="001F4357">
      <w:pPr>
        <w:pStyle w:val="a3"/>
        <w:numPr>
          <w:ilvl w:val="0"/>
          <w:numId w:val="11"/>
        </w:numPr>
        <w:tabs>
          <w:tab w:val="left" w:pos="1134"/>
        </w:tabs>
        <w:spacing w:after="0" w:line="240" w:lineRule="auto"/>
        <w:ind w:left="0" w:firstLine="709"/>
        <w:jc w:val="both"/>
      </w:pPr>
      <w:r w:rsidRPr="001F4357">
        <w:t>земельные участки, на которых представляется целесообразным реализация иных видов экономической деятельности</w:t>
      </w:r>
      <w:r w:rsidR="0085002C" w:rsidRPr="001F4357">
        <w:t xml:space="preserve"> – по причине территориальных особенностей либо недостаточного съема выручки с одного квадратного метра площади</w:t>
      </w:r>
      <w:r w:rsidRPr="001F4357">
        <w:t>;</w:t>
      </w:r>
    </w:p>
    <w:p w:rsidR="002D7E55" w:rsidRPr="001F4357" w:rsidRDefault="00BF4D8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Инструментами превращения «потенциальных»</w:t>
      </w:r>
      <w:r w:rsidR="006110C3" w:rsidRPr="001F4357">
        <w:rPr>
          <w:rFonts w:ascii="Times New Roman" w:hAnsi="Times New Roman" w:cs="Times New Roman"/>
          <w:sz w:val="24"/>
          <w:szCs w:val="24"/>
        </w:rPr>
        <w:t xml:space="preserve"> </w:t>
      </w:r>
      <w:r w:rsidRPr="001F4357">
        <w:rPr>
          <w:rFonts w:ascii="Times New Roman" w:hAnsi="Times New Roman" w:cs="Times New Roman"/>
          <w:sz w:val="24"/>
          <w:szCs w:val="24"/>
        </w:rPr>
        <w:t>инвестиционных площадок в «фактические» являются:</w:t>
      </w:r>
    </w:p>
    <w:p w:rsidR="002D7E55" w:rsidRPr="001F4357" w:rsidRDefault="00BF4D87" w:rsidP="001F4357">
      <w:pPr>
        <w:pStyle w:val="a3"/>
        <w:numPr>
          <w:ilvl w:val="0"/>
          <w:numId w:val="12"/>
        </w:numPr>
        <w:tabs>
          <w:tab w:val="left" w:pos="1134"/>
        </w:tabs>
        <w:spacing w:after="0" w:line="240" w:lineRule="auto"/>
        <w:ind w:left="0" w:firstLine="720"/>
        <w:jc w:val="both"/>
      </w:pPr>
      <w:r w:rsidRPr="001F4357">
        <w:t xml:space="preserve">Ландшафтное обустройство территории. В настоящее время реализация отдельных видов ландшафтного обустройства, </w:t>
      </w:r>
      <w:proofErr w:type="gramStart"/>
      <w:r w:rsidRPr="001F4357">
        <w:t>наприме</w:t>
      </w:r>
      <w:r w:rsidR="00DD0D8F" w:rsidRPr="001F4357">
        <w:t>р</w:t>
      </w:r>
      <w:proofErr w:type="gramEnd"/>
      <w:r w:rsidR="00DD0D8F" w:rsidRPr="001F4357">
        <w:t xml:space="preserve"> отсыпка заболоченных участков,</w:t>
      </w:r>
      <w:r w:rsidRPr="001F4357">
        <w:t xml:space="preserve"> затруднена по причине отсутствия профильных окружных программ.</w:t>
      </w:r>
    </w:p>
    <w:p w:rsidR="00BF4D87" w:rsidRPr="001F4357" w:rsidRDefault="00BF4D87" w:rsidP="001F4357">
      <w:pPr>
        <w:pStyle w:val="a3"/>
        <w:numPr>
          <w:ilvl w:val="0"/>
          <w:numId w:val="12"/>
        </w:numPr>
        <w:tabs>
          <w:tab w:val="left" w:pos="1134"/>
        </w:tabs>
        <w:spacing w:after="0" w:line="240" w:lineRule="auto"/>
        <w:ind w:left="0" w:firstLine="720"/>
        <w:jc w:val="both"/>
      </w:pPr>
      <w:r w:rsidRPr="001F4357">
        <w:lastRenderedPageBreak/>
        <w:t xml:space="preserve">Применение мер воздействия в </w:t>
      </w:r>
      <w:proofErr w:type="gramStart"/>
      <w:r w:rsidRPr="001F4357">
        <w:t>отношении</w:t>
      </w:r>
      <w:proofErr w:type="gramEnd"/>
      <w:r w:rsidRPr="001F4357">
        <w:t xml:space="preserve"> собственников, нарушающих законодательство РФ (</w:t>
      </w:r>
      <w:r w:rsidR="0010795F" w:rsidRPr="001F4357">
        <w:t xml:space="preserve">несоблюдение санитарных зон, </w:t>
      </w:r>
      <w:r w:rsidRPr="001F4357">
        <w:t xml:space="preserve">длительная </w:t>
      </w:r>
      <w:proofErr w:type="spellStart"/>
      <w:r w:rsidRPr="001F4357">
        <w:t>необработка</w:t>
      </w:r>
      <w:proofErr w:type="spellEnd"/>
      <w:r w:rsidRPr="001F4357">
        <w:t xml:space="preserve"> земель сельскохозяйственного назначения, захламление территории и т.д.).</w:t>
      </w:r>
    </w:p>
    <w:p w:rsidR="004C7DCD" w:rsidRPr="001F4357" w:rsidRDefault="004C7DCD" w:rsidP="001F4357">
      <w:pPr>
        <w:pStyle w:val="a3"/>
        <w:numPr>
          <w:ilvl w:val="0"/>
          <w:numId w:val="12"/>
        </w:numPr>
        <w:tabs>
          <w:tab w:val="left" w:pos="1134"/>
        </w:tabs>
        <w:spacing w:after="0" w:line="240" w:lineRule="auto"/>
        <w:ind w:left="0" w:firstLine="720"/>
        <w:jc w:val="both"/>
      </w:pPr>
      <w:r w:rsidRPr="001F4357">
        <w:t xml:space="preserve">Проведение консультаций с собственниками предприятий по перспективам привлечения инвестиций в </w:t>
      </w:r>
      <w:proofErr w:type="gramStart"/>
      <w:r w:rsidRPr="001F4357">
        <w:t>целях</w:t>
      </w:r>
      <w:proofErr w:type="gramEnd"/>
      <w:r w:rsidRPr="001F4357">
        <w:t xml:space="preserve"> модернизации производства, повышения производительности труда.</w:t>
      </w:r>
    </w:p>
    <w:p w:rsidR="00BF4D87" w:rsidRPr="001F4357" w:rsidRDefault="00BF4D87" w:rsidP="001F4357">
      <w:pPr>
        <w:pStyle w:val="a3"/>
        <w:numPr>
          <w:ilvl w:val="0"/>
          <w:numId w:val="12"/>
        </w:numPr>
        <w:tabs>
          <w:tab w:val="left" w:pos="1134"/>
        </w:tabs>
        <w:spacing w:after="0" w:line="240" w:lineRule="auto"/>
        <w:ind w:left="0" w:firstLine="720"/>
        <w:jc w:val="both"/>
      </w:pPr>
      <w:r w:rsidRPr="001F4357">
        <w:t>Проведение переговоров с собственниками по сдаче в долгосрочную аренду либо продаже земельных участков, не обеспечивающих им прибыли.</w:t>
      </w:r>
    </w:p>
    <w:p w:rsidR="00F27EDB" w:rsidRPr="001F4357" w:rsidRDefault="00F27EDB" w:rsidP="001F4357">
      <w:pPr>
        <w:pStyle w:val="a3"/>
        <w:numPr>
          <w:ilvl w:val="0"/>
          <w:numId w:val="12"/>
        </w:numPr>
        <w:tabs>
          <w:tab w:val="left" w:pos="1134"/>
        </w:tabs>
        <w:spacing w:after="0" w:line="240" w:lineRule="auto"/>
        <w:ind w:left="0" w:firstLine="720"/>
        <w:jc w:val="both"/>
      </w:pPr>
      <w:r w:rsidRPr="001F4357">
        <w:t xml:space="preserve">Проведение переговоров с собственниками по продаже (либо иным формам уступки прав) </w:t>
      </w:r>
      <w:r w:rsidR="004C7DCD" w:rsidRPr="001F4357">
        <w:t xml:space="preserve">земельных участков, на которых могли бы реализовываться более перспективные </w:t>
      </w:r>
      <w:r w:rsidR="0078221B" w:rsidRPr="001F4357">
        <w:t xml:space="preserve">/ более уместные на данной территории </w:t>
      </w:r>
      <w:r w:rsidR="004C7DCD" w:rsidRPr="001F4357">
        <w:t>инвестиционные проекты.</w:t>
      </w:r>
    </w:p>
    <w:p w:rsidR="0078221B" w:rsidRPr="001F4357" w:rsidRDefault="0078221B" w:rsidP="001F4357">
      <w:pPr>
        <w:pStyle w:val="a3"/>
        <w:numPr>
          <w:ilvl w:val="0"/>
          <w:numId w:val="12"/>
        </w:numPr>
        <w:tabs>
          <w:tab w:val="left" w:pos="1134"/>
        </w:tabs>
        <w:spacing w:after="0" w:line="240" w:lineRule="auto"/>
        <w:ind w:left="0" w:firstLine="720"/>
        <w:jc w:val="both"/>
      </w:pPr>
      <w:r w:rsidRPr="001F4357">
        <w:t>Демонстрация потенциальным инвесторам выгод от приобретения технически неподготовленных, но свободных от прав третьих лиц земельных участков. В случае</w:t>
      </w:r>
      <w:r w:rsidR="006110C3" w:rsidRPr="001F4357">
        <w:t xml:space="preserve"> положительной реакции инвесторов</w:t>
      </w:r>
      <w:r w:rsidRPr="001F4357">
        <w:t xml:space="preserve"> – первоочередная подготовка и инфраструктурное обустройство участков, являющихся объектами интереса.</w:t>
      </w:r>
    </w:p>
    <w:p w:rsidR="00BF4D87" w:rsidRPr="001F4357" w:rsidRDefault="006110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Таким образом, на данный момент на территории города Мегиона имеется лишь несколько земельных участков, подходящих под категорию «инвестиционных площадок», информация о которых может непосредственно предлагаться для демонстрирования потенциальным инвесторам. Вместе с тем, даже эти участки сами по себе не являются перспективными. Чтобы повысить их привлекательность, следует дать потенциальным инвесторам подсказку, описав различные варианты их оптимального использования с учетом состояния местных ресурсов, кадрового потенциала и рынков.</w:t>
      </w:r>
    </w:p>
    <w:p w:rsidR="00BF4D87" w:rsidRPr="001F4357" w:rsidRDefault="006110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то же</w:t>
      </w:r>
      <w:r w:rsidR="0010795F" w:rsidRPr="001F4357">
        <w:rPr>
          <w:rFonts w:ascii="Times New Roman" w:hAnsi="Times New Roman" w:cs="Times New Roman"/>
          <w:sz w:val="24"/>
          <w:szCs w:val="24"/>
        </w:rPr>
        <w:t xml:space="preserve"> время</w:t>
      </w:r>
      <w:r w:rsidRPr="001F4357">
        <w:rPr>
          <w:rFonts w:ascii="Times New Roman" w:hAnsi="Times New Roman" w:cs="Times New Roman"/>
          <w:sz w:val="24"/>
          <w:szCs w:val="24"/>
        </w:rPr>
        <w:t xml:space="preserve"> углубленный анализ земельных участков города обнаруживает наличие целого ряда «</w:t>
      </w:r>
      <w:r w:rsidR="0010795F" w:rsidRPr="001F4357">
        <w:rPr>
          <w:rFonts w:ascii="Times New Roman" w:hAnsi="Times New Roman" w:cs="Times New Roman"/>
          <w:sz w:val="24"/>
          <w:szCs w:val="24"/>
        </w:rPr>
        <w:t>потенциальных</w:t>
      </w:r>
      <w:r w:rsidRPr="001F4357">
        <w:rPr>
          <w:rFonts w:ascii="Times New Roman" w:hAnsi="Times New Roman" w:cs="Times New Roman"/>
          <w:sz w:val="24"/>
          <w:szCs w:val="24"/>
        </w:rPr>
        <w:t xml:space="preserve">» инвестиционных площадок, </w:t>
      </w:r>
      <w:r w:rsidR="0010795F" w:rsidRPr="001F4357">
        <w:rPr>
          <w:rFonts w:ascii="Times New Roman" w:hAnsi="Times New Roman" w:cs="Times New Roman"/>
          <w:sz w:val="24"/>
          <w:szCs w:val="24"/>
        </w:rPr>
        <w:t>повышение эффективности использования которых, хотя и не обеспечи</w:t>
      </w:r>
      <w:r w:rsidRPr="001F4357">
        <w:rPr>
          <w:rFonts w:ascii="Times New Roman" w:hAnsi="Times New Roman" w:cs="Times New Roman"/>
          <w:sz w:val="24"/>
          <w:szCs w:val="24"/>
        </w:rPr>
        <w:t>т размещения в городе крупн</w:t>
      </w:r>
      <w:r w:rsidR="0010795F" w:rsidRPr="001F4357">
        <w:rPr>
          <w:rFonts w:ascii="Times New Roman" w:hAnsi="Times New Roman" w:cs="Times New Roman"/>
          <w:sz w:val="24"/>
          <w:szCs w:val="24"/>
        </w:rPr>
        <w:t>ых</w:t>
      </w:r>
      <w:r w:rsidRPr="001F4357">
        <w:rPr>
          <w:rFonts w:ascii="Times New Roman" w:hAnsi="Times New Roman" w:cs="Times New Roman"/>
          <w:sz w:val="24"/>
          <w:szCs w:val="24"/>
        </w:rPr>
        <w:t xml:space="preserve"> </w:t>
      </w:r>
      <w:r w:rsidR="0010795F" w:rsidRPr="001F4357">
        <w:rPr>
          <w:rFonts w:ascii="Times New Roman" w:hAnsi="Times New Roman" w:cs="Times New Roman"/>
          <w:sz w:val="24"/>
          <w:szCs w:val="24"/>
        </w:rPr>
        <w:t>промышленных</w:t>
      </w:r>
      <w:r w:rsidRPr="001F4357">
        <w:rPr>
          <w:rFonts w:ascii="Times New Roman" w:hAnsi="Times New Roman" w:cs="Times New Roman"/>
          <w:sz w:val="24"/>
          <w:szCs w:val="24"/>
        </w:rPr>
        <w:t xml:space="preserve"> </w:t>
      </w:r>
      <w:r w:rsidR="0010795F" w:rsidRPr="001F4357">
        <w:rPr>
          <w:rFonts w:ascii="Times New Roman" w:hAnsi="Times New Roman" w:cs="Times New Roman"/>
          <w:sz w:val="24"/>
          <w:szCs w:val="24"/>
        </w:rPr>
        <w:t>предприятий</w:t>
      </w:r>
      <w:r w:rsidRPr="001F4357">
        <w:rPr>
          <w:rFonts w:ascii="Times New Roman" w:hAnsi="Times New Roman" w:cs="Times New Roman"/>
          <w:sz w:val="24"/>
          <w:szCs w:val="24"/>
        </w:rPr>
        <w:t xml:space="preserve">, </w:t>
      </w:r>
      <w:r w:rsidR="0010795F" w:rsidRPr="001F4357">
        <w:rPr>
          <w:rFonts w:ascii="Times New Roman" w:hAnsi="Times New Roman" w:cs="Times New Roman"/>
          <w:sz w:val="24"/>
          <w:szCs w:val="24"/>
        </w:rPr>
        <w:t>будет способствовать решению задач диверсификации экономики и развития малого и среднего предпринимательства.</w:t>
      </w:r>
    </w:p>
    <w:p w:rsidR="0049577F" w:rsidRPr="001F4357" w:rsidRDefault="0049577F"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12" w:name="_Toc1519831"/>
      <w:bookmarkStart w:id="413" w:name="_Toc4758695"/>
      <w:bookmarkStart w:id="414" w:name="_Toc8983173"/>
      <w:r w:rsidRPr="001F4357">
        <w:rPr>
          <w:rFonts w:ascii="Times New Roman" w:hAnsi="Times New Roman" w:cs="Times New Roman"/>
          <w:i w:val="0"/>
          <w:sz w:val="24"/>
          <w:szCs w:val="24"/>
        </w:rPr>
        <w:t>4. Перечень перспективных инвестиционных и инфраструктурных проектов</w:t>
      </w:r>
      <w:bookmarkEnd w:id="412"/>
      <w:bookmarkEnd w:id="413"/>
      <w:bookmarkEnd w:id="414"/>
    </w:p>
    <w:p w:rsidR="00AF58DE" w:rsidRPr="001F4357" w:rsidRDefault="00AF58DE" w:rsidP="001F4357">
      <w:pPr>
        <w:spacing w:after="0" w:line="240" w:lineRule="auto"/>
        <w:ind w:firstLine="720"/>
        <w:jc w:val="both"/>
        <w:rPr>
          <w:rFonts w:ascii="Times New Roman" w:hAnsi="Times New Roman" w:cs="Times New Roman"/>
          <w:bCs/>
          <w:iCs/>
          <w:sz w:val="24"/>
          <w:szCs w:val="24"/>
        </w:rPr>
      </w:pPr>
      <w:r w:rsidRPr="001F4357">
        <w:rPr>
          <w:rFonts w:ascii="Times New Roman" w:hAnsi="Times New Roman" w:cs="Times New Roman"/>
          <w:bCs/>
          <w:iCs/>
          <w:sz w:val="24"/>
          <w:szCs w:val="24"/>
        </w:rPr>
        <w:t>Определение и обоснование наиболее перспективных инвестиционных проектов для города Мегиона призвано ускорить процесс поиска инвесторов, а также активизировать хозяйственный потенциал представителей местного бизнеса.</w:t>
      </w:r>
    </w:p>
    <w:p w:rsidR="00AF58DE" w:rsidRPr="001F4357" w:rsidRDefault="00B72B2C" w:rsidP="001F4357">
      <w:pPr>
        <w:spacing w:after="0" w:line="240" w:lineRule="auto"/>
        <w:ind w:firstLine="720"/>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Источниками информации о </w:t>
      </w:r>
      <w:r w:rsidR="005F5CC6" w:rsidRPr="001F4357">
        <w:rPr>
          <w:rFonts w:ascii="Times New Roman" w:hAnsi="Times New Roman" w:cs="Times New Roman"/>
          <w:bCs/>
          <w:iCs/>
          <w:sz w:val="24"/>
          <w:szCs w:val="24"/>
        </w:rPr>
        <w:t>том, какие инвестиционные</w:t>
      </w:r>
      <w:r w:rsidRPr="001F4357">
        <w:rPr>
          <w:rFonts w:ascii="Times New Roman" w:hAnsi="Times New Roman" w:cs="Times New Roman"/>
          <w:bCs/>
          <w:iCs/>
          <w:sz w:val="24"/>
          <w:szCs w:val="24"/>
        </w:rPr>
        <w:t xml:space="preserve"> прое</w:t>
      </w:r>
      <w:r w:rsidR="005F5CC6" w:rsidRPr="001F4357">
        <w:rPr>
          <w:rFonts w:ascii="Times New Roman" w:hAnsi="Times New Roman" w:cs="Times New Roman"/>
          <w:bCs/>
          <w:iCs/>
          <w:sz w:val="24"/>
          <w:szCs w:val="24"/>
        </w:rPr>
        <w:t>кты</w:t>
      </w:r>
      <w:r w:rsidRPr="001F4357">
        <w:rPr>
          <w:rFonts w:ascii="Times New Roman" w:hAnsi="Times New Roman" w:cs="Times New Roman"/>
          <w:bCs/>
          <w:iCs/>
          <w:sz w:val="24"/>
          <w:szCs w:val="24"/>
        </w:rPr>
        <w:t xml:space="preserve"> </w:t>
      </w:r>
      <w:r w:rsidR="005F5CC6" w:rsidRPr="001F4357">
        <w:rPr>
          <w:rFonts w:ascii="Times New Roman" w:hAnsi="Times New Roman" w:cs="Times New Roman"/>
          <w:bCs/>
          <w:iCs/>
          <w:sz w:val="24"/>
          <w:szCs w:val="24"/>
        </w:rPr>
        <w:t xml:space="preserve">могут быть наиболее перспективными для города Мегиона, </w:t>
      </w:r>
      <w:r w:rsidRPr="001F4357">
        <w:rPr>
          <w:rFonts w:ascii="Times New Roman" w:hAnsi="Times New Roman" w:cs="Times New Roman"/>
          <w:bCs/>
          <w:iCs/>
          <w:sz w:val="24"/>
          <w:szCs w:val="24"/>
        </w:rPr>
        <w:t>послужили:</w:t>
      </w:r>
    </w:p>
    <w:p w:rsidR="006F3D2C" w:rsidRPr="001F4357" w:rsidRDefault="006F3D2C" w:rsidP="001F4357">
      <w:pPr>
        <w:pStyle w:val="a3"/>
        <w:numPr>
          <w:ilvl w:val="0"/>
          <w:numId w:val="13"/>
        </w:numPr>
        <w:tabs>
          <w:tab w:val="left" w:pos="851"/>
        </w:tabs>
        <w:spacing w:after="0" w:line="240" w:lineRule="auto"/>
        <w:ind w:left="0" w:firstLine="709"/>
        <w:jc w:val="both"/>
        <w:rPr>
          <w:bCs/>
          <w:iCs/>
        </w:rPr>
      </w:pPr>
      <w:r w:rsidRPr="001F4357">
        <w:rPr>
          <w:bCs/>
          <w:iCs/>
        </w:rPr>
        <w:t xml:space="preserve">учет стратегических приоритетов развития </w:t>
      </w:r>
      <w:r w:rsidR="005F5CC6" w:rsidRPr="001F4357">
        <w:rPr>
          <w:bCs/>
          <w:iCs/>
        </w:rPr>
        <w:t xml:space="preserve">реального сектора экономики </w:t>
      </w:r>
      <w:r w:rsidRPr="001F4357">
        <w:rPr>
          <w:bCs/>
          <w:iCs/>
        </w:rPr>
        <w:t>Ханты-Мансийского автономного округа – Югры;</w:t>
      </w:r>
    </w:p>
    <w:p w:rsidR="00AF58DE" w:rsidRPr="001F4357" w:rsidRDefault="00B72B2C" w:rsidP="001F4357">
      <w:pPr>
        <w:pStyle w:val="a3"/>
        <w:numPr>
          <w:ilvl w:val="0"/>
          <w:numId w:val="13"/>
        </w:numPr>
        <w:tabs>
          <w:tab w:val="left" w:pos="851"/>
        </w:tabs>
        <w:spacing w:after="0" w:line="240" w:lineRule="auto"/>
        <w:ind w:left="0" w:firstLine="709"/>
        <w:jc w:val="both"/>
        <w:rPr>
          <w:bCs/>
          <w:iCs/>
        </w:rPr>
      </w:pPr>
      <w:r w:rsidRPr="001F4357">
        <w:rPr>
          <w:bCs/>
          <w:iCs/>
        </w:rPr>
        <w:t>анализ природно-ресурсного потенциала территории городского округа город Мегион;</w:t>
      </w:r>
    </w:p>
    <w:p w:rsidR="00B72B2C" w:rsidRPr="001F4357" w:rsidRDefault="00B72B2C" w:rsidP="001F4357">
      <w:pPr>
        <w:pStyle w:val="a3"/>
        <w:numPr>
          <w:ilvl w:val="0"/>
          <w:numId w:val="13"/>
        </w:numPr>
        <w:tabs>
          <w:tab w:val="left" w:pos="851"/>
        </w:tabs>
        <w:spacing w:after="0" w:line="240" w:lineRule="auto"/>
        <w:ind w:left="0" w:firstLine="709"/>
        <w:jc w:val="both"/>
        <w:rPr>
          <w:bCs/>
          <w:iCs/>
        </w:rPr>
      </w:pPr>
      <w:r w:rsidRPr="001F4357">
        <w:rPr>
          <w:bCs/>
          <w:iCs/>
        </w:rPr>
        <w:t>анализ данных о сформированных и потенциальных инвестиционных площадках;</w:t>
      </w:r>
    </w:p>
    <w:p w:rsidR="00B72B2C" w:rsidRPr="001F4357" w:rsidRDefault="00B72B2C" w:rsidP="001F4357">
      <w:pPr>
        <w:pStyle w:val="a3"/>
        <w:numPr>
          <w:ilvl w:val="0"/>
          <w:numId w:val="13"/>
        </w:numPr>
        <w:tabs>
          <w:tab w:val="left" w:pos="851"/>
        </w:tabs>
        <w:spacing w:after="0" w:line="240" w:lineRule="auto"/>
        <w:ind w:left="0" w:firstLine="709"/>
        <w:jc w:val="both"/>
        <w:rPr>
          <w:bCs/>
          <w:iCs/>
        </w:rPr>
      </w:pPr>
      <w:r w:rsidRPr="001F4357">
        <w:rPr>
          <w:bCs/>
          <w:iCs/>
        </w:rPr>
        <w:t>анализ истории и опыта хозяйствования на территории города Мегиона</w:t>
      </w:r>
      <w:r w:rsidR="00E34F64" w:rsidRPr="001F4357">
        <w:rPr>
          <w:bCs/>
          <w:iCs/>
        </w:rPr>
        <w:t>,</w:t>
      </w:r>
      <w:r w:rsidRPr="001F4357">
        <w:rPr>
          <w:bCs/>
          <w:iCs/>
        </w:rPr>
        <w:t xml:space="preserve"> </w:t>
      </w:r>
      <w:r w:rsidR="00E34F64" w:rsidRPr="001F4357">
        <w:rPr>
          <w:bCs/>
          <w:iCs/>
        </w:rPr>
        <w:t xml:space="preserve">а также на </w:t>
      </w:r>
      <w:r w:rsidRPr="001F4357">
        <w:rPr>
          <w:bCs/>
          <w:iCs/>
        </w:rPr>
        <w:t>соседних территориях;</w:t>
      </w:r>
    </w:p>
    <w:p w:rsidR="00E34F64" w:rsidRPr="001F4357" w:rsidRDefault="00E34F64" w:rsidP="001F4357">
      <w:pPr>
        <w:pStyle w:val="a3"/>
        <w:numPr>
          <w:ilvl w:val="0"/>
          <w:numId w:val="13"/>
        </w:numPr>
        <w:tabs>
          <w:tab w:val="left" w:pos="851"/>
        </w:tabs>
        <w:spacing w:after="0" w:line="240" w:lineRule="auto"/>
        <w:ind w:left="0" w:firstLine="709"/>
        <w:jc w:val="both"/>
        <w:rPr>
          <w:bCs/>
          <w:iCs/>
        </w:rPr>
      </w:pPr>
      <w:r w:rsidRPr="001F4357">
        <w:rPr>
          <w:bCs/>
          <w:iCs/>
        </w:rPr>
        <w:t xml:space="preserve">изучение направлений инвестиционной деятельности на территориях </w:t>
      </w:r>
      <w:r w:rsidR="00AB71EC" w:rsidRPr="001F4357">
        <w:rPr>
          <w:bCs/>
          <w:iCs/>
        </w:rPr>
        <w:t xml:space="preserve">других муниципальных образований </w:t>
      </w:r>
      <w:r w:rsidR="008C3485">
        <w:rPr>
          <w:bCs/>
          <w:iCs/>
        </w:rPr>
        <w:t xml:space="preserve">Ханты-Мансийского автономного округа </w:t>
      </w:r>
      <w:r w:rsidR="008C3485" w:rsidRPr="001F4357">
        <w:t>–</w:t>
      </w:r>
      <w:r w:rsidR="008C3485">
        <w:t xml:space="preserve"> </w:t>
      </w:r>
      <w:r w:rsidR="00AB71EC" w:rsidRPr="001F4357">
        <w:rPr>
          <w:bCs/>
          <w:iCs/>
        </w:rPr>
        <w:t xml:space="preserve">Югры и регионов </w:t>
      </w:r>
      <w:r w:rsidRPr="001F4357">
        <w:rPr>
          <w:bCs/>
          <w:iCs/>
        </w:rPr>
        <w:t>со сходными природными и</w:t>
      </w:r>
      <w:r w:rsidR="00AB71EC" w:rsidRPr="001F4357">
        <w:rPr>
          <w:bCs/>
          <w:iCs/>
        </w:rPr>
        <w:t>/или</w:t>
      </w:r>
      <w:r w:rsidRPr="001F4357">
        <w:rPr>
          <w:bCs/>
          <w:iCs/>
        </w:rPr>
        <w:t xml:space="preserve"> социально-экономическими условиями;</w:t>
      </w:r>
    </w:p>
    <w:p w:rsidR="00B72B2C" w:rsidRPr="001F4357" w:rsidRDefault="00B72B2C" w:rsidP="001F4357">
      <w:pPr>
        <w:pStyle w:val="a3"/>
        <w:numPr>
          <w:ilvl w:val="0"/>
          <w:numId w:val="13"/>
        </w:numPr>
        <w:tabs>
          <w:tab w:val="left" w:pos="851"/>
        </w:tabs>
        <w:spacing w:after="0" w:line="240" w:lineRule="auto"/>
        <w:ind w:left="0" w:firstLine="709"/>
        <w:jc w:val="both"/>
        <w:rPr>
          <w:bCs/>
          <w:iCs/>
        </w:rPr>
      </w:pPr>
      <w:r w:rsidRPr="001F4357">
        <w:rPr>
          <w:bCs/>
          <w:iCs/>
        </w:rPr>
        <w:t>анализ инвестиционных предложений</w:t>
      </w:r>
      <w:r w:rsidR="00E34F64" w:rsidRPr="001F4357">
        <w:rPr>
          <w:bCs/>
          <w:iCs/>
        </w:rPr>
        <w:t>, поступавших в администрацию города, но по различным причинам не реализованных;</w:t>
      </w:r>
    </w:p>
    <w:p w:rsidR="00B72B2C" w:rsidRPr="001F4357" w:rsidRDefault="00E34F64" w:rsidP="001F4357">
      <w:pPr>
        <w:pStyle w:val="a3"/>
        <w:numPr>
          <w:ilvl w:val="0"/>
          <w:numId w:val="13"/>
        </w:numPr>
        <w:tabs>
          <w:tab w:val="left" w:pos="851"/>
        </w:tabs>
        <w:spacing w:after="0" w:line="240" w:lineRule="auto"/>
        <w:ind w:left="0" w:firstLine="709"/>
        <w:jc w:val="both"/>
        <w:rPr>
          <w:bCs/>
          <w:iCs/>
        </w:rPr>
      </w:pPr>
      <w:r w:rsidRPr="001F4357">
        <w:rPr>
          <w:bCs/>
          <w:iCs/>
        </w:rPr>
        <w:t>проведение семинаров, круглых столов и иных форм взаимодействия с представителями местного бизнеса.</w:t>
      </w:r>
    </w:p>
    <w:p w:rsidR="00B72B2C" w:rsidRPr="001F4357" w:rsidRDefault="00C949FC" w:rsidP="001F4357">
      <w:pPr>
        <w:tabs>
          <w:tab w:val="left" w:pos="851"/>
        </w:tabs>
        <w:spacing w:after="0" w:line="240" w:lineRule="auto"/>
        <w:ind w:firstLine="720"/>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В содержательном плане можно выделить </w:t>
      </w:r>
      <w:r w:rsidR="002574D7" w:rsidRPr="001F4357">
        <w:rPr>
          <w:rFonts w:ascii="Times New Roman" w:hAnsi="Times New Roman" w:cs="Times New Roman"/>
          <w:bCs/>
          <w:iCs/>
          <w:sz w:val="24"/>
          <w:szCs w:val="24"/>
        </w:rPr>
        <w:t>пять источников</w:t>
      </w:r>
      <w:r w:rsidRPr="001F4357">
        <w:rPr>
          <w:rFonts w:ascii="Times New Roman" w:hAnsi="Times New Roman" w:cs="Times New Roman"/>
          <w:bCs/>
          <w:iCs/>
          <w:sz w:val="24"/>
          <w:szCs w:val="24"/>
        </w:rPr>
        <w:t xml:space="preserve"> </w:t>
      </w:r>
      <w:proofErr w:type="gramStart"/>
      <w:r w:rsidRPr="001F4357">
        <w:rPr>
          <w:rFonts w:ascii="Times New Roman" w:hAnsi="Times New Roman" w:cs="Times New Roman"/>
          <w:bCs/>
          <w:iCs/>
          <w:sz w:val="24"/>
          <w:szCs w:val="24"/>
        </w:rPr>
        <w:t>бизнес-идей</w:t>
      </w:r>
      <w:proofErr w:type="gramEnd"/>
      <w:r w:rsidRPr="001F4357">
        <w:rPr>
          <w:rFonts w:ascii="Times New Roman" w:hAnsi="Times New Roman" w:cs="Times New Roman"/>
          <w:bCs/>
          <w:iCs/>
          <w:sz w:val="24"/>
          <w:szCs w:val="24"/>
        </w:rPr>
        <w:t xml:space="preserve"> для города Мегиона:</w:t>
      </w:r>
    </w:p>
    <w:p w:rsidR="006F3D2C" w:rsidRPr="001F4357" w:rsidRDefault="00C949FC" w:rsidP="001F4357">
      <w:pPr>
        <w:pStyle w:val="a3"/>
        <w:tabs>
          <w:tab w:val="left" w:pos="1134"/>
        </w:tabs>
        <w:spacing w:after="0" w:line="240" w:lineRule="auto"/>
        <w:jc w:val="both"/>
        <w:rPr>
          <w:bCs/>
          <w:iCs/>
        </w:rPr>
      </w:pPr>
      <w:r w:rsidRPr="001F4357">
        <w:rPr>
          <w:bCs/>
          <w:iCs/>
          <w:lang w:val="en-US"/>
        </w:rPr>
        <w:t>I</w:t>
      </w:r>
      <w:r w:rsidRPr="001F4357">
        <w:rPr>
          <w:bCs/>
          <w:iCs/>
        </w:rPr>
        <w:t>.</w:t>
      </w:r>
      <w:r w:rsidRPr="001F4357">
        <w:rPr>
          <w:bCs/>
          <w:iCs/>
          <w:lang w:val="en-US"/>
        </w:rPr>
        <w:t> </w:t>
      </w:r>
      <w:r w:rsidRPr="001F4357">
        <w:rPr>
          <w:bCs/>
          <w:iCs/>
        </w:rPr>
        <w:t>«От природных ресурсов»</w:t>
      </w:r>
    </w:p>
    <w:p w:rsidR="00C949FC" w:rsidRPr="001F4357" w:rsidRDefault="00C2552B" w:rsidP="001F4357">
      <w:pPr>
        <w:spacing w:after="0" w:line="240" w:lineRule="auto"/>
        <w:ind w:firstLine="720"/>
        <w:jc w:val="both"/>
        <w:rPr>
          <w:rFonts w:ascii="Times New Roman" w:hAnsi="Times New Roman" w:cs="Times New Roman"/>
          <w:bCs/>
          <w:iCs/>
          <w:sz w:val="24"/>
          <w:szCs w:val="24"/>
        </w:rPr>
      </w:pPr>
      <w:r w:rsidRPr="001F4357">
        <w:rPr>
          <w:rFonts w:ascii="Times New Roman" w:hAnsi="Times New Roman" w:cs="Times New Roman"/>
          <w:bCs/>
          <w:iCs/>
          <w:sz w:val="24"/>
          <w:szCs w:val="24"/>
        </w:rPr>
        <w:lastRenderedPageBreak/>
        <w:t>Даже ограниченные объемы природных ресурсов, что отличает городской округ от территорий</w:t>
      </w:r>
      <w:r w:rsidR="005F6DD3" w:rsidRPr="001F4357">
        <w:rPr>
          <w:rFonts w:ascii="Times New Roman" w:hAnsi="Times New Roman" w:cs="Times New Roman"/>
          <w:bCs/>
          <w:iCs/>
          <w:sz w:val="24"/>
          <w:szCs w:val="24"/>
        </w:rPr>
        <w:t xml:space="preserve"> муниципальных районов</w:t>
      </w:r>
      <w:r w:rsidRPr="001F4357">
        <w:rPr>
          <w:rFonts w:ascii="Times New Roman" w:hAnsi="Times New Roman" w:cs="Times New Roman"/>
          <w:bCs/>
          <w:iCs/>
          <w:sz w:val="24"/>
          <w:szCs w:val="24"/>
        </w:rPr>
        <w:t xml:space="preserve">, можно использовать как основу функционирования небольших производств перерабатывающей промышленности (Таблица </w:t>
      </w:r>
      <w:r w:rsidR="00232CCF" w:rsidRPr="001F4357">
        <w:rPr>
          <w:rFonts w:ascii="Times New Roman" w:hAnsi="Times New Roman" w:cs="Times New Roman"/>
          <w:bCs/>
          <w:iCs/>
          <w:sz w:val="24"/>
          <w:szCs w:val="24"/>
        </w:rPr>
        <w:t>4</w:t>
      </w:r>
      <w:r w:rsidRPr="001F4357">
        <w:rPr>
          <w:rFonts w:ascii="Times New Roman" w:hAnsi="Times New Roman" w:cs="Times New Roman"/>
          <w:bCs/>
          <w:iCs/>
          <w:sz w:val="24"/>
          <w:szCs w:val="24"/>
        </w:rPr>
        <w:t>).</w:t>
      </w:r>
    </w:p>
    <w:p w:rsidR="00C2552B" w:rsidRDefault="00232CCF" w:rsidP="001F4357">
      <w:pPr>
        <w:spacing w:after="0" w:line="240" w:lineRule="auto"/>
        <w:ind w:firstLine="720"/>
        <w:jc w:val="right"/>
        <w:rPr>
          <w:rFonts w:ascii="Times New Roman" w:hAnsi="Times New Roman" w:cs="Times New Roman"/>
          <w:bCs/>
          <w:iCs/>
          <w:sz w:val="24"/>
          <w:szCs w:val="24"/>
        </w:rPr>
      </w:pPr>
      <w:r w:rsidRPr="001F4357">
        <w:rPr>
          <w:rFonts w:ascii="Times New Roman" w:hAnsi="Times New Roman" w:cs="Times New Roman"/>
          <w:bCs/>
          <w:iCs/>
          <w:sz w:val="24"/>
          <w:szCs w:val="24"/>
        </w:rPr>
        <w:t>Таблица 4</w:t>
      </w:r>
    </w:p>
    <w:p w:rsidR="00F67C78" w:rsidRPr="001F4357" w:rsidRDefault="00F67C78" w:rsidP="001F4357">
      <w:pPr>
        <w:spacing w:after="0" w:line="240" w:lineRule="auto"/>
        <w:ind w:firstLine="720"/>
        <w:jc w:val="right"/>
        <w:rPr>
          <w:rFonts w:ascii="Times New Roman" w:hAnsi="Times New Roman" w:cs="Times New Roman"/>
          <w:bCs/>
          <w:iCs/>
          <w:sz w:val="24"/>
          <w:szCs w:val="24"/>
        </w:rPr>
      </w:pPr>
    </w:p>
    <w:p w:rsidR="00C2552B" w:rsidRDefault="00C2552B" w:rsidP="001F4357">
      <w:pPr>
        <w:spacing w:after="0" w:line="240" w:lineRule="auto"/>
        <w:ind w:firstLine="720"/>
        <w:jc w:val="center"/>
        <w:rPr>
          <w:rFonts w:ascii="Times New Roman" w:hAnsi="Times New Roman" w:cs="Times New Roman"/>
          <w:bCs/>
          <w:iCs/>
          <w:sz w:val="24"/>
          <w:szCs w:val="24"/>
        </w:rPr>
      </w:pPr>
      <w:r w:rsidRPr="001F4357">
        <w:rPr>
          <w:rFonts w:ascii="Times New Roman" w:hAnsi="Times New Roman" w:cs="Times New Roman"/>
          <w:bCs/>
          <w:iCs/>
          <w:sz w:val="24"/>
          <w:szCs w:val="24"/>
        </w:rPr>
        <w:t xml:space="preserve">Потенциальные направления производственной деятельности в городе </w:t>
      </w:r>
      <w:proofErr w:type="spellStart"/>
      <w:r w:rsidRPr="001F4357">
        <w:rPr>
          <w:rFonts w:ascii="Times New Roman" w:hAnsi="Times New Roman" w:cs="Times New Roman"/>
          <w:bCs/>
          <w:iCs/>
          <w:sz w:val="24"/>
          <w:szCs w:val="24"/>
        </w:rPr>
        <w:t>Мегионе</w:t>
      </w:r>
      <w:proofErr w:type="spellEnd"/>
      <w:r w:rsidRPr="001F4357">
        <w:rPr>
          <w:rFonts w:ascii="Times New Roman" w:hAnsi="Times New Roman" w:cs="Times New Roman"/>
          <w:bCs/>
          <w:iCs/>
          <w:sz w:val="24"/>
          <w:szCs w:val="24"/>
        </w:rPr>
        <w:t xml:space="preserve"> </w:t>
      </w:r>
      <w:r w:rsidRPr="001F4357">
        <w:rPr>
          <w:rFonts w:ascii="Times New Roman" w:hAnsi="Times New Roman" w:cs="Times New Roman"/>
          <w:bCs/>
          <w:iCs/>
          <w:sz w:val="24"/>
          <w:szCs w:val="24"/>
        </w:rPr>
        <w:br/>
        <w:t>на основе местных природных ресурсов</w:t>
      </w:r>
    </w:p>
    <w:p w:rsidR="00F67C78" w:rsidRPr="001F4357" w:rsidRDefault="00F67C78" w:rsidP="001F4357">
      <w:pPr>
        <w:spacing w:after="0" w:line="240" w:lineRule="auto"/>
        <w:ind w:firstLine="720"/>
        <w:jc w:val="center"/>
        <w:rPr>
          <w:rFonts w:ascii="Times New Roman" w:hAnsi="Times New Roman" w:cs="Times New Roman"/>
          <w:bCs/>
          <w:iCs/>
          <w:sz w:val="24"/>
          <w:szCs w:val="24"/>
        </w:rPr>
      </w:pPr>
    </w:p>
    <w:tbl>
      <w:tblPr>
        <w:tblStyle w:val="a5"/>
        <w:tblW w:w="0" w:type="auto"/>
        <w:tblInd w:w="817" w:type="dxa"/>
        <w:tblLook w:val="04A0" w:firstRow="1" w:lastRow="0" w:firstColumn="1" w:lastColumn="0" w:noHBand="0" w:noVBand="1"/>
      </w:tblPr>
      <w:tblGrid>
        <w:gridCol w:w="2552"/>
        <w:gridCol w:w="6202"/>
      </w:tblGrid>
      <w:tr w:rsidR="009016EB" w:rsidRPr="001F4357" w:rsidTr="00DD178C">
        <w:tc>
          <w:tcPr>
            <w:tcW w:w="2552" w:type="dxa"/>
          </w:tcPr>
          <w:p w:rsidR="009016EB" w:rsidRPr="001F4357" w:rsidRDefault="009016EB" w:rsidP="00DD178C">
            <w:pPr>
              <w:rPr>
                <w:rFonts w:ascii="Times New Roman" w:hAnsi="Times New Roman" w:cs="Times New Roman"/>
                <w:bCs/>
                <w:iCs/>
                <w:sz w:val="24"/>
                <w:szCs w:val="24"/>
              </w:rPr>
            </w:pPr>
            <w:r w:rsidRPr="001F4357">
              <w:rPr>
                <w:rFonts w:ascii="Times New Roman" w:hAnsi="Times New Roman" w:cs="Times New Roman"/>
                <w:bCs/>
                <w:iCs/>
                <w:sz w:val="24"/>
                <w:szCs w:val="24"/>
              </w:rPr>
              <w:t>Лесные ресурсы</w:t>
            </w:r>
          </w:p>
        </w:tc>
        <w:tc>
          <w:tcPr>
            <w:tcW w:w="6202" w:type="dxa"/>
          </w:tcPr>
          <w:p w:rsidR="009D0E15" w:rsidRPr="001F4357" w:rsidRDefault="00F6485E"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Производство изделий из клееной древесины, в том числе большепролетных ферм, армированных стекловолокном.</w:t>
            </w:r>
          </w:p>
          <w:p w:rsidR="009016EB" w:rsidRPr="001F4357" w:rsidRDefault="00C2244D"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вакуумной сушке древесины с возможностью производства концентрата, используемого в лечебных </w:t>
            </w:r>
            <w:proofErr w:type="gramStart"/>
            <w:r w:rsidRPr="001F4357">
              <w:rPr>
                <w:rFonts w:ascii="Times New Roman" w:hAnsi="Times New Roman" w:cs="Times New Roman"/>
                <w:bCs/>
                <w:iCs/>
                <w:sz w:val="24"/>
                <w:szCs w:val="24"/>
              </w:rPr>
              <w:t>целях</w:t>
            </w:r>
            <w:proofErr w:type="gramEnd"/>
          </w:p>
        </w:tc>
      </w:tr>
      <w:tr w:rsidR="00C949FC" w:rsidRPr="001F4357" w:rsidTr="00DD178C">
        <w:tc>
          <w:tcPr>
            <w:tcW w:w="2552" w:type="dxa"/>
          </w:tcPr>
          <w:p w:rsidR="00C949FC" w:rsidRPr="001F4357" w:rsidRDefault="00C949FC" w:rsidP="00DD178C">
            <w:pPr>
              <w:rPr>
                <w:rFonts w:ascii="Times New Roman" w:hAnsi="Times New Roman" w:cs="Times New Roman"/>
                <w:bCs/>
                <w:iCs/>
                <w:sz w:val="24"/>
                <w:szCs w:val="24"/>
              </w:rPr>
            </w:pPr>
            <w:proofErr w:type="spellStart"/>
            <w:r w:rsidRPr="001F4357">
              <w:rPr>
                <w:rFonts w:ascii="Times New Roman" w:hAnsi="Times New Roman" w:cs="Times New Roman"/>
                <w:bCs/>
                <w:iCs/>
                <w:sz w:val="24"/>
                <w:szCs w:val="24"/>
              </w:rPr>
              <w:t>Недревесные</w:t>
            </w:r>
            <w:proofErr w:type="spellEnd"/>
            <w:r w:rsidRPr="001F4357">
              <w:rPr>
                <w:rFonts w:ascii="Times New Roman" w:hAnsi="Times New Roman" w:cs="Times New Roman"/>
                <w:bCs/>
                <w:iCs/>
                <w:sz w:val="24"/>
                <w:szCs w:val="24"/>
              </w:rPr>
              <w:t xml:space="preserve"> </w:t>
            </w:r>
            <w:r w:rsidR="009016EB" w:rsidRPr="001F4357">
              <w:rPr>
                <w:rFonts w:ascii="Times New Roman" w:hAnsi="Times New Roman" w:cs="Times New Roman"/>
                <w:bCs/>
                <w:iCs/>
                <w:sz w:val="24"/>
                <w:szCs w:val="24"/>
              </w:rPr>
              <w:t>лесные ресурсы</w:t>
            </w:r>
          </w:p>
        </w:tc>
        <w:tc>
          <w:tcPr>
            <w:tcW w:w="6202" w:type="dxa"/>
          </w:tcPr>
          <w:p w:rsidR="00C949FC" w:rsidRPr="001F4357" w:rsidRDefault="00C8235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Переработка </w:t>
            </w:r>
            <w:r w:rsidR="00C949FC" w:rsidRPr="001F4357">
              <w:rPr>
                <w:rFonts w:ascii="Times New Roman" w:hAnsi="Times New Roman" w:cs="Times New Roman"/>
                <w:bCs/>
                <w:iCs/>
                <w:sz w:val="24"/>
                <w:szCs w:val="24"/>
              </w:rPr>
              <w:t>дикоросов (ягоды, грибы, иван-чай и иные лекарственные растения)</w:t>
            </w:r>
            <w:r w:rsidRPr="001F4357">
              <w:rPr>
                <w:rFonts w:ascii="Times New Roman" w:hAnsi="Times New Roman" w:cs="Times New Roman"/>
                <w:bCs/>
                <w:iCs/>
                <w:sz w:val="24"/>
                <w:szCs w:val="24"/>
              </w:rPr>
              <w:t xml:space="preserve"> –</w:t>
            </w:r>
            <w:r w:rsidR="00D550B2" w:rsidRPr="001F4357">
              <w:rPr>
                <w:rFonts w:ascii="Times New Roman" w:hAnsi="Times New Roman" w:cs="Times New Roman"/>
                <w:bCs/>
                <w:iCs/>
                <w:sz w:val="24"/>
                <w:szCs w:val="24"/>
              </w:rPr>
              <w:t xml:space="preserve"> </w:t>
            </w:r>
            <w:r w:rsidRPr="001F4357">
              <w:rPr>
                <w:rFonts w:ascii="Times New Roman" w:hAnsi="Times New Roman" w:cs="Times New Roman"/>
                <w:bCs/>
                <w:iCs/>
                <w:sz w:val="24"/>
                <w:szCs w:val="24"/>
              </w:rPr>
              <w:t>выращенных</w:t>
            </w:r>
            <w:r w:rsidR="00C949FC" w:rsidRPr="001F4357">
              <w:rPr>
                <w:rFonts w:ascii="Times New Roman" w:hAnsi="Times New Roman" w:cs="Times New Roman"/>
                <w:bCs/>
                <w:iCs/>
                <w:sz w:val="24"/>
                <w:szCs w:val="24"/>
              </w:rPr>
              <w:t xml:space="preserve"> </w:t>
            </w:r>
            <w:r w:rsidRPr="001F4357">
              <w:rPr>
                <w:rFonts w:ascii="Times New Roman" w:hAnsi="Times New Roman" w:cs="Times New Roman"/>
                <w:bCs/>
                <w:iCs/>
                <w:sz w:val="24"/>
                <w:szCs w:val="24"/>
              </w:rPr>
              <w:t xml:space="preserve">как в естественных </w:t>
            </w:r>
            <w:proofErr w:type="gramStart"/>
            <w:r w:rsidRPr="001F4357">
              <w:rPr>
                <w:rFonts w:ascii="Times New Roman" w:hAnsi="Times New Roman" w:cs="Times New Roman"/>
                <w:bCs/>
                <w:iCs/>
                <w:sz w:val="24"/>
                <w:szCs w:val="24"/>
              </w:rPr>
              <w:t>условиях</w:t>
            </w:r>
            <w:proofErr w:type="gramEnd"/>
            <w:r w:rsidRPr="001F4357">
              <w:rPr>
                <w:rFonts w:ascii="Times New Roman" w:hAnsi="Times New Roman" w:cs="Times New Roman"/>
                <w:bCs/>
                <w:iCs/>
                <w:sz w:val="24"/>
                <w:szCs w:val="24"/>
              </w:rPr>
              <w:t xml:space="preserve">, так и </w:t>
            </w:r>
            <w:r w:rsidR="00C949FC" w:rsidRPr="001F4357">
              <w:rPr>
                <w:rFonts w:ascii="Times New Roman" w:hAnsi="Times New Roman" w:cs="Times New Roman"/>
                <w:bCs/>
                <w:iCs/>
                <w:sz w:val="24"/>
                <w:szCs w:val="24"/>
              </w:rPr>
              <w:t>на специально подготовленных участках.</w:t>
            </w:r>
          </w:p>
          <w:p w:rsidR="002574D7" w:rsidRPr="001F4357" w:rsidRDefault="002574D7"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Центр восстановительной медицины, в частности с использованием ванн с хвойным экстрактом. </w:t>
            </w:r>
          </w:p>
          <w:p w:rsidR="00EC27AE" w:rsidRPr="001F4357" w:rsidRDefault="00C8235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Цех по производст</w:t>
            </w:r>
            <w:r w:rsidR="00EB7B39" w:rsidRPr="001F4357">
              <w:rPr>
                <w:rFonts w:ascii="Times New Roman" w:hAnsi="Times New Roman" w:cs="Times New Roman"/>
                <w:bCs/>
                <w:iCs/>
                <w:sz w:val="24"/>
                <w:szCs w:val="24"/>
              </w:rPr>
              <w:t>в</w:t>
            </w:r>
            <w:r w:rsidRPr="001F4357">
              <w:rPr>
                <w:rFonts w:ascii="Times New Roman" w:hAnsi="Times New Roman" w:cs="Times New Roman"/>
                <w:bCs/>
                <w:iCs/>
                <w:sz w:val="24"/>
                <w:szCs w:val="24"/>
              </w:rPr>
              <w:t xml:space="preserve">у </w:t>
            </w:r>
            <w:r w:rsidR="00C949FC" w:rsidRPr="001F4357">
              <w:rPr>
                <w:rFonts w:ascii="Times New Roman" w:hAnsi="Times New Roman" w:cs="Times New Roman"/>
                <w:bCs/>
                <w:iCs/>
                <w:sz w:val="24"/>
                <w:szCs w:val="24"/>
              </w:rPr>
              <w:t xml:space="preserve">древесных </w:t>
            </w:r>
            <w:proofErr w:type="spellStart"/>
            <w:r w:rsidR="00C949FC" w:rsidRPr="001F4357">
              <w:rPr>
                <w:rFonts w:ascii="Times New Roman" w:hAnsi="Times New Roman" w:cs="Times New Roman"/>
                <w:bCs/>
                <w:iCs/>
                <w:sz w:val="24"/>
                <w:szCs w:val="24"/>
              </w:rPr>
              <w:t>пеллет</w:t>
            </w:r>
            <w:proofErr w:type="spellEnd"/>
            <w:r w:rsidR="00C949FC" w:rsidRPr="001F4357">
              <w:rPr>
                <w:rFonts w:ascii="Times New Roman" w:hAnsi="Times New Roman" w:cs="Times New Roman"/>
                <w:bCs/>
                <w:iCs/>
                <w:sz w:val="24"/>
                <w:szCs w:val="24"/>
              </w:rPr>
              <w:t xml:space="preserve"> (топливных гранул)</w:t>
            </w:r>
          </w:p>
        </w:tc>
      </w:tr>
      <w:tr w:rsidR="00C949FC" w:rsidRPr="001F4357" w:rsidTr="00DD178C">
        <w:tc>
          <w:tcPr>
            <w:tcW w:w="2552" w:type="dxa"/>
          </w:tcPr>
          <w:p w:rsidR="00C949FC" w:rsidRPr="001F4357" w:rsidRDefault="00C949FC" w:rsidP="00DD178C">
            <w:pPr>
              <w:rPr>
                <w:rFonts w:ascii="Times New Roman" w:hAnsi="Times New Roman" w:cs="Times New Roman"/>
                <w:bCs/>
                <w:iCs/>
                <w:sz w:val="24"/>
                <w:szCs w:val="24"/>
              </w:rPr>
            </w:pPr>
            <w:r w:rsidRPr="001F4357">
              <w:rPr>
                <w:rFonts w:ascii="Times New Roman" w:hAnsi="Times New Roman" w:cs="Times New Roman"/>
                <w:bCs/>
                <w:iCs/>
                <w:sz w:val="24"/>
                <w:szCs w:val="24"/>
              </w:rPr>
              <w:t>Залежи песка и глины</w:t>
            </w:r>
          </w:p>
        </w:tc>
        <w:tc>
          <w:tcPr>
            <w:tcW w:w="6202" w:type="dxa"/>
          </w:tcPr>
          <w:p w:rsidR="00C949FC" w:rsidRPr="001F4357" w:rsidRDefault="00C8235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w:t>
            </w:r>
            <w:r w:rsidR="009016EB" w:rsidRPr="001F4357">
              <w:rPr>
                <w:rFonts w:ascii="Times New Roman" w:hAnsi="Times New Roman" w:cs="Times New Roman"/>
                <w:bCs/>
                <w:iCs/>
                <w:sz w:val="24"/>
                <w:szCs w:val="24"/>
              </w:rPr>
              <w:t xml:space="preserve">тротуарной плитки и стройматериалов из бетона </w:t>
            </w:r>
            <w:r w:rsidR="00EB7B39" w:rsidRPr="001F4357">
              <w:rPr>
                <w:rFonts w:ascii="Times New Roman" w:hAnsi="Times New Roman" w:cs="Times New Roman"/>
                <w:bCs/>
                <w:iCs/>
                <w:sz w:val="24"/>
                <w:szCs w:val="24"/>
              </w:rPr>
              <w:t>(бетонные блоки)</w:t>
            </w:r>
            <w:r w:rsidR="00F6485E" w:rsidRPr="001F4357">
              <w:rPr>
                <w:rFonts w:ascii="Times New Roman" w:hAnsi="Times New Roman" w:cs="Times New Roman"/>
                <w:bCs/>
                <w:iCs/>
                <w:sz w:val="24"/>
                <w:szCs w:val="24"/>
              </w:rPr>
              <w:t>.</w:t>
            </w:r>
          </w:p>
          <w:p w:rsidR="00F6485E" w:rsidRPr="001F4357" w:rsidRDefault="00F6485E"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Производство стекловолокна из кварцевого песка</w:t>
            </w:r>
          </w:p>
        </w:tc>
      </w:tr>
      <w:tr w:rsidR="00C949FC" w:rsidRPr="001F4357" w:rsidTr="00DD178C">
        <w:tc>
          <w:tcPr>
            <w:tcW w:w="2552" w:type="dxa"/>
          </w:tcPr>
          <w:p w:rsidR="00C949FC" w:rsidRPr="001F4357" w:rsidRDefault="00C949FC" w:rsidP="00DD178C">
            <w:pPr>
              <w:rPr>
                <w:rFonts w:ascii="Times New Roman" w:hAnsi="Times New Roman" w:cs="Times New Roman"/>
                <w:bCs/>
                <w:iCs/>
                <w:sz w:val="24"/>
                <w:szCs w:val="24"/>
              </w:rPr>
            </w:pPr>
            <w:r w:rsidRPr="001F4357">
              <w:rPr>
                <w:rFonts w:ascii="Times New Roman" w:hAnsi="Times New Roman" w:cs="Times New Roman"/>
                <w:bCs/>
                <w:iCs/>
                <w:sz w:val="24"/>
                <w:szCs w:val="24"/>
              </w:rPr>
              <w:t>Болота как источник сапропеля и торфа</w:t>
            </w:r>
          </w:p>
        </w:tc>
        <w:tc>
          <w:tcPr>
            <w:tcW w:w="6202" w:type="dxa"/>
          </w:tcPr>
          <w:p w:rsidR="00C949FC" w:rsidRPr="001F4357" w:rsidRDefault="00C8235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красителей; метанола; ингибиторов коррозии; сорбентов, поглотителей </w:t>
            </w:r>
            <w:proofErr w:type="spellStart"/>
            <w:r w:rsidRPr="001F4357">
              <w:rPr>
                <w:rFonts w:ascii="Times New Roman" w:hAnsi="Times New Roman" w:cs="Times New Roman"/>
                <w:bCs/>
                <w:iCs/>
                <w:sz w:val="24"/>
                <w:szCs w:val="24"/>
              </w:rPr>
              <w:t>радионуклеидов</w:t>
            </w:r>
            <w:proofErr w:type="spellEnd"/>
            <w:r w:rsidRPr="001F4357">
              <w:rPr>
                <w:rFonts w:ascii="Times New Roman" w:hAnsi="Times New Roman" w:cs="Times New Roman"/>
                <w:bCs/>
                <w:iCs/>
                <w:sz w:val="24"/>
                <w:szCs w:val="24"/>
              </w:rPr>
              <w:t>.</w:t>
            </w:r>
          </w:p>
          <w:p w:rsidR="00C82359" w:rsidRPr="001F4357" w:rsidRDefault="00C8235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Цех по производству биостимуляторов роста растений.</w:t>
            </w:r>
          </w:p>
          <w:p w:rsidR="00C82359" w:rsidRPr="001F4357" w:rsidRDefault="00C8235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w:t>
            </w:r>
            <w:proofErr w:type="spellStart"/>
            <w:r w:rsidRPr="001F4357">
              <w:rPr>
                <w:rFonts w:ascii="Times New Roman" w:hAnsi="Times New Roman" w:cs="Times New Roman"/>
                <w:bCs/>
                <w:iCs/>
                <w:sz w:val="24"/>
                <w:szCs w:val="24"/>
              </w:rPr>
              <w:t>биотоплива</w:t>
            </w:r>
            <w:proofErr w:type="spellEnd"/>
            <w:r w:rsidRPr="001F4357">
              <w:rPr>
                <w:rFonts w:ascii="Times New Roman" w:hAnsi="Times New Roman" w:cs="Times New Roman"/>
                <w:bCs/>
                <w:iCs/>
                <w:sz w:val="24"/>
                <w:szCs w:val="24"/>
              </w:rPr>
              <w:t xml:space="preserve"> (кусковой торф, биогаз, жидкое топливо, торфяной кокс).</w:t>
            </w:r>
          </w:p>
          <w:p w:rsidR="00C82359" w:rsidRPr="001F4357" w:rsidRDefault="00EB7B3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стройматериалов (теплоизоляция, кровельные покрытия, уплотнители, </w:t>
            </w:r>
            <w:proofErr w:type="spellStart"/>
            <w:r w:rsidRPr="001F4357">
              <w:rPr>
                <w:rFonts w:ascii="Times New Roman" w:hAnsi="Times New Roman" w:cs="Times New Roman"/>
                <w:bCs/>
                <w:iCs/>
                <w:sz w:val="24"/>
                <w:szCs w:val="24"/>
              </w:rPr>
              <w:t>торфосапропелебетон</w:t>
            </w:r>
            <w:proofErr w:type="spellEnd"/>
            <w:r w:rsidRPr="001F4357">
              <w:rPr>
                <w:rFonts w:ascii="Times New Roman" w:hAnsi="Times New Roman" w:cs="Times New Roman"/>
                <w:bCs/>
                <w:iCs/>
                <w:sz w:val="24"/>
                <w:szCs w:val="24"/>
              </w:rPr>
              <w:t>).</w:t>
            </w:r>
          </w:p>
          <w:p w:rsidR="00EB7B39" w:rsidRPr="001F4357" w:rsidRDefault="00EB7B3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медицинских препаратов (антисептики, стоматологические препараты, препараты </w:t>
            </w:r>
            <w:proofErr w:type="spellStart"/>
            <w:r w:rsidRPr="001F4357">
              <w:rPr>
                <w:rFonts w:ascii="Times New Roman" w:hAnsi="Times New Roman" w:cs="Times New Roman"/>
                <w:bCs/>
                <w:iCs/>
                <w:sz w:val="24"/>
                <w:szCs w:val="24"/>
              </w:rPr>
              <w:t>онкотерапии</w:t>
            </w:r>
            <w:proofErr w:type="spellEnd"/>
            <w:r w:rsidRPr="001F4357">
              <w:rPr>
                <w:rFonts w:ascii="Times New Roman" w:hAnsi="Times New Roman" w:cs="Times New Roman"/>
                <w:bCs/>
                <w:iCs/>
                <w:sz w:val="24"/>
                <w:szCs w:val="24"/>
              </w:rPr>
              <w:t>)</w:t>
            </w:r>
          </w:p>
          <w:p w:rsidR="00EB7B39" w:rsidRPr="001F4357" w:rsidRDefault="00EB7B3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Центр грязелечения на основе сапропелевых грязей</w:t>
            </w:r>
          </w:p>
        </w:tc>
      </w:tr>
      <w:tr w:rsidR="00C949FC" w:rsidRPr="001F4357" w:rsidTr="00DD178C">
        <w:tc>
          <w:tcPr>
            <w:tcW w:w="2552" w:type="dxa"/>
          </w:tcPr>
          <w:p w:rsidR="00C949FC" w:rsidRPr="001F4357" w:rsidRDefault="00C949FC" w:rsidP="00DD178C">
            <w:pPr>
              <w:rPr>
                <w:rFonts w:ascii="Times New Roman" w:hAnsi="Times New Roman" w:cs="Times New Roman"/>
                <w:bCs/>
                <w:iCs/>
                <w:sz w:val="24"/>
                <w:szCs w:val="24"/>
              </w:rPr>
            </w:pPr>
            <w:r w:rsidRPr="001F4357">
              <w:rPr>
                <w:rFonts w:ascii="Times New Roman" w:hAnsi="Times New Roman" w:cs="Times New Roman"/>
                <w:bCs/>
                <w:iCs/>
                <w:sz w:val="24"/>
                <w:szCs w:val="24"/>
              </w:rPr>
              <w:t>Водные ресурсы</w:t>
            </w:r>
          </w:p>
        </w:tc>
        <w:tc>
          <w:tcPr>
            <w:tcW w:w="6202" w:type="dxa"/>
          </w:tcPr>
          <w:p w:rsidR="00C949FC" w:rsidRPr="001F4357" w:rsidRDefault="00C949F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Рыболовство и рыбоводство</w:t>
            </w:r>
            <w:r w:rsidR="009016EB" w:rsidRPr="001F4357">
              <w:rPr>
                <w:rFonts w:ascii="Times New Roman" w:hAnsi="Times New Roman" w:cs="Times New Roman"/>
                <w:bCs/>
                <w:iCs/>
                <w:sz w:val="24"/>
                <w:szCs w:val="24"/>
              </w:rPr>
              <w:t xml:space="preserve"> путем создания специализированных ферм</w:t>
            </w:r>
            <w:r w:rsidRPr="001F4357">
              <w:rPr>
                <w:rFonts w:ascii="Times New Roman" w:hAnsi="Times New Roman" w:cs="Times New Roman"/>
                <w:bCs/>
                <w:iCs/>
                <w:sz w:val="24"/>
                <w:szCs w:val="24"/>
              </w:rPr>
              <w:t>; производство рыбных консервов и полуфабрикатов.</w:t>
            </w:r>
          </w:p>
          <w:p w:rsidR="00C949FC" w:rsidRPr="001F4357" w:rsidRDefault="00C949F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Рекреационный туризм</w:t>
            </w:r>
          </w:p>
        </w:tc>
      </w:tr>
    </w:tbl>
    <w:p w:rsidR="002B72F7" w:rsidRPr="001F4357" w:rsidRDefault="002B72F7" w:rsidP="001F4357">
      <w:pPr>
        <w:spacing w:after="0" w:line="240" w:lineRule="auto"/>
        <w:rPr>
          <w:rFonts w:ascii="Times New Roman" w:hAnsi="Times New Roman" w:cs="Times New Roman"/>
          <w:bCs/>
          <w:iCs/>
          <w:sz w:val="24"/>
          <w:szCs w:val="24"/>
          <w:lang w:val="en-US"/>
        </w:rPr>
      </w:pPr>
    </w:p>
    <w:p w:rsidR="00EB7B39" w:rsidRPr="001F4357" w:rsidRDefault="00EB7B39" w:rsidP="001F4357">
      <w:pPr>
        <w:pStyle w:val="a3"/>
        <w:tabs>
          <w:tab w:val="left" w:pos="1134"/>
        </w:tabs>
        <w:spacing w:after="0" w:line="240" w:lineRule="auto"/>
        <w:jc w:val="both"/>
        <w:rPr>
          <w:bCs/>
          <w:iCs/>
        </w:rPr>
      </w:pPr>
      <w:r w:rsidRPr="001F4357">
        <w:rPr>
          <w:bCs/>
          <w:iCs/>
          <w:lang w:val="en-US"/>
        </w:rPr>
        <w:t>II</w:t>
      </w:r>
      <w:r w:rsidRPr="001F4357">
        <w:rPr>
          <w:bCs/>
          <w:iCs/>
        </w:rPr>
        <w:t>.</w:t>
      </w:r>
      <w:r w:rsidRPr="001F4357">
        <w:rPr>
          <w:bCs/>
          <w:iCs/>
          <w:lang w:val="en-US"/>
        </w:rPr>
        <w:t> </w:t>
      </w:r>
      <w:r w:rsidRPr="001F4357">
        <w:rPr>
          <w:bCs/>
          <w:iCs/>
        </w:rPr>
        <w:t xml:space="preserve">«От потребностей и интересов </w:t>
      </w:r>
      <w:r w:rsidR="00C2552B" w:rsidRPr="001F4357">
        <w:rPr>
          <w:bCs/>
          <w:iCs/>
        </w:rPr>
        <w:t>жителей города</w:t>
      </w:r>
      <w:r w:rsidRPr="001F4357">
        <w:rPr>
          <w:bCs/>
          <w:iCs/>
        </w:rPr>
        <w:t>»</w:t>
      </w:r>
    </w:p>
    <w:p w:rsidR="00D46469" w:rsidRDefault="00C2552B" w:rsidP="001F4357">
      <w:pPr>
        <w:pStyle w:val="a3"/>
        <w:tabs>
          <w:tab w:val="left" w:pos="1134"/>
        </w:tabs>
        <w:spacing w:after="0" w:line="240" w:lineRule="auto"/>
        <w:ind w:left="0" w:firstLine="720"/>
        <w:jc w:val="both"/>
        <w:rPr>
          <w:bCs/>
          <w:iCs/>
        </w:rPr>
      </w:pPr>
      <w:r w:rsidRPr="001F4357">
        <w:rPr>
          <w:bCs/>
          <w:iCs/>
        </w:rPr>
        <w:t>Источником развития отдельных видов хозяйственной деятельности могут стать потребности и интересы жителей города</w:t>
      </w:r>
      <w:r w:rsidR="00D46469" w:rsidRPr="001F4357">
        <w:rPr>
          <w:bCs/>
          <w:iCs/>
        </w:rPr>
        <w:t>, в том числе обусловленные целенаправленной деятельностью субъекта управления. Так, для города Мегиона характерно интенсивное жилищное строительство, что предполагает улучшение жилищных условий населения и рост связанных с этим потребностей</w:t>
      </w:r>
      <w:r w:rsidR="00784562" w:rsidRPr="001F4357">
        <w:rPr>
          <w:bCs/>
          <w:iCs/>
        </w:rPr>
        <w:t xml:space="preserve"> в </w:t>
      </w:r>
      <w:proofErr w:type="gramStart"/>
      <w:r w:rsidR="00784562" w:rsidRPr="001F4357">
        <w:rPr>
          <w:bCs/>
          <w:iCs/>
        </w:rPr>
        <w:t>обустройстве</w:t>
      </w:r>
      <w:proofErr w:type="gramEnd"/>
      <w:r w:rsidR="00784562" w:rsidRPr="001F4357">
        <w:rPr>
          <w:bCs/>
          <w:iCs/>
        </w:rPr>
        <w:t xml:space="preserve"> жилья</w:t>
      </w:r>
      <w:r w:rsidR="00D46469" w:rsidRPr="001F4357">
        <w:rPr>
          <w:bCs/>
          <w:iCs/>
        </w:rPr>
        <w:t>. Принятие мер по формированию здорового образа жизни обусловливает рост интерес</w:t>
      </w:r>
      <w:r w:rsidR="00232CCF" w:rsidRPr="001F4357">
        <w:rPr>
          <w:bCs/>
          <w:iCs/>
        </w:rPr>
        <w:t>а к здоровому питанию (Таблица 5</w:t>
      </w:r>
      <w:r w:rsidR="00D46469" w:rsidRPr="001F4357">
        <w:rPr>
          <w:bCs/>
          <w:iCs/>
        </w:rPr>
        <w:t>).</w:t>
      </w:r>
    </w:p>
    <w:p w:rsidR="00DD178C" w:rsidRDefault="00DD178C" w:rsidP="001F4357">
      <w:pPr>
        <w:spacing w:after="0" w:line="240" w:lineRule="auto"/>
        <w:ind w:firstLine="720"/>
        <w:jc w:val="right"/>
        <w:rPr>
          <w:rFonts w:ascii="Times New Roman" w:hAnsi="Times New Roman" w:cs="Times New Roman"/>
          <w:bCs/>
          <w:iCs/>
          <w:sz w:val="24"/>
          <w:szCs w:val="24"/>
        </w:rPr>
      </w:pPr>
    </w:p>
    <w:p w:rsidR="00DD178C" w:rsidRDefault="00DD178C" w:rsidP="001F4357">
      <w:pPr>
        <w:spacing w:after="0" w:line="240" w:lineRule="auto"/>
        <w:ind w:firstLine="720"/>
        <w:jc w:val="right"/>
        <w:rPr>
          <w:rFonts w:ascii="Times New Roman" w:hAnsi="Times New Roman" w:cs="Times New Roman"/>
          <w:bCs/>
          <w:iCs/>
          <w:sz w:val="24"/>
          <w:szCs w:val="24"/>
        </w:rPr>
      </w:pPr>
    </w:p>
    <w:p w:rsidR="00DD178C" w:rsidRDefault="00DD178C" w:rsidP="001F4357">
      <w:pPr>
        <w:spacing w:after="0" w:line="240" w:lineRule="auto"/>
        <w:ind w:firstLine="720"/>
        <w:jc w:val="right"/>
        <w:rPr>
          <w:rFonts w:ascii="Times New Roman" w:hAnsi="Times New Roman" w:cs="Times New Roman"/>
          <w:bCs/>
          <w:iCs/>
          <w:sz w:val="24"/>
          <w:szCs w:val="24"/>
        </w:rPr>
      </w:pPr>
    </w:p>
    <w:p w:rsidR="00D46469" w:rsidRDefault="00232CCF" w:rsidP="001F4357">
      <w:pPr>
        <w:spacing w:after="0" w:line="240" w:lineRule="auto"/>
        <w:ind w:firstLine="720"/>
        <w:jc w:val="right"/>
        <w:rPr>
          <w:rFonts w:ascii="Times New Roman" w:hAnsi="Times New Roman" w:cs="Times New Roman"/>
          <w:bCs/>
          <w:iCs/>
          <w:sz w:val="24"/>
          <w:szCs w:val="24"/>
        </w:rPr>
      </w:pPr>
      <w:r w:rsidRPr="001F4357">
        <w:rPr>
          <w:rFonts w:ascii="Times New Roman" w:hAnsi="Times New Roman" w:cs="Times New Roman"/>
          <w:bCs/>
          <w:iCs/>
          <w:sz w:val="24"/>
          <w:szCs w:val="24"/>
        </w:rPr>
        <w:lastRenderedPageBreak/>
        <w:t>Таблица 5</w:t>
      </w:r>
    </w:p>
    <w:p w:rsidR="00F67C78" w:rsidRPr="001F4357" w:rsidRDefault="00F67C78" w:rsidP="001F4357">
      <w:pPr>
        <w:spacing w:after="0" w:line="240" w:lineRule="auto"/>
        <w:ind w:firstLine="720"/>
        <w:jc w:val="right"/>
        <w:rPr>
          <w:rFonts w:ascii="Times New Roman" w:hAnsi="Times New Roman" w:cs="Times New Roman"/>
          <w:bCs/>
          <w:iCs/>
          <w:sz w:val="24"/>
          <w:szCs w:val="24"/>
        </w:rPr>
      </w:pPr>
    </w:p>
    <w:p w:rsidR="00D46469" w:rsidRDefault="00D46469" w:rsidP="001F4357">
      <w:pPr>
        <w:spacing w:after="0" w:line="240" w:lineRule="auto"/>
        <w:ind w:firstLine="720"/>
        <w:jc w:val="center"/>
        <w:rPr>
          <w:rFonts w:ascii="Times New Roman" w:hAnsi="Times New Roman" w:cs="Times New Roman"/>
          <w:bCs/>
          <w:iCs/>
          <w:sz w:val="24"/>
          <w:szCs w:val="24"/>
        </w:rPr>
      </w:pPr>
      <w:r w:rsidRPr="001F4357">
        <w:rPr>
          <w:rFonts w:ascii="Times New Roman" w:hAnsi="Times New Roman" w:cs="Times New Roman"/>
          <w:bCs/>
          <w:iCs/>
          <w:sz w:val="24"/>
          <w:szCs w:val="24"/>
        </w:rPr>
        <w:t xml:space="preserve">Потенциальные направления производственной деятельности в городе </w:t>
      </w:r>
      <w:proofErr w:type="spellStart"/>
      <w:r w:rsidRPr="001F4357">
        <w:rPr>
          <w:rFonts w:ascii="Times New Roman" w:hAnsi="Times New Roman" w:cs="Times New Roman"/>
          <w:bCs/>
          <w:iCs/>
          <w:sz w:val="24"/>
          <w:szCs w:val="24"/>
        </w:rPr>
        <w:t>Мегионе</w:t>
      </w:r>
      <w:proofErr w:type="spellEnd"/>
      <w:r w:rsidRPr="001F4357">
        <w:rPr>
          <w:rFonts w:ascii="Times New Roman" w:hAnsi="Times New Roman" w:cs="Times New Roman"/>
          <w:bCs/>
          <w:iCs/>
          <w:sz w:val="24"/>
          <w:szCs w:val="24"/>
        </w:rPr>
        <w:t xml:space="preserve"> </w:t>
      </w:r>
      <w:r w:rsidRPr="001F4357">
        <w:rPr>
          <w:rFonts w:ascii="Times New Roman" w:hAnsi="Times New Roman" w:cs="Times New Roman"/>
          <w:bCs/>
          <w:iCs/>
          <w:sz w:val="24"/>
          <w:szCs w:val="24"/>
        </w:rPr>
        <w:br/>
        <w:t>на основе значимых потребностей населения</w:t>
      </w:r>
    </w:p>
    <w:p w:rsidR="00F67C78" w:rsidRPr="001F4357" w:rsidRDefault="00F67C78" w:rsidP="001F4357">
      <w:pPr>
        <w:spacing w:after="0" w:line="240" w:lineRule="auto"/>
        <w:ind w:firstLine="720"/>
        <w:jc w:val="center"/>
        <w:rPr>
          <w:rFonts w:ascii="Times New Roman" w:hAnsi="Times New Roman" w:cs="Times New Roman"/>
          <w:bCs/>
          <w:iCs/>
          <w:sz w:val="24"/>
          <w:szCs w:val="24"/>
        </w:rPr>
      </w:pPr>
    </w:p>
    <w:tbl>
      <w:tblPr>
        <w:tblStyle w:val="a5"/>
        <w:tblW w:w="0" w:type="auto"/>
        <w:tblInd w:w="108" w:type="dxa"/>
        <w:tblLook w:val="04A0" w:firstRow="1" w:lastRow="0" w:firstColumn="1" w:lastColumn="0" w:noHBand="0" w:noVBand="1"/>
      </w:tblPr>
      <w:tblGrid>
        <w:gridCol w:w="3119"/>
        <w:gridCol w:w="6344"/>
      </w:tblGrid>
      <w:tr w:rsidR="00EB7B39" w:rsidRPr="001F4357" w:rsidTr="00DD178C">
        <w:tc>
          <w:tcPr>
            <w:tcW w:w="3119" w:type="dxa"/>
          </w:tcPr>
          <w:p w:rsidR="00EB7B39" w:rsidRPr="001F4357" w:rsidRDefault="00EB7B3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Жилищное строительство, в том числе строительство социального жилья; развитие индивидуального жилищного строительства</w:t>
            </w:r>
          </w:p>
        </w:tc>
        <w:tc>
          <w:tcPr>
            <w:tcW w:w="6344" w:type="dxa"/>
          </w:tcPr>
          <w:p w:rsidR="005E640A" w:rsidRPr="001F4357" w:rsidRDefault="00EB7B3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авторской мебели (ограниченность лесных ресурсов </w:t>
            </w:r>
            <w:r w:rsidR="005E640A" w:rsidRPr="001F4357">
              <w:rPr>
                <w:rFonts w:ascii="Times New Roman" w:hAnsi="Times New Roman" w:cs="Times New Roman"/>
                <w:bCs/>
                <w:iCs/>
                <w:sz w:val="24"/>
                <w:szCs w:val="24"/>
              </w:rPr>
              <w:t xml:space="preserve">не </w:t>
            </w:r>
            <w:r w:rsidRPr="001F4357">
              <w:rPr>
                <w:rFonts w:ascii="Times New Roman" w:hAnsi="Times New Roman" w:cs="Times New Roman"/>
                <w:bCs/>
                <w:iCs/>
                <w:sz w:val="24"/>
                <w:szCs w:val="24"/>
              </w:rPr>
              <w:t xml:space="preserve">способствует развитию деревообрабатывающей отрасли в </w:t>
            </w:r>
            <w:r w:rsidR="005E640A" w:rsidRPr="001F4357">
              <w:rPr>
                <w:rFonts w:ascii="Times New Roman" w:hAnsi="Times New Roman" w:cs="Times New Roman"/>
                <w:bCs/>
                <w:iCs/>
                <w:sz w:val="24"/>
                <w:szCs w:val="24"/>
              </w:rPr>
              <w:t xml:space="preserve">традиционном, экстенсивном формате, что может компенсироваться путем организации производства </w:t>
            </w:r>
            <w:r w:rsidRPr="001F4357">
              <w:rPr>
                <w:rFonts w:ascii="Times New Roman" w:hAnsi="Times New Roman" w:cs="Times New Roman"/>
                <w:bCs/>
                <w:iCs/>
                <w:sz w:val="24"/>
                <w:szCs w:val="24"/>
              </w:rPr>
              <w:t>эксклюзивной продукции с высокой добавленной стоимостью)</w:t>
            </w:r>
          </w:p>
        </w:tc>
      </w:tr>
      <w:tr w:rsidR="005E640A" w:rsidRPr="001F4357" w:rsidTr="00DD178C">
        <w:tc>
          <w:tcPr>
            <w:tcW w:w="3119" w:type="dxa"/>
          </w:tcPr>
          <w:p w:rsidR="005E640A" w:rsidRPr="001F4357" w:rsidRDefault="005E640A"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Интерес к здоровому питанию</w:t>
            </w:r>
          </w:p>
        </w:tc>
        <w:tc>
          <w:tcPr>
            <w:tcW w:w="6344" w:type="dxa"/>
          </w:tcPr>
          <w:p w:rsidR="005E640A" w:rsidRPr="001F4357" w:rsidRDefault="005E640A"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Крестьянские (фермерские) хозяйства, осуществляющие производство продукции по стандартам органического земледелия.</w:t>
            </w:r>
          </w:p>
          <w:p w:rsidR="009016EB" w:rsidRPr="001F4357" w:rsidRDefault="009016EB"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Производство питьевой воды.</w:t>
            </w:r>
          </w:p>
          <w:p w:rsidR="005E640A" w:rsidRPr="001F4357" w:rsidRDefault="005E640A"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выпечке «здорового хлеба» (например, </w:t>
            </w:r>
            <w:proofErr w:type="spellStart"/>
            <w:r w:rsidRPr="001F4357">
              <w:rPr>
                <w:rFonts w:ascii="Times New Roman" w:hAnsi="Times New Roman" w:cs="Times New Roman"/>
                <w:bCs/>
                <w:iCs/>
                <w:sz w:val="24"/>
                <w:szCs w:val="24"/>
              </w:rPr>
              <w:t>бездрожжевого</w:t>
            </w:r>
            <w:proofErr w:type="spellEnd"/>
            <w:r w:rsidRPr="001F4357">
              <w:rPr>
                <w:rFonts w:ascii="Times New Roman" w:hAnsi="Times New Roman" w:cs="Times New Roman"/>
                <w:bCs/>
                <w:iCs/>
                <w:sz w:val="24"/>
                <w:szCs w:val="24"/>
              </w:rPr>
              <w:t xml:space="preserve"> либо иного, не содержащего синтетических веществ)</w:t>
            </w:r>
          </w:p>
        </w:tc>
      </w:tr>
    </w:tbl>
    <w:p w:rsidR="00C949FC" w:rsidRPr="001F4357" w:rsidRDefault="00C949FC" w:rsidP="001F4357">
      <w:pPr>
        <w:spacing w:after="0" w:line="240" w:lineRule="auto"/>
        <w:ind w:firstLine="720"/>
        <w:jc w:val="both"/>
        <w:rPr>
          <w:rFonts w:ascii="Times New Roman" w:hAnsi="Times New Roman" w:cs="Times New Roman"/>
          <w:bCs/>
          <w:iCs/>
          <w:sz w:val="24"/>
          <w:szCs w:val="24"/>
        </w:rPr>
      </w:pPr>
    </w:p>
    <w:p w:rsidR="0012123F" w:rsidRPr="001F4357" w:rsidRDefault="0012123F" w:rsidP="001F4357">
      <w:pPr>
        <w:pStyle w:val="a3"/>
        <w:tabs>
          <w:tab w:val="left" w:pos="1134"/>
        </w:tabs>
        <w:spacing w:after="0" w:line="240" w:lineRule="auto"/>
        <w:jc w:val="both"/>
        <w:rPr>
          <w:bCs/>
          <w:iCs/>
        </w:rPr>
      </w:pPr>
      <w:r w:rsidRPr="001F4357">
        <w:rPr>
          <w:bCs/>
          <w:iCs/>
          <w:lang w:val="en-US"/>
        </w:rPr>
        <w:t>III</w:t>
      </w:r>
      <w:r w:rsidRPr="001F4357">
        <w:rPr>
          <w:bCs/>
          <w:iCs/>
        </w:rPr>
        <w:t>.</w:t>
      </w:r>
      <w:r w:rsidRPr="001F4357">
        <w:rPr>
          <w:bCs/>
          <w:iCs/>
          <w:lang w:val="en-US"/>
        </w:rPr>
        <w:t> </w:t>
      </w:r>
      <w:r w:rsidRPr="001F4357">
        <w:rPr>
          <w:bCs/>
          <w:iCs/>
        </w:rPr>
        <w:t>«</w:t>
      </w:r>
      <w:r w:rsidR="00BF6FC7" w:rsidRPr="001F4357">
        <w:rPr>
          <w:bCs/>
          <w:iCs/>
        </w:rPr>
        <w:t>Удлинение</w:t>
      </w:r>
      <w:r w:rsidRPr="001F4357">
        <w:rPr>
          <w:bCs/>
          <w:iCs/>
        </w:rPr>
        <w:t xml:space="preserve"> цепочек добавленной стоимости»</w:t>
      </w:r>
    </w:p>
    <w:p w:rsidR="00BF6FC7" w:rsidRPr="001F4357" w:rsidRDefault="00D46469" w:rsidP="001F4357">
      <w:pPr>
        <w:pStyle w:val="a3"/>
        <w:tabs>
          <w:tab w:val="left" w:pos="1134"/>
        </w:tabs>
        <w:spacing w:after="0" w:line="240" w:lineRule="auto"/>
        <w:ind w:left="0" w:firstLine="720"/>
        <w:jc w:val="both"/>
        <w:rPr>
          <w:bCs/>
          <w:iCs/>
        </w:rPr>
      </w:pPr>
      <w:r w:rsidRPr="001F4357">
        <w:rPr>
          <w:bCs/>
          <w:iCs/>
        </w:rPr>
        <w:t xml:space="preserve">В городе </w:t>
      </w:r>
      <w:proofErr w:type="spellStart"/>
      <w:r w:rsidRPr="001F4357">
        <w:rPr>
          <w:bCs/>
          <w:iCs/>
        </w:rPr>
        <w:t>Мегионе</w:t>
      </w:r>
      <w:proofErr w:type="spellEnd"/>
      <w:r w:rsidRPr="001F4357">
        <w:rPr>
          <w:bCs/>
          <w:iCs/>
        </w:rPr>
        <w:t xml:space="preserve"> отдельные небольшие производства могут получить источник развития при условии выявления на территории близлежащих муниципальных образований действующих либо строящихся предприятий, во взаимодействии с которыми можно </w:t>
      </w:r>
      <w:r w:rsidR="00BF6FC7" w:rsidRPr="001F4357">
        <w:rPr>
          <w:bCs/>
          <w:iCs/>
        </w:rPr>
        <w:t>удлинять</w:t>
      </w:r>
      <w:r w:rsidRPr="001F4357">
        <w:rPr>
          <w:bCs/>
          <w:iCs/>
        </w:rPr>
        <w:t xml:space="preserve"> цепочки добавленной стоимости.</w:t>
      </w:r>
      <w:r w:rsidR="00BF6FC7" w:rsidRPr="001F4357">
        <w:rPr>
          <w:bCs/>
          <w:iCs/>
        </w:rPr>
        <w:t xml:space="preserve"> Также следует обратить внимание на потенциал сельхозпродукции, производимой личными подсобными хозяйствами и дачниками, которые вполне могли бы развивать экономическую деятельность при условии развития потребительской кооперации, в свою очередь, обеспечивающей гарантированный сбыт и глубокую переработку продукци</w:t>
      </w:r>
      <w:r w:rsidR="00232CCF" w:rsidRPr="001F4357">
        <w:rPr>
          <w:bCs/>
          <w:iCs/>
        </w:rPr>
        <w:t>и (Таблица 6</w:t>
      </w:r>
      <w:r w:rsidR="00BF6FC7" w:rsidRPr="001F4357">
        <w:rPr>
          <w:bCs/>
          <w:iCs/>
        </w:rPr>
        <w:t>).</w:t>
      </w:r>
    </w:p>
    <w:p w:rsidR="00BF6FC7" w:rsidRDefault="00232CCF" w:rsidP="001F4357">
      <w:pPr>
        <w:spacing w:after="0" w:line="240" w:lineRule="auto"/>
        <w:ind w:firstLine="720"/>
        <w:jc w:val="right"/>
        <w:rPr>
          <w:rFonts w:ascii="Times New Roman" w:hAnsi="Times New Roman" w:cs="Times New Roman"/>
          <w:bCs/>
          <w:iCs/>
          <w:sz w:val="24"/>
          <w:szCs w:val="24"/>
        </w:rPr>
      </w:pPr>
      <w:r w:rsidRPr="001F4357">
        <w:rPr>
          <w:rFonts w:ascii="Times New Roman" w:hAnsi="Times New Roman" w:cs="Times New Roman"/>
          <w:bCs/>
          <w:iCs/>
          <w:sz w:val="24"/>
          <w:szCs w:val="24"/>
        </w:rPr>
        <w:t>Таблица 6</w:t>
      </w:r>
    </w:p>
    <w:p w:rsidR="00F67C78" w:rsidRPr="001F4357" w:rsidRDefault="00F67C78" w:rsidP="001F4357">
      <w:pPr>
        <w:spacing w:after="0" w:line="240" w:lineRule="auto"/>
        <w:ind w:firstLine="720"/>
        <w:jc w:val="right"/>
        <w:rPr>
          <w:rFonts w:ascii="Times New Roman" w:hAnsi="Times New Roman" w:cs="Times New Roman"/>
          <w:bCs/>
          <w:iCs/>
          <w:sz w:val="24"/>
          <w:szCs w:val="24"/>
        </w:rPr>
      </w:pPr>
    </w:p>
    <w:p w:rsidR="00BF6FC7" w:rsidRDefault="00BF6FC7" w:rsidP="001F4357">
      <w:pPr>
        <w:spacing w:after="0" w:line="240" w:lineRule="auto"/>
        <w:ind w:firstLine="720"/>
        <w:jc w:val="center"/>
        <w:rPr>
          <w:rFonts w:ascii="Times New Roman" w:hAnsi="Times New Roman" w:cs="Times New Roman"/>
          <w:bCs/>
          <w:iCs/>
          <w:sz w:val="24"/>
          <w:szCs w:val="24"/>
        </w:rPr>
      </w:pPr>
      <w:r w:rsidRPr="001F4357">
        <w:rPr>
          <w:rFonts w:ascii="Times New Roman" w:hAnsi="Times New Roman" w:cs="Times New Roman"/>
          <w:bCs/>
          <w:iCs/>
          <w:sz w:val="24"/>
          <w:szCs w:val="24"/>
        </w:rPr>
        <w:t xml:space="preserve">Потенциальные направления производственной деятельности в городе </w:t>
      </w:r>
      <w:proofErr w:type="spellStart"/>
      <w:r w:rsidRPr="001F4357">
        <w:rPr>
          <w:rFonts w:ascii="Times New Roman" w:hAnsi="Times New Roman" w:cs="Times New Roman"/>
          <w:bCs/>
          <w:iCs/>
          <w:sz w:val="24"/>
          <w:szCs w:val="24"/>
        </w:rPr>
        <w:t>Мегионе</w:t>
      </w:r>
      <w:proofErr w:type="spellEnd"/>
      <w:r w:rsidRPr="001F4357">
        <w:rPr>
          <w:rFonts w:ascii="Times New Roman" w:hAnsi="Times New Roman" w:cs="Times New Roman"/>
          <w:bCs/>
          <w:iCs/>
          <w:sz w:val="24"/>
          <w:szCs w:val="24"/>
        </w:rPr>
        <w:t xml:space="preserve"> </w:t>
      </w:r>
      <w:r w:rsidRPr="001F4357">
        <w:rPr>
          <w:rFonts w:ascii="Times New Roman" w:hAnsi="Times New Roman" w:cs="Times New Roman"/>
          <w:bCs/>
          <w:iCs/>
          <w:sz w:val="24"/>
          <w:szCs w:val="24"/>
        </w:rPr>
        <w:br/>
        <w:t>на основе удлинения цепочек добавленной стоимости</w:t>
      </w:r>
    </w:p>
    <w:p w:rsidR="00F67C78" w:rsidRPr="001F4357" w:rsidRDefault="00F67C78" w:rsidP="001F4357">
      <w:pPr>
        <w:spacing w:after="0" w:line="240" w:lineRule="auto"/>
        <w:ind w:firstLine="720"/>
        <w:jc w:val="center"/>
        <w:rPr>
          <w:rFonts w:ascii="Times New Roman" w:hAnsi="Times New Roman" w:cs="Times New Roman"/>
          <w:bCs/>
          <w:iCs/>
          <w:sz w:val="24"/>
          <w:szCs w:val="24"/>
        </w:rPr>
      </w:pPr>
    </w:p>
    <w:tbl>
      <w:tblPr>
        <w:tblStyle w:val="a5"/>
        <w:tblW w:w="0" w:type="auto"/>
        <w:tblInd w:w="108" w:type="dxa"/>
        <w:tblLook w:val="04A0" w:firstRow="1" w:lastRow="0" w:firstColumn="1" w:lastColumn="0" w:noHBand="0" w:noVBand="1"/>
      </w:tblPr>
      <w:tblGrid>
        <w:gridCol w:w="3686"/>
        <w:gridCol w:w="5777"/>
      </w:tblGrid>
      <w:tr w:rsidR="0012123F" w:rsidRPr="001F4357" w:rsidTr="00DD178C">
        <w:trPr>
          <w:trHeight w:val="1294"/>
        </w:trPr>
        <w:tc>
          <w:tcPr>
            <w:tcW w:w="3686" w:type="dxa"/>
          </w:tcPr>
          <w:p w:rsidR="0012123F" w:rsidRPr="001F4357" w:rsidRDefault="00B95D29"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Возможность поставок молока из КФХ и ЛПХ, расположенных, в том числе, на </w:t>
            </w:r>
            <w:r w:rsidR="00D37B34" w:rsidRPr="001F4357">
              <w:rPr>
                <w:rFonts w:ascii="Times New Roman" w:hAnsi="Times New Roman" w:cs="Times New Roman"/>
                <w:bCs/>
                <w:iCs/>
                <w:sz w:val="24"/>
                <w:szCs w:val="24"/>
              </w:rPr>
              <w:t>соседних территориях</w:t>
            </w:r>
          </w:p>
        </w:tc>
        <w:tc>
          <w:tcPr>
            <w:tcW w:w="5777" w:type="dxa"/>
          </w:tcPr>
          <w:p w:rsidR="0012123F" w:rsidRPr="001F4357" w:rsidRDefault="00D37B34"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Цех по производству молочной продукции, в том числе сыроварня</w:t>
            </w:r>
          </w:p>
        </w:tc>
      </w:tr>
      <w:tr w:rsidR="0012123F" w:rsidRPr="001F4357" w:rsidTr="00DD178C">
        <w:trPr>
          <w:trHeight w:val="2120"/>
        </w:trPr>
        <w:tc>
          <w:tcPr>
            <w:tcW w:w="3686" w:type="dxa"/>
          </w:tcPr>
          <w:p w:rsidR="0012123F" w:rsidRPr="001F4357" w:rsidRDefault="00D37B34"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Выращивание сельхозпродукции на дачных участках</w:t>
            </w:r>
          </w:p>
        </w:tc>
        <w:tc>
          <w:tcPr>
            <w:tcW w:w="5777" w:type="dxa"/>
          </w:tcPr>
          <w:p w:rsidR="0012123F" w:rsidRPr="001F4357" w:rsidRDefault="00D37B34"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Организация глубокой переработки сельхозпродукции (например, консервирование, производство чипсов)</w:t>
            </w:r>
            <w:r w:rsidR="00097ABB" w:rsidRPr="001F4357">
              <w:rPr>
                <w:rFonts w:ascii="Times New Roman" w:hAnsi="Times New Roman" w:cs="Times New Roman"/>
                <w:bCs/>
                <w:iCs/>
                <w:sz w:val="24"/>
                <w:szCs w:val="24"/>
              </w:rPr>
              <w:t xml:space="preserve"> по мере объединения физических и юридических лиц в производственные кооперативы.</w:t>
            </w:r>
          </w:p>
          <w:p w:rsidR="002574D7" w:rsidRPr="001F4357" w:rsidRDefault="002574D7"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При больших объемах – локализация производства </w:t>
            </w:r>
            <w:r w:rsidR="00097ABB" w:rsidRPr="001F4357">
              <w:rPr>
                <w:rFonts w:ascii="Times New Roman" w:hAnsi="Times New Roman" w:cs="Times New Roman"/>
                <w:bCs/>
                <w:iCs/>
                <w:sz w:val="24"/>
                <w:szCs w:val="24"/>
              </w:rPr>
              <w:t xml:space="preserve">упаковки; тары; </w:t>
            </w:r>
            <w:r w:rsidRPr="001F4357">
              <w:rPr>
                <w:rFonts w:ascii="Times New Roman" w:hAnsi="Times New Roman" w:cs="Times New Roman"/>
                <w:bCs/>
                <w:iCs/>
                <w:sz w:val="24"/>
                <w:szCs w:val="24"/>
              </w:rPr>
              <w:t>холодильного оборудования</w:t>
            </w:r>
          </w:p>
        </w:tc>
      </w:tr>
      <w:tr w:rsidR="002574D7" w:rsidRPr="001F4357" w:rsidTr="00DD178C">
        <w:tc>
          <w:tcPr>
            <w:tcW w:w="3686" w:type="dxa"/>
          </w:tcPr>
          <w:p w:rsidR="002574D7" w:rsidRPr="001F4357" w:rsidRDefault="00097ABB"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Выращивание грибов</w:t>
            </w:r>
          </w:p>
        </w:tc>
        <w:tc>
          <w:tcPr>
            <w:tcW w:w="5777" w:type="dxa"/>
          </w:tcPr>
          <w:p w:rsidR="002574D7" w:rsidRPr="001F4357" w:rsidRDefault="002574D7"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Глубокая переработка грибов в продукцию с длительным сроком годности (грибной порошок, грибной экстракт), применяемую, в том числе, в кондитерском производстве</w:t>
            </w:r>
          </w:p>
        </w:tc>
      </w:tr>
    </w:tbl>
    <w:p w:rsidR="005E640A" w:rsidRDefault="005E640A" w:rsidP="001F4357">
      <w:pPr>
        <w:spacing w:after="0" w:line="240" w:lineRule="auto"/>
        <w:ind w:firstLine="720"/>
        <w:jc w:val="both"/>
        <w:rPr>
          <w:rFonts w:ascii="Times New Roman" w:hAnsi="Times New Roman" w:cs="Times New Roman"/>
          <w:bCs/>
          <w:iCs/>
          <w:sz w:val="24"/>
          <w:szCs w:val="24"/>
        </w:rPr>
      </w:pPr>
    </w:p>
    <w:p w:rsidR="00812AB2" w:rsidRPr="001F4357" w:rsidRDefault="00812AB2" w:rsidP="001F4357">
      <w:pPr>
        <w:spacing w:after="0" w:line="240" w:lineRule="auto"/>
        <w:ind w:firstLine="720"/>
        <w:jc w:val="both"/>
        <w:rPr>
          <w:rFonts w:ascii="Times New Roman" w:hAnsi="Times New Roman" w:cs="Times New Roman"/>
          <w:bCs/>
          <w:iCs/>
          <w:sz w:val="24"/>
          <w:szCs w:val="24"/>
        </w:rPr>
      </w:pPr>
    </w:p>
    <w:p w:rsidR="00041614" w:rsidRPr="001F4357" w:rsidRDefault="00041614" w:rsidP="001F4357">
      <w:pPr>
        <w:pStyle w:val="a3"/>
        <w:tabs>
          <w:tab w:val="left" w:pos="1134"/>
        </w:tabs>
        <w:spacing w:after="0" w:line="240" w:lineRule="auto"/>
        <w:ind w:left="0" w:firstLine="709"/>
        <w:jc w:val="both"/>
        <w:rPr>
          <w:bCs/>
          <w:iCs/>
        </w:rPr>
      </w:pPr>
      <w:r w:rsidRPr="001F4357">
        <w:rPr>
          <w:bCs/>
          <w:iCs/>
          <w:lang w:val="en-US"/>
        </w:rPr>
        <w:lastRenderedPageBreak/>
        <w:t>IV</w:t>
      </w:r>
      <w:r w:rsidRPr="001F4357">
        <w:rPr>
          <w:bCs/>
          <w:iCs/>
        </w:rPr>
        <w:t>.</w:t>
      </w:r>
      <w:r w:rsidRPr="001F4357">
        <w:rPr>
          <w:bCs/>
          <w:iCs/>
          <w:lang w:val="en-US"/>
        </w:rPr>
        <w:t> </w:t>
      </w:r>
      <w:r w:rsidRPr="001F4357">
        <w:rPr>
          <w:bCs/>
          <w:iCs/>
        </w:rPr>
        <w:t xml:space="preserve">«Новые виды производства на базе </w:t>
      </w:r>
      <w:r w:rsidR="00A469E7" w:rsidRPr="001F4357">
        <w:rPr>
          <w:bCs/>
          <w:iCs/>
        </w:rPr>
        <w:t>сложившихся</w:t>
      </w:r>
      <w:r w:rsidRPr="001F4357">
        <w:rPr>
          <w:bCs/>
          <w:iCs/>
        </w:rPr>
        <w:t xml:space="preserve"> хозяйственных практик»</w:t>
      </w:r>
    </w:p>
    <w:p w:rsidR="00A469E7" w:rsidRPr="001F4357" w:rsidRDefault="00A469E7" w:rsidP="001F4357">
      <w:pPr>
        <w:pStyle w:val="a3"/>
        <w:tabs>
          <w:tab w:val="left" w:pos="1134"/>
        </w:tabs>
        <w:spacing w:after="0" w:line="240" w:lineRule="auto"/>
        <w:ind w:left="0" w:firstLine="720"/>
        <w:jc w:val="both"/>
        <w:rPr>
          <w:bCs/>
          <w:iCs/>
        </w:rPr>
      </w:pPr>
      <w:r w:rsidRPr="001F4357">
        <w:rPr>
          <w:bCs/>
          <w:iCs/>
        </w:rPr>
        <w:t xml:space="preserve">Отдельно следует выделить такой источник развития реального сектора экономики, как сложившиеся хозяйственные практики. В данном случае возникает широкое поле деятельности для субъектов малого предпринимательства, которые за счет предложения инновационных технологий могут встраиваться в деятельность предприятий нефтегазовой отрасли, деревообработки, жилищно-коммунального хозяйства и т.д. (Таблица </w:t>
      </w:r>
      <w:r w:rsidR="00232CCF" w:rsidRPr="001F4357">
        <w:rPr>
          <w:bCs/>
          <w:iCs/>
        </w:rPr>
        <w:t>7</w:t>
      </w:r>
      <w:r w:rsidRPr="001F4357">
        <w:rPr>
          <w:bCs/>
          <w:iCs/>
        </w:rPr>
        <w:t>).</w:t>
      </w:r>
    </w:p>
    <w:p w:rsidR="00A469E7" w:rsidRPr="001F4357" w:rsidRDefault="00A469E7" w:rsidP="001F4357">
      <w:pPr>
        <w:spacing w:after="0" w:line="240" w:lineRule="auto"/>
        <w:ind w:firstLine="720"/>
        <w:jc w:val="right"/>
        <w:rPr>
          <w:rFonts w:ascii="Times New Roman" w:hAnsi="Times New Roman" w:cs="Times New Roman"/>
          <w:bCs/>
          <w:iCs/>
          <w:sz w:val="24"/>
          <w:szCs w:val="24"/>
        </w:rPr>
      </w:pPr>
      <w:r w:rsidRPr="001F4357">
        <w:rPr>
          <w:rFonts w:ascii="Times New Roman" w:hAnsi="Times New Roman" w:cs="Times New Roman"/>
          <w:bCs/>
          <w:iCs/>
          <w:sz w:val="24"/>
          <w:szCs w:val="24"/>
        </w:rPr>
        <w:t xml:space="preserve">Таблица </w:t>
      </w:r>
      <w:r w:rsidR="00232CCF" w:rsidRPr="001F4357">
        <w:rPr>
          <w:rFonts w:ascii="Times New Roman" w:hAnsi="Times New Roman" w:cs="Times New Roman"/>
          <w:bCs/>
          <w:iCs/>
          <w:sz w:val="24"/>
          <w:szCs w:val="24"/>
        </w:rPr>
        <w:t>7</w:t>
      </w:r>
    </w:p>
    <w:p w:rsidR="00812AB2" w:rsidRDefault="00812AB2" w:rsidP="001F4357">
      <w:pPr>
        <w:spacing w:after="0" w:line="240" w:lineRule="auto"/>
        <w:ind w:firstLine="720"/>
        <w:jc w:val="center"/>
        <w:rPr>
          <w:rFonts w:ascii="Times New Roman" w:hAnsi="Times New Roman" w:cs="Times New Roman"/>
          <w:bCs/>
          <w:iCs/>
          <w:sz w:val="24"/>
          <w:szCs w:val="24"/>
        </w:rPr>
      </w:pPr>
    </w:p>
    <w:p w:rsidR="00A469E7" w:rsidRDefault="00A469E7" w:rsidP="001F4357">
      <w:pPr>
        <w:spacing w:after="0" w:line="240" w:lineRule="auto"/>
        <w:ind w:firstLine="720"/>
        <w:jc w:val="center"/>
        <w:rPr>
          <w:rFonts w:ascii="Times New Roman" w:hAnsi="Times New Roman" w:cs="Times New Roman"/>
          <w:bCs/>
          <w:iCs/>
          <w:sz w:val="24"/>
          <w:szCs w:val="24"/>
        </w:rPr>
      </w:pPr>
      <w:r w:rsidRPr="001F4357">
        <w:rPr>
          <w:rFonts w:ascii="Times New Roman" w:hAnsi="Times New Roman" w:cs="Times New Roman"/>
          <w:bCs/>
          <w:iCs/>
          <w:sz w:val="24"/>
          <w:szCs w:val="24"/>
        </w:rPr>
        <w:t xml:space="preserve">Потенциальные направления производственной деятельности в городе </w:t>
      </w:r>
      <w:proofErr w:type="spellStart"/>
      <w:r w:rsidRPr="001F4357">
        <w:rPr>
          <w:rFonts w:ascii="Times New Roman" w:hAnsi="Times New Roman" w:cs="Times New Roman"/>
          <w:bCs/>
          <w:iCs/>
          <w:sz w:val="24"/>
          <w:szCs w:val="24"/>
        </w:rPr>
        <w:t>Мегионе</w:t>
      </w:r>
      <w:proofErr w:type="spellEnd"/>
      <w:r w:rsidRPr="001F4357">
        <w:rPr>
          <w:rFonts w:ascii="Times New Roman" w:hAnsi="Times New Roman" w:cs="Times New Roman"/>
          <w:bCs/>
          <w:iCs/>
          <w:sz w:val="24"/>
          <w:szCs w:val="24"/>
        </w:rPr>
        <w:t xml:space="preserve"> </w:t>
      </w:r>
      <w:r w:rsidRPr="001F4357">
        <w:rPr>
          <w:rFonts w:ascii="Times New Roman" w:hAnsi="Times New Roman" w:cs="Times New Roman"/>
          <w:bCs/>
          <w:iCs/>
          <w:sz w:val="24"/>
          <w:szCs w:val="24"/>
        </w:rPr>
        <w:br/>
        <w:t>на основе внедрения инноваций в сложившиеся хозяйственные практики</w:t>
      </w:r>
    </w:p>
    <w:p w:rsidR="00812AB2" w:rsidRPr="001F4357" w:rsidRDefault="00812AB2" w:rsidP="001F4357">
      <w:pPr>
        <w:spacing w:after="0" w:line="240" w:lineRule="auto"/>
        <w:ind w:firstLine="720"/>
        <w:jc w:val="center"/>
        <w:rPr>
          <w:rFonts w:ascii="Times New Roman" w:hAnsi="Times New Roman" w:cs="Times New Roman"/>
          <w:bCs/>
          <w:iCs/>
          <w:sz w:val="24"/>
          <w:szCs w:val="24"/>
        </w:rPr>
      </w:pPr>
    </w:p>
    <w:tbl>
      <w:tblPr>
        <w:tblStyle w:val="a5"/>
        <w:tblW w:w="0" w:type="auto"/>
        <w:tblInd w:w="108" w:type="dxa"/>
        <w:tblLook w:val="04A0" w:firstRow="1" w:lastRow="0" w:firstColumn="1" w:lastColumn="0" w:noHBand="0" w:noVBand="1"/>
      </w:tblPr>
      <w:tblGrid>
        <w:gridCol w:w="3119"/>
        <w:gridCol w:w="6344"/>
      </w:tblGrid>
      <w:tr w:rsidR="00041614" w:rsidRPr="001F4357" w:rsidTr="00DD178C">
        <w:tc>
          <w:tcPr>
            <w:tcW w:w="3119" w:type="dxa"/>
          </w:tcPr>
          <w:p w:rsidR="003C354C" w:rsidRPr="001F4357" w:rsidRDefault="003C354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Нефтедобыча</w:t>
            </w:r>
            <w:r w:rsidR="002574D7" w:rsidRPr="001F4357">
              <w:rPr>
                <w:rFonts w:ascii="Times New Roman" w:hAnsi="Times New Roman" w:cs="Times New Roman"/>
                <w:bCs/>
                <w:iCs/>
                <w:sz w:val="24"/>
                <w:szCs w:val="24"/>
              </w:rPr>
              <w:t xml:space="preserve"> </w:t>
            </w:r>
          </w:p>
        </w:tc>
        <w:tc>
          <w:tcPr>
            <w:tcW w:w="6344" w:type="dxa"/>
          </w:tcPr>
          <w:p w:rsidR="003C354C" w:rsidRPr="001F4357" w:rsidRDefault="003C354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Развитие </w:t>
            </w:r>
            <w:proofErr w:type="spellStart"/>
            <w:r w:rsidRPr="001F4357">
              <w:rPr>
                <w:rFonts w:ascii="Times New Roman" w:hAnsi="Times New Roman" w:cs="Times New Roman"/>
                <w:bCs/>
                <w:iCs/>
                <w:sz w:val="24"/>
                <w:szCs w:val="24"/>
              </w:rPr>
              <w:t>нефтегазосервиса</w:t>
            </w:r>
            <w:proofErr w:type="spellEnd"/>
            <w:r w:rsidRPr="001F4357">
              <w:rPr>
                <w:rFonts w:ascii="Times New Roman" w:hAnsi="Times New Roman" w:cs="Times New Roman"/>
                <w:bCs/>
                <w:iCs/>
                <w:sz w:val="24"/>
                <w:szCs w:val="24"/>
              </w:rPr>
              <w:t xml:space="preserve"> как самостоятельной отрасли</w:t>
            </w:r>
            <w:r w:rsidR="00164BE2" w:rsidRPr="001F4357">
              <w:rPr>
                <w:rFonts w:ascii="Times New Roman" w:hAnsi="Times New Roman" w:cs="Times New Roman"/>
                <w:bCs/>
                <w:iCs/>
                <w:sz w:val="24"/>
                <w:szCs w:val="24"/>
              </w:rPr>
              <w:t>.</w:t>
            </w:r>
          </w:p>
          <w:p w:rsidR="00041614" w:rsidRPr="001F4357" w:rsidRDefault="003C354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Переработка попутного газа (производство жидкого топлива; полиэтилена</w:t>
            </w:r>
            <w:r w:rsidR="002C4537" w:rsidRPr="001F4357">
              <w:rPr>
                <w:rFonts w:ascii="Times New Roman" w:hAnsi="Times New Roman" w:cs="Times New Roman"/>
                <w:bCs/>
                <w:iCs/>
                <w:sz w:val="24"/>
                <w:szCs w:val="24"/>
              </w:rPr>
              <w:t>; пластмассовых изделий</w:t>
            </w:r>
            <w:r w:rsidRPr="001F4357">
              <w:rPr>
                <w:rFonts w:ascii="Times New Roman" w:hAnsi="Times New Roman" w:cs="Times New Roman"/>
                <w:bCs/>
                <w:iCs/>
                <w:sz w:val="24"/>
                <w:szCs w:val="24"/>
              </w:rPr>
              <w:t>)</w:t>
            </w:r>
          </w:p>
        </w:tc>
      </w:tr>
      <w:tr w:rsidR="00041614" w:rsidRPr="001F4357" w:rsidTr="00DD178C">
        <w:tc>
          <w:tcPr>
            <w:tcW w:w="3119" w:type="dxa"/>
          </w:tcPr>
          <w:p w:rsidR="00041614" w:rsidRPr="001F4357" w:rsidRDefault="003C354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Образование отходов от деревообработки, функционирования очистных сооружений</w:t>
            </w:r>
          </w:p>
        </w:tc>
        <w:tc>
          <w:tcPr>
            <w:tcW w:w="6344" w:type="dxa"/>
          </w:tcPr>
          <w:p w:rsidR="00041614" w:rsidRPr="001F4357" w:rsidRDefault="00C2552B"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Переработка отходов почвенными организмами – производство</w:t>
            </w:r>
            <w:r w:rsidR="00047822" w:rsidRPr="001F4357">
              <w:rPr>
                <w:rFonts w:ascii="Times New Roman" w:hAnsi="Times New Roman" w:cs="Times New Roman"/>
                <w:bCs/>
                <w:iCs/>
                <w:sz w:val="24"/>
                <w:szCs w:val="24"/>
              </w:rPr>
              <w:t xml:space="preserve"> </w:t>
            </w:r>
            <w:proofErr w:type="spellStart"/>
            <w:r w:rsidR="00047822" w:rsidRPr="001F4357">
              <w:rPr>
                <w:rFonts w:ascii="Times New Roman" w:hAnsi="Times New Roman" w:cs="Times New Roman"/>
                <w:bCs/>
                <w:iCs/>
                <w:sz w:val="24"/>
                <w:szCs w:val="24"/>
              </w:rPr>
              <w:t>экочернозема</w:t>
            </w:r>
            <w:proofErr w:type="spellEnd"/>
            <w:r w:rsidRPr="001F4357">
              <w:rPr>
                <w:rFonts w:ascii="Times New Roman" w:hAnsi="Times New Roman" w:cs="Times New Roman"/>
                <w:bCs/>
                <w:iCs/>
                <w:sz w:val="24"/>
                <w:szCs w:val="24"/>
              </w:rPr>
              <w:t xml:space="preserve">, концентрированного почвенного раствора, </w:t>
            </w:r>
            <w:proofErr w:type="spellStart"/>
            <w:r w:rsidRPr="001F4357">
              <w:rPr>
                <w:rFonts w:ascii="Times New Roman" w:hAnsi="Times New Roman" w:cs="Times New Roman"/>
                <w:bCs/>
                <w:iCs/>
                <w:sz w:val="24"/>
                <w:szCs w:val="24"/>
              </w:rPr>
              <w:t>черноземообразующих</w:t>
            </w:r>
            <w:proofErr w:type="spellEnd"/>
            <w:r w:rsidRPr="001F4357">
              <w:rPr>
                <w:rFonts w:ascii="Times New Roman" w:hAnsi="Times New Roman" w:cs="Times New Roman"/>
                <w:bCs/>
                <w:iCs/>
                <w:sz w:val="24"/>
                <w:szCs w:val="24"/>
              </w:rPr>
              <w:t xml:space="preserve"> организмов, кормов</w:t>
            </w:r>
          </w:p>
        </w:tc>
      </w:tr>
      <w:tr w:rsidR="003C354C" w:rsidRPr="001F4357" w:rsidTr="00DD178C">
        <w:tc>
          <w:tcPr>
            <w:tcW w:w="3119" w:type="dxa"/>
          </w:tcPr>
          <w:p w:rsidR="003C354C" w:rsidRPr="001F4357" w:rsidRDefault="003C354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Образование твердых бытовых отходов</w:t>
            </w:r>
          </w:p>
        </w:tc>
        <w:tc>
          <w:tcPr>
            <w:tcW w:w="6344" w:type="dxa"/>
          </w:tcPr>
          <w:p w:rsidR="003C354C" w:rsidRPr="001F4357" w:rsidRDefault="00047822"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Переработка пластиковых изделий; стекла</w:t>
            </w:r>
            <w:r w:rsidR="00F6485E" w:rsidRPr="001F4357">
              <w:rPr>
                <w:rFonts w:ascii="Times New Roman" w:hAnsi="Times New Roman" w:cs="Times New Roman"/>
                <w:bCs/>
                <w:iCs/>
                <w:sz w:val="24"/>
                <w:szCs w:val="24"/>
              </w:rPr>
              <w:t>. Производство стекловолокна.</w:t>
            </w:r>
          </w:p>
          <w:p w:rsidR="00C2552B" w:rsidRPr="001F4357" w:rsidRDefault="00C2552B"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Производство электроэнергии; твердого топлива и иных компонентов</w:t>
            </w:r>
          </w:p>
        </w:tc>
      </w:tr>
      <w:tr w:rsidR="00C2244D" w:rsidRPr="001F4357" w:rsidTr="00DD178C">
        <w:tc>
          <w:tcPr>
            <w:tcW w:w="3119" w:type="dxa"/>
          </w:tcPr>
          <w:p w:rsidR="00C2244D" w:rsidRPr="001F4357" w:rsidRDefault="00C2244D"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Захламление территории использованными автопокрышками</w:t>
            </w:r>
          </w:p>
        </w:tc>
        <w:tc>
          <w:tcPr>
            <w:tcW w:w="6344" w:type="dxa"/>
          </w:tcPr>
          <w:p w:rsidR="00C2244D" w:rsidRPr="001F4357" w:rsidRDefault="001C1B34"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Производство резиновой крошки, используемой, в частности, в дорожном строительстве, производстве резиновой тротуарной плитки, изготовлении водоотталкивающих покрытий для крыш и т.д.</w:t>
            </w:r>
          </w:p>
        </w:tc>
      </w:tr>
      <w:tr w:rsidR="003C354C" w:rsidRPr="001F4357" w:rsidTr="00DD178C">
        <w:tc>
          <w:tcPr>
            <w:tcW w:w="3119" w:type="dxa"/>
          </w:tcPr>
          <w:p w:rsidR="003C354C" w:rsidRPr="001F4357" w:rsidRDefault="003C354C"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Функционирование предприятий коммунального комплекса</w:t>
            </w:r>
          </w:p>
        </w:tc>
        <w:tc>
          <w:tcPr>
            <w:tcW w:w="6344" w:type="dxa"/>
          </w:tcPr>
          <w:p w:rsidR="003C354C" w:rsidRPr="001F4357" w:rsidRDefault="00C2552B"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 xml:space="preserve">Цех по производству натурального </w:t>
            </w:r>
            <w:proofErr w:type="spellStart"/>
            <w:r w:rsidRPr="001F4357">
              <w:rPr>
                <w:rFonts w:ascii="Times New Roman" w:hAnsi="Times New Roman" w:cs="Times New Roman"/>
                <w:bCs/>
                <w:iCs/>
                <w:sz w:val="24"/>
                <w:szCs w:val="24"/>
              </w:rPr>
              <w:t>химреагента</w:t>
            </w:r>
            <w:proofErr w:type="spellEnd"/>
            <w:r w:rsidRPr="001F4357">
              <w:rPr>
                <w:rFonts w:ascii="Times New Roman" w:hAnsi="Times New Roman" w:cs="Times New Roman"/>
                <w:bCs/>
                <w:iCs/>
                <w:sz w:val="24"/>
                <w:szCs w:val="24"/>
              </w:rPr>
              <w:t xml:space="preserve"> для очистки сетей теплоснабжения от накипи.</w:t>
            </w:r>
          </w:p>
          <w:p w:rsidR="00C2552B" w:rsidRPr="001F4357" w:rsidRDefault="00C2552B" w:rsidP="001F4357">
            <w:pPr>
              <w:jc w:val="both"/>
              <w:rPr>
                <w:rFonts w:ascii="Times New Roman" w:hAnsi="Times New Roman" w:cs="Times New Roman"/>
                <w:bCs/>
                <w:iCs/>
                <w:sz w:val="24"/>
                <w:szCs w:val="24"/>
              </w:rPr>
            </w:pPr>
            <w:r w:rsidRPr="001F4357">
              <w:rPr>
                <w:rFonts w:ascii="Times New Roman" w:hAnsi="Times New Roman" w:cs="Times New Roman"/>
                <w:bCs/>
                <w:iCs/>
                <w:sz w:val="24"/>
                <w:szCs w:val="24"/>
              </w:rPr>
              <w:t>Цех по перемотке двигателей по энергосберегающей технологии</w:t>
            </w:r>
          </w:p>
        </w:tc>
      </w:tr>
    </w:tbl>
    <w:p w:rsidR="005E640A" w:rsidRPr="001F4357" w:rsidRDefault="005E640A" w:rsidP="001F4357">
      <w:pPr>
        <w:spacing w:after="0" w:line="240" w:lineRule="auto"/>
        <w:ind w:firstLine="720"/>
        <w:jc w:val="both"/>
        <w:rPr>
          <w:rFonts w:ascii="Times New Roman" w:hAnsi="Times New Roman" w:cs="Times New Roman"/>
          <w:bCs/>
          <w:iCs/>
          <w:sz w:val="24"/>
          <w:szCs w:val="24"/>
        </w:rPr>
      </w:pPr>
    </w:p>
    <w:p w:rsidR="00C949FC" w:rsidRPr="001F4357" w:rsidRDefault="002574D7" w:rsidP="001F4357">
      <w:pPr>
        <w:spacing w:after="0" w:line="240" w:lineRule="auto"/>
        <w:ind w:firstLine="720"/>
        <w:jc w:val="both"/>
        <w:rPr>
          <w:rFonts w:ascii="Times New Roman" w:hAnsi="Times New Roman" w:cs="Times New Roman"/>
          <w:bCs/>
          <w:iCs/>
          <w:sz w:val="24"/>
          <w:szCs w:val="24"/>
        </w:rPr>
      </w:pPr>
      <w:r w:rsidRPr="001F4357">
        <w:rPr>
          <w:rFonts w:ascii="Times New Roman" w:hAnsi="Times New Roman" w:cs="Times New Roman"/>
          <w:bCs/>
          <w:iCs/>
          <w:sz w:val="24"/>
          <w:szCs w:val="24"/>
          <w:lang w:val="en-US"/>
        </w:rPr>
        <w:t>V</w:t>
      </w:r>
      <w:r w:rsidRPr="001F4357">
        <w:rPr>
          <w:rFonts w:ascii="Times New Roman" w:hAnsi="Times New Roman" w:cs="Times New Roman"/>
          <w:bCs/>
          <w:iCs/>
          <w:sz w:val="24"/>
          <w:szCs w:val="24"/>
        </w:rPr>
        <w:t>. Иные производства, определяемые опытом хозяйствования на территории города Мегиона либо успешно реализуемыми практиками в других муниципальных образованиях со сходными природно-климатическими и социально-экономическими условиями, как например:</w:t>
      </w:r>
    </w:p>
    <w:p w:rsidR="0049577F" w:rsidRPr="001F4357" w:rsidRDefault="0049577F" w:rsidP="001F4357">
      <w:pPr>
        <w:pStyle w:val="a3"/>
        <w:numPr>
          <w:ilvl w:val="0"/>
          <w:numId w:val="14"/>
        </w:numPr>
        <w:spacing w:after="0" w:line="240" w:lineRule="auto"/>
        <w:ind w:left="1134" w:hanging="425"/>
        <w:jc w:val="both"/>
        <w:rPr>
          <w:bCs/>
          <w:iCs/>
        </w:rPr>
      </w:pPr>
      <w:r w:rsidRPr="001F4357">
        <w:rPr>
          <w:bCs/>
          <w:iCs/>
        </w:rPr>
        <w:t>Тепличное хозяйство</w:t>
      </w:r>
      <w:r w:rsidR="00097ABB" w:rsidRPr="001F4357">
        <w:rPr>
          <w:bCs/>
          <w:iCs/>
        </w:rPr>
        <w:t xml:space="preserve"> (На данный момент обсуждается проект строительства тепличного комплекса в </w:t>
      </w:r>
      <w:proofErr w:type="gramStart"/>
      <w:r w:rsidR="00097ABB" w:rsidRPr="001F4357">
        <w:rPr>
          <w:bCs/>
          <w:iCs/>
        </w:rPr>
        <w:t>городе</w:t>
      </w:r>
      <w:proofErr w:type="gramEnd"/>
      <w:r w:rsidR="00097ABB" w:rsidRPr="001F4357">
        <w:rPr>
          <w:bCs/>
          <w:iCs/>
        </w:rPr>
        <w:t xml:space="preserve"> </w:t>
      </w:r>
      <w:proofErr w:type="spellStart"/>
      <w:r w:rsidR="00097ABB" w:rsidRPr="001F4357">
        <w:rPr>
          <w:bCs/>
          <w:iCs/>
        </w:rPr>
        <w:t>Лангепасе</w:t>
      </w:r>
      <w:proofErr w:type="spellEnd"/>
      <w:r w:rsidR="00097ABB" w:rsidRPr="001F4357">
        <w:rPr>
          <w:bCs/>
          <w:iCs/>
        </w:rPr>
        <w:t xml:space="preserve">, при успешной реализации которого развитие тепличного хозяйства в </w:t>
      </w:r>
      <w:proofErr w:type="spellStart"/>
      <w:r w:rsidR="00097ABB" w:rsidRPr="001F4357">
        <w:rPr>
          <w:bCs/>
          <w:iCs/>
        </w:rPr>
        <w:t>Мегионе</w:t>
      </w:r>
      <w:proofErr w:type="spellEnd"/>
      <w:r w:rsidR="00097ABB" w:rsidRPr="001F4357">
        <w:rPr>
          <w:bCs/>
          <w:iCs/>
        </w:rPr>
        <w:t xml:space="preserve"> будет нецелесообразным)</w:t>
      </w:r>
      <w:r w:rsidR="009016EB" w:rsidRPr="001F4357">
        <w:rPr>
          <w:bCs/>
          <w:iCs/>
        </w:rPr>
        <w:t>.</w:t>
      </w:r>
    </w:p>
    <w:p w:rsidR="0049577F" w:rsidRPr="001F4357" w:rsidRDefault="009016EB" w:rsidP="001F4357">
      <w:pPr>
        <w:pStyle w:val="a3"/>
        <w:numPr>
          <w:ilvl w:val="0"/>
          <w:numId w:val="14"/>
        </w:numPr>
        <w:spacing w:after="0" w:line="240" w:lineRule="auto"/>
        <w:ind w:left="1134" w:hanging="425"/>
        <w:jc w:val="both"/>
      </w:pPr>
      <w:r w:rsidRPr="001F4357">
        <w:t>Животноводческий комплекс</w:t>
      </w:r>
      <w:r w:rsidR="0049577F" w:rsidRPr="001F4357">
        <w:t xml:space="preserve"> с законченным производственным циклом</w:t>
      </w:r>
      <w:r w:rsidR="00097ABB" w:rsidRPr="001F4357">
        <w:t xml:space="preserve"> (Успешность проекта зависит от вектора государственной поддержки со стороны округа, а также от кормовой базы)</w:t>
      </w:r>
      <w:r w:rsidRPr="001F4357">
        <w:t>.</w:t>
      </w:r>
    </w:p>
    <w:p w:rsidR="0049577F" w:rsidRPr="001F4357" w:rsidRDefault="009016EB" w:rsidP="001F4357">
      <w:pPr>
        <w:pStyle w:val="a3"/>
        <w:numPr>
          <w:ilvl w:val="0"/>
          <w:numId w:val="14"/>
        </w:numPr>
        <w:spacing w:after="0" w:line="240" w:lineRule="auto"/>
        <w:ind w:left="1134" w:hanging="425"/>
        <w:jc w:val="both"/>
        <w:rPr>
          <w:b/>
          <w:bCs/>
          <w:i/>
          <w:iCs/>
        </w:rPr>
      </w:pPr>
      <w:r w:rsidRPr="001F4357">
        <w:rPr>
          <w:bCs/>
          <w:iCs/>
        </w:rPr>
        <w:t>Ферма по выращиванию пушеного зверя с целью производства пушнины.</w:t>
      </w:r>
    </w:p>
    <w:p w:rsidR="0049577F" w:rsidRPr="001F4357" w:rsidRDefault="0049577F" w:rsidP="001F4357">
      <w:pPr>
        <w:pStyle w:val="a3"/>
        <w:numPr>
          <w:ilvl w:val="0"/>
          <w:numId w:val="14"/>
        </w:numPr>
        <w:spacing w:after="0" w:line="240" w:lineRule="auto"/>
        <w:ind w:left="1134" w:hanging="425"/>
        <w:jc w:val="both"/>
        <w:rPr>
          <w:bCs/>
          <w:iCs/>
        </w:rPr>
      </w:pPr>
      <w:r w:rsidRPr="001F4357">
        <w:rPr>
          <w:bCs/>
          <w:iCs/>
        </w:rPr>
        <w:t>Производство текстильных изделий</w:t>
      </w:r>
      <w:r w:rsidR="00097ABB" w:rsidRPr="001F4357">
        <w:rPr>
          <w:bCs/>
          <w:iCs/>
        </w:rPr>
        <w:t>.</w:t>
      </w:r>
    </w:p>
    <w:p w:rsidR="0049577F" w:rsidRPr="001F4357" w:rsidRDefault="0049577F"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15" w:name="_Toc1519832"/>
      <w:bookmarkStart w:id="416" w:name="_Toc4758696"/>
      <w:bookmarkStart w:id="417" w:name="_Toc8983174"/>
      <w:r w:rsidRPr="001F4357">
        <w:rPr>
          <w:rFonts w:ascii="Times New Roman" w:hAnsi="Times New Roman" w:cs="Times New Roman"/>
          <w:i w:val="0"/>
          <w:sz w:val="24"/>
          <w:szCs w:val="24"/>
        </w:rPr>
        <w:t>5. Межмуниципальное сотрудничество в сфере привлечения инвестиций</w:t>
      </w:r>
      <w:bookmarkEnd w:id="415"/>
      <w:bookmarkEnd w:id="416"/>
      <w:bookmarkEnd w:id="417"/>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межмуниципального сотрудничества целесообразно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анонсированной в </w:t>
      </w:r>
      <w:r w:rsidR="00984993" w:rsidRPr="001F4357">
        <w:rPr>
          <w:rFonts w:ascii="Times New Roman" w:hAnsi="Times New Roman" w:cs="Times New Roman"/>
          <w:sz w:val="24"/>
          <w:szCs w:val="24"/>
        </w:rPr>
        <w:t xml:space="preserve">настоящей </w:t>
      </w:r>
      <w:r w:rsidRPr="001F4357">
        <w:rPr>
          <w:rFonts w:ascii="Times New Roman" w:hAnsi="Times New Roman" w:cs="Times New Roman"/>
          <w:sz w:val="24"/>
          <w:szCs w:val="24"/>
        </w:rPr>
        <w:t xml:space="preserve">Стратегии концентрической системы агломераций со специфическим назначением каждого концентра: </w:t>
      </w:r>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«Агломерация малых городов и сельских территорий» Мегион-Вата-</w:t>
      </w:r>
      <w:proofErr w:type="spellStart"/>
      <w:r w:rsidRPr="001F4357">
        <w:rPr>
          <w:rFonts w:ascii="Times New Roman" w:hAnsi="Times New Roman" w:cs="Times New Roman"/>
          <w:sz w:val="24"/>
          <w:szCs w:val="24"/>
        </w:rPr>
        <w:t>Покачи</w:t>
      </w:r>
      <w:proofErr w:type="spellEnd"/>
      <w:r w:rsidRPr="001F4357">
        <w:rPr>
          <w:rFonts w:ascii="Times New Roman" w:hAnsi="Times New Roman" w:cs="Times New Roman"/>
          <w:sz w:val="24"/>
          <w:szCs w:val="24"/>
        </w:rPr>
        <w:t>-</w:t>
      </w:r>
      <w:proofErr w:type="spellStart"/>
      <w:r w:rsidRPr="001F4357">
        <w:rPr>
          <w:rFonts w:ascii="Times New Roman" w:hAnsi="Times New Roman" w:cs="Times New Roman"/>
          <w:sz w:val="24"/>
          <w:szCs w:val="24"/>
        </w:rPr>
        <w:t>Лангепас</w:t>
      </w:r>
      <w:proofErr w:type="spellEnd"/>
      <w:r w:rsidRPr="001F4357">
        <w:rPr>
          <w:rFonts w:ascii="Times New Roman" w:hAnsi="Times New Roman" w:cs="Times New Roman"/>
          <w:sz w:val="24"/>
          <w:szCs w:val="24"/>
        </w:rPr>
        <w:t xml:space="preserve"> и другие. </w:t>
      </w:r>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Прежде всего, следует заключить двусторонние соглашения о межмуниципальном сотрудничестве между администрациями города Мегиона и обозначенных населенных пунктов. Предметом сотрудничества может стать:</w:t>
      </w:r>
    </w:p>
    <w:p w:rsidR="00984993" w:rsidRPr="001F4357" w:rsidRDefault="009849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согласование стратегий социально-экономического развития в части задач и мероприятий, направленных и повышение инвестиционной привлекательности муниципальных образований;</w:t>
      </w:r>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взаимное информирование о планах реализации инвестиционных проектов </w:t>
      </w:r>
      <w:r w:rsidR="00740252" w:rsidRPr="001F4357">
        <w:rPr>
          <w:rFonts w:ascii="Times New Roman" w:hAnsi="Times New Roman" w:cs="Times New Roman"/>
          <w:sz w:val="24"/>
          <w:szCs w:val="24"/>
        </w:rPr>
        <w:t>в целях, в том числе, исключения</w:t>
      </w:r>
      <w:r w:rsidRPr="001F4357">
        <w:rPr>
          <w:rFonts w:ascii="Times New Roman" w:hAnsi="Times New Roman" w:cs="Times New Roman"/>
          <w:sz w:val="24"/>
          <w:szCs w:val="24"/>
        </w:rPr>
        <w:t xml:space="preserve"> одновременного запуска дублирующих производств и сервисов</w:t>
      </w:r>
      <w:r w:rsidR="00740252" w:rsidRPr="001F4357">
        <w:rPr>
          <w:rFonts w:ascii="Times New Roman" w:hAnsi="Times New Roman" w:cs="Times New Roman"/>
          <w:sz w:val="24"/>
          <w:szCs w:val="24"/>
        </w:rPr>
        <w:t xml:space="preserve"> в условиях ограниченного спроса</w:t>
      </w:r>
      <w:r w:rsidRPr="001F4357">
        <w:rPr>
          <w:rFonts w:ascii="Times New Roman" w:hAnsi="Times New Roman" w:cs="Times New Roman"/>
          <w:sz w:val="24"/>
          <w:szCs w:val="24"/>
        </w:rPr>
        <w:t>;</w:t>
      </w:r>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синхронное проведение маркетинговых исследований</w:t>
      </w:r>
      <w:r w:rsidR="00740252" w:rsidRPr="001F4357">
        <w:rPr>
          <w:rFonts w:ascii="Times New Roman" w:hAnsi="Times New Roman" w:cs="Times New Roman"/>
          <w:sz w:val="24"/>
          <w:szCs w:val="24"/>
        </w:rPr>
        <w:t xml:space="preserve"> по конкретным продуктам, производство которых может быть привлекательным для потенциальных инвесторов</w:t>
      </w:r>
      <w:r w:rsidRPr="001F4357">
        <w:rPr>
          <w:rFonts w:ascii="Times New Roman" w:hAnsi="Times New Roman" w:cs="Times New Roman"/>
          <w:sz w:val="24"/>
          <w:szCs w:val="24"/>
        </w:rPr>
        <w:t xml:space="preserve">, </w:t>
      </w:r>
      <w:r w:rsidR="007379EC" w:rsidRPr="001F4357">
        <w:rPr>
          <w:rFonts w:ascii="Times New Roman" w:hAnsi="Times New Roman" w:cs="Times New Roman"/>
          <w:sz w:val="24"/>
          <w:szCs w:val="24"/>
        </w:rPr>
        <w:t xml:space="preserve">а также проведение </w:t>
      </w:r>
      <w:r w:rsidR="00740252" w:rsidRPr="001F4357">
        <w:rPr>
          <w:rFonts w:ascii="Times New Roman" w:hAnsi="Times New Roman" w:cs="Times New Roman"/>
          <w:sz w:val="24"/>
          <w:szCs w:val="24"/>
        </w:rPr>
        <w:t>анализа рынков на предмет выявления наиболее перспективных направлений для инвестирования;</w:t>
      </w:r>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формирование единого </w:t>
      </w:r>
      <w:r w:rsidR="00984993" w:rsidRPr="001F4357">
        <w:rPr>
          <w:rFonts w:ascii="Times New Roman" w:hAnsi="Times New Roman" w:cs="Times New Roman"/>
          <w:sz w:val="24"/>
          <w:szCs w:val="24"/>
        </w:rPr>
        <w:t xml:space="preserve">электронного </w:t>
      </w:r>
      <w:r w:rsidRPr="001F4357">
        <w:rPr>
          <w:rFonts w:ascii="Times New Roman" w:hAnsi="Times New Roman" w:cs="Times New Roman"/>
          <w:sz w:val="24"/>
          <w:szCs w:val="24"/>
        </w:rPr>
        <w:t>каталога продукции местных товаропроизводителей;</w:t>
      </w:r>
    </w:p>
    <w:p w:rsidR="007379EC" w:rsidRPr="001F4357" w:rsidRDefault="007379E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определение возможностей создания кластеров (на начальном этапе работы – </w:t>
      </w:r>
      <w:proofErr w:type="spellStart"/>
      <w:r w:rsidRPr="001F4357">
        <w:rPr>
          <w:rFonts w:ascii="Times New Roman" w:hAnsi="Times New Roman" w:cs="Times New Roman"/>
          <w:sz w:val="24"/>
          <w:szCs w:val="24"/>
        </w:rPr>
        <w:t>протокластеров</w:t>
      </w:r>
      <w:proofErr w:type="spellEnd"/>
      <w:r w:rsidRPr="001F4357">
        <w:rPr>
          <w:rFonts w:ascii="Times New Roman" w:hAnsi="Times New Roman" w:cs="Times New Roman"/>
          <w:sz w:val="24"/>
          <w:szCs w:val="24"/>
        </w:rPr>
        <w:t>) в межмуниципальном пространстве;</w:t>
      </w:r>
    </w:p>
    <w:p w:rsidR="007379EC" w:rsidRPr="001F4357" w:rsidRDefault="007379E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совместное участие муниципальных кадров в </w:t>
      </w:r>
      <w:proofErr w:type="gramStart"/>
      <w:r w:rsidRPr="001F4357">
        <w:rPr>
          <w:rFonts w:ascii="Times New Roman" w:hAnsi="Times New Roman" w:cs="Times New Roman"/>
          <w:sz w:val="24"/>
          <w:szCs w:val="24"/>
        </w:rPr>
        <w:t>обучении</w:t>
      </w:r>
      <w:proofErr w:type="gramEnd"/>
      <w:r w:rsidRPr="001F4357">
        <w:rPr>
          <w:rFonts w:ascii="Times New Roman" w:hAnsi="Times New Roman" w:cs="Times New Roman"/>
          <w:sz w:val="24"/>
          <w:szCs w:val="24"/>
        </w:rPr>
        <w:t xml:space="preserve"> вопросам повышения инвестиционной привлекательности муниципального образования в целях оптимизации расходов</w:t>
      </w:r>
      <w:r w:rsidR="00984993" w:rsidRPr="001F4357">
        <w:rPr>
          <w:rFonts w:ascii="Times New Roman" w:hAnsi="Times New Roman" w:cs="Times New Roman"/>
          <w:sz w:val="24"/>
          <w:szCs w:val="24"/>
        </w:rPr>
        <w:t>;</w:t>
      </w:r>
    </w:p>
    <w:p w:rsidR="00984993" w:rsidRPr="001F4357" w:rsidRDefault="009849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совместное участие муниципальных кадров, представителей бизнеса и общественности в стратегических сессиях и панельных дискуссиях, посвященных перспективам развития территории.</w:t>
      </w:r>
    </w:p>
    <w:p w:rsidR="002C444C" w:rsidRPr="001F4357" w:rsidRDefault="009849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Итогом межмуниципального сотрудничества города Мегиона с соседними населенными пунктами должно стать получение преимуществ от объединения усилий. </w:t>
      </w:r>
      <w:r w:rsidR="00E37D93" w:rsidRPr="001F4357">
        <w:rPr>
          <w:rFonts w:ascii="Times New Roman" w:hAnsi="Times New Roman" w:cs="Times New Roman"/>
          <w:sz w:val="24"/>
          <w:szCs w:val="24"/>
        </w:rPr>
        <w:t xml:space="preserve">Если Мегион станет инициатором заключения указанных межмуниципальных соглашений, это даст городу дополнительные конкурентные преимущества </w:t>
      </w:r>
      <w:r w:rsidR="00C17D8F" w:rsidRPr="001F4357">
        <w:rPr>
          <w:rFonts w:ascii="Times New Roman" w:hAnsi="Times New Roman" w:cs="Times New Roman"/>
          <w:sz w:val="24"/>
          <w:szCs w:val="24"/>
        </w:rPr>
        <w:t xml:space="preserve">в части лидерства среди городов </w:t>
      </w:r>
      <w:r w:rsidR="00E37D93" w:rsidRPr="001F4357">
        <w:rPr>
          <w:rFonts w:ascii="Times New Roman" w:hAnsi="Times New Roman" w:cs="Times New Roman"/>
          <w:sz w:val="24"/>
          <w:szCs w:val="24"/>
        </w:rPr>
        <w:t xml:space="preserve">аналогичной </w:t>
      </w:r>
      <w:r w:rsidR="00C17D8F" w:rsidRPr="001F4357">
        <w:rPr>
          <w:rFonts w:ascii="Times New Roman" w:hAnsi="Times New Roman" w:cs="Times New Roman"/>
          <w:sz w:val="24"/>
          <w:szCs w:val="24"/>
        </w:rPr>
        <w:t xml:space="preserve">и меньшей </w:t>
      </w:r>
      <w:r w:rsidR="00E37D93" w:rsidRPr="001F4357">
        <w:rPr>
          <w:rFonts w:ascii="Times New Roman" w:hAnsi="Times New Roman" w:cs="Times New Roman"/>
          <w:sz w:val="24"/>
          <w:szCs w:val="24"/>
        </w:rPr>
        <w:t>весовой категории.</w:t>
      </w:r>
    </w:p>
    <w:p w:rsidR="002C444C" w:rsidRPr="001F4357" w:rsidRDefault="002C444C"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2) Взаимодополняющая и </w:t>
      </w:r>
      <w:proofErr w:type="spellStart"/>
      <w:r w:rsidRPr="001F4357">
        <w:rPr>
          <w:rFonts w:ascii="Times New Roman" w:hAnsi="Times New Roman" w:cs="Times New Roman"/>
          <w:sz w:val="24"/>
          <w:szCs w:val="24"/>
        </w:rPr>
        <w:t>взаимоусиливающая</w:t>
      </w:r>
      <w:proofErr w:type="spellEnd"/>
      <w:r w:rsidRPr="001F4357">
        <w:rPr>
          <w:rFonts w:ascii="Times New Roman" w:hAnsi="Times New Roman" w:cs="Times New Roman"/>
          <w:sz w:val="24"/>
          <w:szCs w:val="24"/>
        </w:rPr>
        <w:t xml:space="preserve"> агломерация </w:t>
      </w:r>
      <w:r w:rsidR="00E37D93" w:rsidRPr="001F4357">
        <w:rPr>
          <w:rFonts w:ascii="Times New Roman" w:hAnsi="Times New Roman" w:cs="Times New Roman"/>
          <w:sz w:val="24"/>
          <w:szCs w:val="24"/>
        </w:rPr>
        <w:t>«</w:t>
      </w:r>
      <w:r w:rsidR="006A4AEF" w:rsidRPr="001F4357">
        <w:rPr>
          <w:rFonts w:ascii="Times New Roman" w:hAnsi="Times New Roman" w:cs="Times New Roman"/>
          <w:sz w:val="24"/>
          <w:szCs w:val="24"/>
        </w:rPr>
        <w:t>Нижневартовск-</w:t>
      </w:r>
      <w:r w:rsidRPr="001F4357">
        <w:rPr>
          <w:rFonts w:ascii="Times New Roman" w:hAnsi="Times New Roman" w:cs="Times New Roman"/>
          <w:sz w:val="24"/>
          <w:szCs w:val="24"/>
        </w:rPr>
        <w:t>Мегион-</w:t>
      </w:r>
      <w:r w:rsidR="006A4AEF" w:rsidRPr="001F4357">
        <w:rPr>
          <w:rFonts w:ascii="Times New Roman" w:hAnsi="Times New Roman" w:cs="Times New Roman"/>
          <w:sz w:val="24"/>
          <w:szCs w:val="24"/>
        </w:rPr>
        <w:t>Сургут</w:t>
      </w:r>
      <w:r w:rsidR="00E37D93" w:rsidRPr="001F4357">
        <w:rPr>
          <w:rFonts w:ascii="Times New Roman" w:hAnsi="Times New Roman" w:cs="Times New Roman"/>
          <w:sz w:val="24"/>
          <w:szCs w:val="24"/>
        </w:rPr>
        <w:t>».</w:t>
      </w:r>
    </w:p>
    <w:p w:rsidR="002C444C" w:rsidRPr="001F4357" w:rsidRDefault="00E37D9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данном случае предметом межмуниципального сотрудничества </w:t>
      </w:r>
      <w:r w:rsidR="000B1AC4" w:rsidRPr="001F4357">
        <w:rPr>
          <w:rFonts w:ascii="Times New Roman" w:hAnsi="Times New Roman" w:cs="Times New Roman"/>
          <w:sz w:val="24"/>
          <w:szCs w:val="24"/>
        </w:rPr>
        <w:t xml:space="preserve">является уже реализуемая возможность для жителей Мегиона пользоваться преимуществами крупных городов в части </w:t>
      </w:r>
      <w:r w:rsidR="00C17D8F" w:rsidRPr="001F4357">
        <w:rPr>
          <w:rFonts w:ascii="Times New Roman" w:hAnsi="Times New Roman" w:cs="Times New Roman"/>
          <w:sz w:val="24"/>
          <w:szCs w:val="24"/>
        </w:rPr>
        <w:t xml:space="preserve">занятости, получения </w:t>
      </w:r>
      <w:r w:rsidR="000B1AC4" w:rsidRPr="001F4357">
        <w:rPr>
          <w:rFonts w:ascii="Times New Roman" w:hAnsi="Times New Roman" w:cs="Times New Roman"/>
          <w:sz w:val="24"/>
          <w:szCs w:val="24"/>
        </w:rPr>
        <w:t>высшего и среднего профессионального образования</w:t>
      </w:r>
      <w:r w:rsidR="00C17D8F" w:rsidRPr="001F4357">
        <w:rPr>
          <w:rFonts w:ascii="Times New Roman" w:hAnsi="Times New Roman" w:cs="Times New Roman"/>
          <w:sz w:val="24"/>
          <w:szCs w:val="24"/>
        </w:rPr>
        <w:t>, медицинских услуг</w:t>
      </w:r>
      <w:r w:rsidR="000B1AC4" w:rsidRPr="001F4357">
        <w:rPr>
          <w:rFonts w:ascii="Times New Roman" w:hAnsi="Times New Roman" w:cs="Times New Roman"/>
          <w:sz w:val="24"/>
          <w:szCs w:val="24"/>
        </w:rPr>
        <w:t xml:space="preserve">, </w:t>
      </w:r>
      <w:r w:rsidR="00C17D8F" w:rsidRPr="001F4357">
        <w:rPr>
          <w:rFonts w:ascii="Times New Roman" w:hAnsi="Times New Roman" w:cs="Times New Roman"/>
          <w:sz w:val="24"/>
          <w:szCs w:val="24"/>
        </w:rPr>
        <w:t xml:space="preserve">а также </w:t>
      </w:r>
      <w:r w:rsidR="000B1AC4" w:rsidRPr="001F4357">
        <w:rPr>
          <w:rFonts w:ascii="Times New Roman" w:hAnsi="Times New Roman" w:cs="Times New Roman"/>
          <w:sz w:val="24"/>
          <w:szCs w:val="24"/>
        </w:rPr>
        <w:t>потребительского рынка</w:t>
      </w:r>
      <w:r w:rsidR="00C17D8F" w:rsidRPr="001F4357">
        <w:rPr>
          <w:rFonts w:ascii="Times New Roman" w:hAnsi="Times New Roman" w:cs="Times New Roman"/>
          <w:sz w:val="24"/>
          <w:szCs w:val="24"/>
        </w:rPr>
        <w:t>, культуры и досуга.</w:t>
      </w:r>
    </w:p>
    <w:p w:rsidR="00E37D93" w:rsidRPr="001F4357" w:rsidRDefault="00C17D8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Если инвестиционный потенциал города Мегиона будет реализован в </w:t>
      </w:r>
      <w:r w:rsidR="006A4AEF" w:rsidRPr="001F4357">
        <w:rPr>
          <w:rFonts w:ascii="Times New Roman" w:hAnsi="Times New Roman" w:cs="Times New Roman"/>
          <w:sz w:val="24"/>
          <w:szCs w:val="24"/>
        </w:rPr>
        <w:t>достаточной</w:t>
      </w:r>
      <w:r w:rsidRPr="001F4357">
        <w:rPr>
          <w:rFonts w:ascii="Times New Roman" w:hAnsi="Times New Roman" w:cs="Times New Roman"/>
          <w:sz w:val="24"/>
          <w:szCs w:val="24"/>
        </w:rPr>
        <w:t xml:space="preserve"> мере, возможно складывание </w:t>
      </w:r>
      <w:proofErr w:type="spellStart"/>
      <w:r w:rsidRPr="001F4357">
        <w:rPr>
          <w:rFonts w:ascii="Times New Roman" w:hAnsi="Times New Roman" w:cs="Times New Roman"/>
          <w:sz w:val="24"/>
          <w:szCs w:val="24"/>
        </w:rPr>
        <w:t>полицентричной</w:t>
      </w:r>
      <w:proofErr w:type="spellEnd"/>
      <w:r w:rsidRPr="001F4357">
        <w:rPr>
          <w:rFonts w:ascii="Times New Roman" w:hAnsi="Times New Roman" w:cs="Times New Roman"/>
          <w:sz w:val="24"/>
          <w:szCs w:val="24"/>
        </w:rPr>
        <w:t xml:space="preserve"> агломерации, в которой малый город </w:t>
      </w:r>
      <w:r w:rsidR="006A4AEF" w:rsidRPr="001F4357">
        <w:rPr>
          <w:rFonts w:ascii="Times New Roman" w:hAnsi="Times New Roman" w:cs="Times New Roman"/>
          <w:sz w:val="24"/>
          <w:szCs w:val="24"/>
        </w:rPr>
        <w:t>хотя бы в небольшой степени</w:t>
      </w:r>
      <w:r w:rsidRPr="001F4357">
        <w:rPr>
          <w:rFonts w:ascii="Times New Roman" w:hAnsi="Times New Roman" w:cs="Times New Roman"/>
          <w:sz w:val="24"/>
          <w:szCs w:val="24"/>
        </w:rPr>
        <w:t xml:space="preserve"> станет привлекательным для жителей крупных городов. Так, высококвалифицированные специалисты из Нижневартовска и Сургута смогут участвовать в реализации инвестиционных проектов в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w:t>
      </w:r>
      <w:r w:rsidR="006A4AEF" w:rsidRPr="001F4357">
        <w:rPr>
          <w:rFonts w:ascii="Times New Roman" w:hAnsi="Times New Roman" w:cs="Times New Roman"/>
          <w:sz w:val="24"/>
          <w:szCs w:val="24"/>
        </w:rPr>
        <w:t xml:space="preserve"> </w:t>
      </w:r>
      <w:proofErr w:type="gramStart"/>
      <w:r w:rsidR="006A4AEF" w:rsidRPr="001F4357">
        <w:rPr>
          <w:rFonts w:ascii="Times New Roman" w:hAnsi="Times New Roman" w:cs="Times New Roman"/>
          <w:sz w:val="24"/>
          <w:szCs w:val="24"/>
        </w:rPr>
        <w:t xml:space="preserve">Возможно, благодаря успешно реализованным инвестиционным проектам в городе </w:t>
      </w:r>
      <w:proofErr w:type="spellStart"/>
      <w:r w:rsidR="006A4AEF" w:rsidRPr="001F4357">
        <w:rPr>
          <w:rFonts w:ascii="Times New Roman" w:hAnsi="Times New Roman" w:cs="Times New Roman"/>
          <w:sz w:val="24"/>
          <w:szCs w:val="24"/>
        </w:rPr>
        <w:t>Мегионе</w:t>
      </w:r>
      <w:proofErr w:type="spellEnd"/>
      <w:r w:rsidR="006A4AEF" w:rsidRPr="001F4357">
        <w:rPr>
          <w:rFonts w:ascii="Times New Roman" w:hAnsi="Times New Roman" w:cs="Times New Roman"/>
          <w:sz w:val="24"/>
          <w:szCs w:val="24"/>
        </w:rPr>
        <w:t xml:space="preserve"> будут созданы «точки притяжения»: узкопрофильные медицинские центры, событийные площадки, предприятия по производству уникальной продукции.</w:t>
      </w:r>
      <w:proofErr w:type="gramEnd"/>
    </w:p>
    <w:p w:rsidR="00C17D8F" w:rsidRPr="001F4357" w:rsidRDefault="00E5140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целом, если на данный момент межмуниципальное сотрудничество в сфере привлечения инвестиций затруднительно по причине низкой инвестиционной привлекательности и активности Мегиона и соседних городских округов со сходными демографическими и социально-экономическими характеристиками</w:t>
      </w:r>
      <w:r w:rsidR="001F18A3" w:rsidRPr="001F4357">
        <w:rPr>
          <w:rFonts w:ascii="Times New Roman" w:hAnsi="Times New Roman" w:cs="Times New Roman"/>
          <w:sz w:val="24"/>
          <w:szCs w:val="24"/>
        </w:rPr>
        <w:t xml:space="preserve">, то реализация подходов и мер, предложенных в Стратегии, призвана коренным образом </w:t>
      </w:r>
      <w:proofErr w:type="gramStart"/>
      <w:r w:rsidR="001F18A3" w:rsidRPr="001F4357">
        <w:rPr>
          <w:rFonts w:ascii="Times New Roman" w:hAnsi="Times New Roman" w:cs="Times New Roman"/>
          <w:sz w:val="24"/>
          <w:szCs w:val="24"/>
        </w:rPr>
        <w:t>изменить</w:t>
      </w:r>
      <w:proofErr w:type="gramEnd"/>
      <w:r w:rsidR="001F18A3" w:rsidRPr="001F4357">
        <w:rPr>
          <w:rFonts w:ascii="Times New Roman" w:hAnsi="Times New Roman" w:cs="Times New Roman"/>
          <w:sz w:val="24"/>
          <w:szCs w:val="24"/>
        </w:rPr>
        <w:t xml:space="preserve"> ситуацию, что откроет новые возможности межмуниципального сотрудничества.</w:t>
      </w:r>
    </w:p>
    <w:p w:rsidR="00E51406" w:rsidRPr="001F4357" w:rsidRDefault="00E51406"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18" w:name="_Toc1519833"/>
      <w:bookmarkStart w:id="419" w:name="_Toc4758697"/>
      <w:bookmarkStart w:id="420" w:name="_Toc8983175"/>
      <w:r w:rsidRPr="001F4357">
        <w:rPr>
          <w:rFonts w:ascii="Times New Roman" w:hAnsi="Times New Roman" w:cs="Times New Roman"/>
          <w:i w:val="0"/>
          <w:sz w:val="24"/>
          <w:szCs w:val="24"/>
        </w:rPr>
        <w:lastRenderedPageBreak/>
        <w:t>6. Комплекс мер по повышению инвестиционной привлекательности городского округа</w:t>
      </w:r>
      <w:bookmarkEnd w:id="418"/>
      <w:bookmarkEnd w:id="419"/>
      <w:bookmarkEnd w:id="420"/>
    </w:p>
    <w:p w:rsidR="0049577F" w:rsidRPr="001F4357" w:rsidRDefault="004359B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В целях повышения инвестиционной привлекательности городского округа </w:t>
      </w:r>
      <w:r w:rsidR="00550219" w:rsidRPr="001F4357">
        <w:rPr>
          <w:rFonts w:ascii="Times New Roman" w:hAnsi="Times New Roman" w:cs="Times New Roman"/>
          <w:sz w:val="24"/>
          <w:szCs w:val="24"/>
        </w:rPr>
        <w:t xml:space="preserve">город Мегион </w:t>
      </w:r>
      <w:r w:rsidRPr="001F4357">
        <w:rPr>
          <w:rFonts w:ascii="Times New Roman" w:hAnsi="Times New Roman" w:cs="Times New Roman"/>
          <w:sz w:val="24"/>
          <w:szCs w:val="24"/>
        </w:rPr>
        <w:t>рекомендуется реализация следующих мероприятий:</w:t>
      </w:r>
    </w:p>
    <w:p w:rsidR="00A45285" w:rsidRPr="001F4357" w:rsidRDefault="003A33A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Совершенствование правовой базы инвестиционной деятельности на предмет устранения административных барьеров; регламентации подбора и отбора инвестиционных проектов; статусного регулирования инвесторов и установления приоритетности проектов в зависимости от их потенциальной пользы для территории городского округа. </w:t>
      </w:r>
    </w:p>
    <w:p w:rsidR="003A33A1" w:rsidRPr="001F4357" w:rsidRDefault="003A33A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системы муниципальных преференций и льгот в зависимости от типа и иных параметров инвестиционн</w:t>
      </w:r>
      <w:r w:rsidR="00A45285" w:rsidRPr="001F4357">
        <w:rPr>
          <w:rFonts w:ascii="Times New Roman" w:hAnsi="Times New Roman" w:cs="Times New Roman"/>
          <w:sz w:val="24"/>
          <w:szCs w:val="24"/>
        </w:rPr>
        <w:t>ых проектов, а также критериев их оценки.</w:t>
      </w:r>
    </w:p>
    <w:p w:rsidR="00127F9B" w:rsidRPr="001F4357" w:rsidRDefault="00127F9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Подготовка и инфраструктурное обеспечение инвестиционной площадки для организации Индустриального парка.</w:t>
      </w:r>
    </w:p>
    <w:p w:rsidR="0008173A" w:rsidRPr="001F4357" w:rsidRDefault="0008173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системы персонального сопровождения инвестиционных проектов специалистами администрации и Института развития города Мегиона.</w:t>
      </w:r>
    </w:p>
    <w:p w:rsidR="0008173A" w:rsidRPr="001F4357" w:rsidRDefault="0008173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Назначение </w:t>
      </w:r>
      <w:proofErr w:type="gramStart"/>
      <w:r w:rsidRPr="001F4357">
        <w:rPr>
          <w:rFonts w:ascii="Times New Roman" w:hAnsi="Times New Roman" w:cs="Times New Roman"/>
          <w:sz w:val="24"/>
          <w:szCs w:val="24"/>
        </w:rPr>
        <w:t>ответственных</w:t>
      </w:r>
      <w:proofErr w:type="gramEnd"/>
      <w:r w:rsidRPr="001F4357">
        <w:rPr>
          <w:rFonts w:ascii="Times New Roman" w:hAnsi="Times New Roman" w:cs="Times New Roman"/>
          <w:sz w:val="24"/>
          <w:szCs w:val="24"/>
        </w:rPr>
        <w:t xml:space="preserve"> за взаимодействие с институтами развития Ханты-Мансийского автономного округа – Югры.</w:t>
      </w:r>
    </w:p>
    <w:p w:rsidR="003A33A1" w:rsidRPr="001F4357" w:rsidRDefault="003A33A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интерактивной Карты перспективных направлений предпринимательской деятельности, ее интеграция с Инвестиционным порталом города Мегиона.</w:t>
      </w:r>
    </w:p>
    <w:p w:rsidR="003A33A1" w:rsidRPr="001F4357" w:rsidRDefault="003A33A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Разработка </w:t>
      </w:r>
      <w:r w:rsidR="00130423" w:rsidRPr="001F4357">
        <w:rPr>
          <w:rFonts w:ascii="Times New Roman" w:hAnsi="Times New Roman" w:cs="Times New Roman"/>
          <w:sz w:val="24"/>
          <w:szCs w:val="24"/>
        </w:rPr>
        <w:t>Инвестиционного паспорта города Мегиона</w:t>
      </w:r>
      <w:r w:rsidRPr="001F4357">
        <w:rPr>
          <w:rFonts w:ascii="Times New Roman" w:hAnsi="Times New Roman" w:cs="Times New Roman"/>
          <w:sz w:val="24"/>
          <w:szCs w:val="24"/>
        </w:rPr>
        <w:t xml:space="preserve">, отражающего </w:t>
      </w:r>
      <w:r w:rsidR="00130423" w:rsidRPr="001F4357">
        <w:rPr>
          <w:rFonts w:ascii="Times New Roman" w:hAnsi="Times New Roman" w:cs="Times New Roman"/>
          <w:sz w:val="24"/>
          <w:szCs w:val="24"/>
        </w:rPr>
        <w:t xml:space="preserve">потенциал и </w:t>
      </w:r>
      <w:r w:rsidRPr="001F4357">
        <w:rPr>
          <w:rFonts w:ascii="Times New Roman" w:hAnsi="Times New Roman" w:cs="Times New Roman"/>
          <w:sz w:val="24"/>
          <w:szCs w:val="24"/>
        </w:rPr>
        <w:t xml:space="preserve">стратегические приоритеты </w:t>
      </w:r>
      <w:r w:rsidR="00130423" w:rsidRPr="001F4357">
        <w:rPr>
          <w:rFonts w:ascii="Times New Roman" w:hAnsi="Times New Roman" w:cs="Times New Roman"/>
          <w:sz w:val="24"/>
          <w:szCs w:val="24"/>
        </w:rPr>
        <w:t>развития территории, а также перспективные направления для инвестирования</w:t>
      </w:r>
      <w:r w:rsidRPr="001F4357">
        <w:rPr>
          <w:rFonts w:ascii="Times New Roman" w:hAnsi="Times New Roman" w:cs="Times New Roman"/>
          <w:sz w:val="24"/>
          <w:szCs w:val="24"/>
        </w:rPr>
        <w:t>.</w:t>
      </w:r>
    </w:p>
    <w:p w:rsidR="00D8391B" w:rsidRPr="001F4357" w:rsidRDefault="00D8391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англоязычной версии Инвестиционного паспорта и Инвестиционного портала города Мегиона в целях организации информирования потенциальных зарубежных инвесторов.</w:t>
      </w:r>
    </w:p>
    <w:p w:rsidR="00ED1F83" w:rsidRPr="001F4357" w:rsidRDefault="00ED1F8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пошаговых инструкций и иных методических рекомендаций, содержащих алгоритм заключения инвестиционного соглашения и реализации инвестиционного проекта.</w:t>
      </w:r>
    </w:p>
    <w:p w:rsidR="004359B3" w:rsidRPr="001F4357" w:rsidRDefault="00A748C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Формирование квалификационных требований к муниципальным служащим, ответственным за организацию инвестиционной деятельности. Организация повышения квалификации муниципальных кадров по вопросам повышения инвестиционной привлекательности территории и организации сопровождения инвестиционных проектов.</w:t>
      </w:r>
    </w:p>
    <w:p w:rsidR="000157E4" w:rsidRPr="001F4357" w:rsidRDefault="00A748C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рабочих групп по формированию благоприятного инвестиционного климата из </w:t>
      </w:r>
      <w:r w:rsidR="003F6F6C" w:rsidRPr="001F4357">
        <w:rPr>
          <w:rFonts w:ascii="Times New Roman" w:hAnsi="Times New Roman" w:cs="Times New Roman"/>
          <w:sz w:val="24"/>
          <w:szCs w:val="24"/>
        </w:rPr>
        <w:t>специалистов департамента экономического развития и инвестиций совместно с органами управления образованием, культурой, спортом, жилищно-коммунальным хозяйством и др. в целях привлечения инвестиций в различные сферы жизнедеятельности.</w:t>
      </w:r>
    </w:p>
    <w:p w:rsidR="0031234E" w:rsidRPr="001F4357" w:rsidRDefault="0031234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Увязка системы премирования муниципальных служащих с </w:t>
      </w:r>
      <w:proofErr w:type="spellStart"/>
      <w:r w:rsidRPr="001F4357">
        <w:rPr>
          <w:rFonts w:ascii="Times New Roman" w:hAnsi="Times New Roman" w:cs="Times New Roman"/>
          <w:sz w:val="24"/>
          <w:szCs w:val="24"/>
        </w:rPr>
        <w:t>результивностью</w:t>
      </w:r>
      <w:proofErr w:type="spellEnd"/>
      <w:r w:rsidRPr="001F4357">
        <w:rPr>
          <w:rFonts w:ascii="Times New Roman" w:hAnsi="Times New Roman" w:cs="Times New Roman"/>
          <w:sz w:val="24"/>
          <w:szCs w:val="24"/>
        </w:rPr>
        <w:t xml:space="preserve"> и эффективностью их участия в деле повышения инвестиционной привлекательности городского округа город Мегион.</w:t>
      </w:r>
    </w:p>
    <w:p w:rsidR="00A748C0" w:rsidRPr="001F4357" w:rsidRDefault="0055403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Информационное содействие в </w:t>
      </w:r>
      <w:proofErr w:type="gramStart"/>
      <w:r w:rsidRPr="001F4357">
        <w:rPr>
          <w:rFonts w:ascii="Times New Roman" w:hAnsi="Times New Roman" w:cs="Times New Roman"/>
          <w:sz w:val="24"/>
          <w:szCs w:val="24"/>
        </w:rPr>
        <w:t>размещении</w:t>
      </w:r>
      <w:proofErr w:type="gramEnd"/>
      <w:r w:rsidRPr="001F4357">
        <w:rPr>
          <w:rFonts w:ascii="Times New Roman" w:hAnsi="Times New Roman" w:cs="Times New Roman"/>
          <w:sz w:val="24"/>
          <w:szCs w:val="24"/>
        </w:rPr>
        <w:t xml:space="preserve"> инвестиционных проектов местных предпринимателей на </w:t>
      </w:r>
      <w:proofErr w:type="spellStart"/>
      <w:r w:rsidRPr="001F4357">
        <w:rPr>
          <w:rFonts w:ascii="Times New Roman" w:hAnsi="Times New Roman" w:cs="Times New Roman"/>
          <w:sz w:val="24"/>
          <w:szCs w:val="24"/>
        </w:rPr>
        <w:t>краудфандиговых</w:t>
      </w:r>
      <w:proofErr w:type="spellEnd"/>
      <w:r w:rsidRPr="001F4357">
        <w:rPr>
          <w:rFonts w:ascii="Times New Roman" w:hAnsi="Times New Roman" w:cs="Times New Roman"/>
          <w:sz w:val="24"/>
          <w:szCs w:val="24"/>
        </w:rPr>
        <w:t xml:space="preserve"> порталах.</w:t>
      </w:r>
    </w:p>
    <w:p w:rsidR="00554037" w:rsidRPr="001F4357" w:rsidRDefault="003A33A1"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Проведение обучающих семинаров для предпринимателей по привлечению «рассеянных инвестиций» посредством использования </w:t>
      </w:r>
      <w:proofErr w:type="spellStart"/>
      <w:r w:rsidRPr="001F4357">
        <w:rPr>
          <w:rFonts w:ascii="Times New Roman" w:hAnsi="Times New Roman" w:cs="Times New Roman"/>
          <w:sz w:val="24"/>
          <w:szCs w:val="24"/>
        </w:rPr>
        <w:t>криптовалют</w:t>
      </w:r>
      <w:proofErr w:type="spellEnd"/>
      <w:r w:rsidRPr="001F4357">
        <w:rPr>
          <w:rFonts w:ascii="Times New Roman" w:hAnsi="Times New Roman" w:cs="Times New Roman"/>
          <w:sz w:val="24"/>
          <w:szCs w:val="24"/>
        </w:rPr>
        <w:t xml:space="preserve">, выхода на рынки </w:t>
      </w:r>
      <w:r w:rsidRPr="001F4357">
        <w:rPr>
          <w:rFonts w:ascii="Times New Roman" w:hAnsi="Times New Roman" w:cs="Times New Roman"/>
          <w:sz w:val="24"/>
          <w:szCs w:val="24"/>
          <w:lang w:val="en-US"/>
        </w:rPr>
        <w:t>IPO</w:t>
      </w:r>
      <w:r w:rsidRPr="001F4357">
        <w:rPr>
          <w:rFonts w:ascii="Times New Roman" w:hAnsi="Times New Roman" w:cs="Times New Roman"/>
          <w:sz w:val="24"/>
          <w:szCs w:val="24"/>
        </w:rPr>
        <w:t xml:space="preserve"> и т.д.</w:t>
      </w:r>
    </w:p>
    <w:p w:rsidR="008D3E9E" w:rsidRPr="001F4357" w:rsidRDefault="00945CD6"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Мониторинг инвестиционных программ </w:t>
      </w:r>
      <w:proofErr w:type="spellStart"/>
      <w:r w:rsidRPr="001F4357">
        <w:rPr>
          <w:rFonts w:ascii="Times New Roman" w:hAnsi="Times New Roman" w:cs="Times New Roman"/>
          <w:sz w:val="24"/>
          <w:szCs w:val="24"/>
        </w:rPr>
        <w:t>ресурсоснабжающих</w:t>
      </w:r>
      <w:proofErr w:type="spellEnd"/>
      <w:r w:rsidRPr="001F4357">
        <w:rPr>
          <w:rFonts w:ascii="Times New Roman" w:hAnsi="Times New Roman" w:cs="Times New Roman"/>
          <w:sz w:val="24"/>
          <w:szCs w:val="24"/>
        </w:rPr>
        <w:t xml:space="preserve"> организаций</w:t>
      </w:r>
      <w:r w:rsidR="005E6828" w:rsidRPr="001F4357">
        <w:rPr>
          <w:rFonts w:ascii="Times New Roman" w:hAnsi="Times New Roman" w:cs="Times New Roman"/>
          <w:sz w:val="24"/>
          <w:szCs w:val="24"/>
        </w:rPr>
        <w:t xml:space="preserve">; заключение новых и реализация действующих соглашений о сотрудничестве с </w:t>
      </w:r>
      <w:proofErr w:type="spellStart"/>
      <w:r w:rsidR="005E6828" w:rsidRPr="001F4357">
        <w:rPr>
          <w:rFonts w:ascii="Times New Roman" w:hAnsi="Times New Roman" w:cs="Times New Roman"/>
          <w:sz w:val="24"/>
          <w:szCs w:val="24"/>
        </w:rPr>
        <w:t>энергосетевыми</w:t>
      </w:r>
      <w:proofErr w:type="spellEnd"/>
      <w:r w:rsidR="005E6828" w:rsidRPr="001F4357">
        <w:rPr>
          <w:rFonts w:ascii="Times New Roman" w:hAnsi="Times New Roman" w:cs="Times New Roman"/>
          <w:sz w:val="24"/>
          <w:szCs w:val="24"/>
        </w:rPr>
        <w:t>, дорожно-строительными компаниями.</w:t>
      </w:r>
    </w:p>
    <w:p w:rsidR="000157E4" w:rsidRPr="001F4357" w:rsidRDefault="008D3E9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Актуализация программ развития</w:t>
      </w:r>
      <w:r w:rsidR="00945CD6" w:rsidRPr="001F4357">
        <w:rPr>
          <w:rFonts w:ascii="Times New Roman" w:hAnsi="Times New Roman" w:cs="Times New Roman"/>
          <w:sz w:val="24"/>
          <w:szCs w:val="24"/>
        </w:rPr>
        <w:t xml:space="preserve"> коммунальной инфраструктуры городского округа</w:t>
      </w:r>
      <w:r w:rsidRPr="001F4357">
        <w:rPr>
          <w:rFonts w:ascii="Times New Roman" w:hAnsi="Times New Roman" w:cs="Times New Roman"/>
          <w:sz w:val="24"/>
          <w:szCs w:val="24"/>
        </w:rPr>
        <w:t xml:space="preserve"> в </w:t>
      </w:r>
      <w:proofErr w:type="gramStart"/>
      <w:r w:rsidRPr="001F4357">
        <w:rPr>
          <w:rFonts w:ascii="Times New Roman" w:hAnsi="Times New Roman" w:cs="Times New Roman"/>
          <w:sz w:val="24"/>
          <w:szCs w:val="24"/>
        </w:rPr>
        <w:t>соответствии</w:t>
      </w:r>
      <w:proofErr w:type="gramEnd"/>
      <w:r w:rsidRPr="001F4357">
        <w:rPr>
          <w:rFonts w:ascii="Times New Roman" w:hAnsi="Times New Roman" w:cs="Times New Roman"/>
          <w:sz w:val="24"/>
          <w:szCs w:val="24"/>
        </w:rPr>
        <w:t xml:space="preserve"> с планами реализации инвестиционных проектов</w:t>
      </w:r>
      <w:r w:rsidR="00945CD6" w:rsidRPr="001F4357">
        <w:rPr>
          <w:rFonts w:ascii="Times New Roman" w:hAnsi="Times New Roman" w:cs="Times New Roman"/>
          <w:sz w:val="24"/>
          <w:szCs w:val="24"/>
        </w:rPr>
        <w:t>.</w:t>
      </w:r>
    </w:p>
    <w:p w:rsidR="00A04389" w:rsidRPr="001F4357" w:rsidRDefault="00A0438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Заключение/актуализация соглашений о сотрудничестве администрации города Мегиона с организациями окружной инвестиционной инфраструктуры.</w:t>
      </w:r>
    </w:p>
    <w:p w:rsidR="00945CD6" w:rsidRPr="001F4357" w:rsidRDefault="00BA0D0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Реализация ряда мер по повышению инвестиционной привлекательности городского округа на принципах проектного управления.</w:t>
      </w:r>
    </w:p>
    <w:p w:rsidR="003A71C0" w:rsidRPr="001F4357" w:rsidRDefault="003A71C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Развитие механизмов </w:t>
      </w:r>
      <w:proofErr w:type="spellStart"/>
      <w:r w:rsidRPr="001F4357">
        <w:rPr>
          <w:rFonts w:ascii="Times New Roman" w:hAnsi="Times New Roman" w:cs="Times New Roman"/>
          <w:sz w:val="24"/>
          <w:szCs w:val="24"/>
        </w:rPr>
        <w:t>муниципально</w:t>
      </w:r>
      <w:proofErr w:type="spellEnd"/>
      <w:r w:rsidRPr="001F4357">
        <w:rPr>
          <w:rFonts w:ascii="Times New Roman" w:hAnsi="Times New Roman" w:cs="Times New Roman"/>
          <w:sz w:val="24"/>
          <w:szCs w:val="24"/>
        </w:rPr>
        <w:t>-частного партнерства.</w:t>
      </w:r>
    </w:p>
    <w:p w:rsidR="00BA0D0E" w:rsidRPr="001F4357" w:rsidRDefault="00A0438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Разработка «антимонопольного </w:t>
      </w:r>
      <w:proofErr w:type="spellStart"/>
      <w:r w:rsidRPr="001F4357">
        <w:rPr>
          <w:rFonts w:ascii="Times New Roman" w:hAnsi="Times New Roman" w:cs="Times New Roman"/>
          <w:sz w:val="24"/>
          <w:szCs w:val="24"/>
        </w:rPr>
        <w:t>комплаенса</w:t>
      </w:r>
      <w:proofErr w:type="spellEnd"/>
      <w:r w:rsidRPr="001F4357">
        <w:rPr>
          <w:rFonts w:ascii="Times New Roman" w:hAnsi="Times New Roman" w:cs="Times New Roman"/>
          <w:sz w:val="24"/>
          <w:szCs w:val="24"/>
        </w:rPr>
        <w:t>» администрации города Мегиона.</w:t>
      </w:r>
    </w:p>
    <w:p w:rsidR="00F33C85" w:rsidRPr="001F4357" w:rsidRDefault="00F33C85"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взаимодействия с предпринимателями города Мегиона по вовлечению в хозяйственный оборот депрессивных площадок (проведение сплошного мониторинга промышленных площадок города на предмет выявления признаков депрессивности, в том числе анализ показателя «съём выручки с 1 </w:t>
      </w:r>
      <w:proofErr w:type="spellStart"/>
      <w:r w:rsidRPr="001F4357">
        <w:rPr>
          <w:rFonts w:ascii="Times New Roman" w:hAnsi="Times New Roman" w:cs="Times New Roman"/>
          <w:sz w:val="24"/>
          <w:szCs w:val="24"/>
        </w:rPr>
        <w:t>кв</w:t>
      </w:r>
      <w:proofErr w:type="gramStart"/>
      <w:r w:rsidRPr="001F4357">
        <w:rPr>
          <w:rFonts w:ascii="Times New Roman" w:hAnsi="Times New Roman" w:cs="Times New Roman"/>
          <w:sz w:val="24"/>
          <w:szCs w:val="24"/>
        </w:rPr>
        <w:t>.м</w:t>
      </w:r>
      <w:proofErr w:type="spellEnd"/>
      <w:proofErr w:type="gramEnd"/>
      <w:r w:rsidRPr="001F4357">
        <w:rPr>
          <w:rFonts w:ascii="Times New Roman" w:hAnsi="Times New Roman" w:cs="Times New Roman"/>
          <w:sz w:val="24"/>
          <w:szCs w:val="24"/>
        </w:rPr>
        <w:t xml:space="preserve"> площади предприятия»; ведение реестра депрессивных площадок с учетом их ранжирования по определенным критериям; составление совместно с собственниками «дорожных карт» по развитию отдельных площадок, планов-графиков вывода площадок из состояния депрессивности либо проектов их развития; мониторинг выполнения планов-графиков).</w:t>
      </w:r>
    </w:p>
    <w:p w:rsidR="003A71C0" w:rsidRPr="001F4357" w:rsidRDefault="003A71C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Содействие созданию Индустриального парка, а также интеграции местных предпринимателей в рамках кластеров. Развитие обществ взаимного кредита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сетей производственной и потребительской кооперации.</w:t>
      </w:r>
    </w:p>
    <w:p w:rsidR="00A04389" w:rsidRPr="001F4357" w:rsidRDefault="00A0438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Презентация инвестиционных возможностей и стратегических приоритетов развития города Мегиона на региональных инвестиционных форумах.</w:t>
      </w:r>
    </w:p>
    <w:p w:rsidR="00A04389" w:rsidRPr="001F4357" w:rsidRDefault="00213F72" w:rsidP="001F4357">
      <w:pPr>
        <w:spacing w:after="0" w:line="240" w:lineRule="auto"/>
        <w:ind w:firstLine="720"/>
        <w:jc w:val="both"/>
        <w:rPr>
          <w:rFonts w:ascii="Times New Roman" w:hAnsi="Times New Roman" w:cs="Times New Roman"/>
          <w:sz w:val="24"/>
          <w:szCs w:val="24"/>
        </w:rPr>
      </w:pPr>
      <w:proofErr w:type="spellStart"/>
      <w:r w:rsidRPr="001F4357">
        <w:rPr>
          <w:rFonts w:ascii="Times New Roman" w:hAnsi="Times New Roman" w:cs="Times New Roman"/>
          <w:sz w:val="24"/>
          <w:szCs w:val="24"/>
        </w:rPr>
        <w:t>Медиапланирование</w:t>
      </w:r>
      <w:proofErr w:type="spellEnd"/>
      <w:r w:rsidRPr="001F4357">
        <w:rPr>
          <w:rFonts w:ascii="Times New Roman" w:hAnsi="Times New Roman" w:cs="Times New Roman"/>
          <w:sz w:val="24"/>
          <w:szCs w:val="24"/>
        </w:rPr>
        <w:t xml:space="preserve"> освещения инвестиционной деятельности города Мегиона в местных, региональных и в перспективе – федеральных средствах массовой информации.</w:t>
      </w:r>
    </w:p>
    <w:p w:rsidR="00213F72" w:rsidRPr="001F4357" w:rsidRDefault="005B62AA"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Таким образом, реализация совокупности обозначенных мер призвана повысить инвестиционную привлекательность города.</w:t>
      </w:r>
    </w:p>
    <w:p w:rsidR="005B62AA" w:rsidRPr="001F4357" w:rsidRDefault="005B62AA"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21" w:name="_Toc1519834"/>
      <w:bookmarkStart w:id="422" w:name="_Toc4758698"/>
      <w:bookmarkStart w:id="423" w:name="_Toc8983176"/>
      <w:r w:rsidRPr="001F4357">
        <w:rPr>
          <w:rFonts w:ascii="Times New Roman" w:hAnsi="Times New Roman" w:cs="Times New Roman"/>
          <w:i w:val="0"/>
          <w:sz w:val="24"/>
          <w:szCs w:val="24"/>
        </w:rPr>
        <w:t>7. Перспективы развития туризма на территории</w:t>
      </w:r>
      <w:bookmarkEnd w:id="421"/>
      <w:bookmarkEnd w:id="422"/>
      <w:bookmarkEnd w:id="423"/>
    </w:p>
    <w:p w:rsidR="0049577F" w:rsidRPr="001F4357" w:rsidRDefault="00C2325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На данный момент внутренний и въездной туризм в </w:t>
      </w:r>
      <w:proofErr w:type="gramStart"/>
      <w:r w:rsidRPr="001F4357">
        <w:rPr>
          <w:rFonts w:ascii="Times New Roman" w:hAnsi="Times New Roman" w:cs="Times New Roman"/>
          <w:sz w:val="24"/>
          <w:szCs w:val="24"/>
        </w:rPr>
        <w:t>городе</w:t>
      </w:r>
      <w:proofErr w:type="gramEnd"/>
      <w:r w:rsidRPr="001F4357">
        <w:rPr>
          <w:rFonts w:ascii="Times New Roman" w:hAnsi="Times New Roman" w:cs="Times New Roman"/>
          <w:sz w:val="24"/>
          <w:szCs w:val="24"/>
        </w:rPr>
        <w:t xml:space="preserve"> </w:t>
      </w:r>
      <w:proofErr w:type="spellStart"/>
      <w:r w:rsidRPr="001F4357">
        <w:rPr>
          <w:rFonts w:ascii="Times New Roman" w:hAnsi="Times New Roman" w:cs="Times New Roman"/>
          <w:sz w:val="24"/>
          <w:szCs w:val="24"/>
        </w:rPr>
        <w:t>Мегионе</w:t>
      </w:r>
      <w:proofErr w:type="spellEnd"/>
      <w:r w:rsidRPr="001F4357">
        <w:rPr>
          <w:rFonts w:ascii="Times New Roman" w:hAnsi="Times New Roman" w:cs="Times New Roman"/>
          <w:sz w:val="24"/>
          <w:szCs w:val="24"/>
        </w:rPr>
        <w:t xml:space="preserve"> практически не развит по причине отсутствия широко известных за пределами города достопримечательностей и реализованных инвестиционных проектов по формированию туристской инфраструктуры.</w:t>
      </w:r>
    </w:p>
    <w:p w:rsidR="00C2325E" w:rsidRPr="001F4357" w:rsidRDefault="00C2325E"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Вместе с тем, в настоящей Стратегии и Программе инвестиционного развития внутренний и въездной туризм рассматривается в качестве одного из перспективных направлений</w:t>
      </w:r>
      <w:r w:rsidR="00572DC3" w:rsidRPr="001F4357">
        <w:rPr>
          <w:rFonts w:ascii="Times New Roman" w:hAnsi="Times New Roman" w:cs="Times New Roman"/>
          <w:sz w:val="24"/>
          <w:szCs w:val="24"/>
        </w:rPr>
        <w:t xml:space="preserve"> социально-экономического развития </w:t>
      </w:r>
      <w:r w:rsidRPr="001F4357">
        <w:rPr>
          <w:rFonts w:ascii="Times New Roman" w:hAnsi="Times New Roman" w:cs="Times New Roman"/>
          <w:sz w:val="24"/>
          <w:szCs w:val="24"/>
        </w:rPr>
        <w:t xml:space="preserve">городского округа город Мегион. </w:t>
      </w:r>
      <w:r w:rsidR="000D2DCA" w:rsidRPr="001F4357">
        <w:rPr>
          <w:rFonts w:ascii="Times New Roman" w:hAnsi="Times New Roman" w:cs="Times New Roman"/>
          <w:sz w:val="24"/>
          <w:szCs w:val="24"/>
        </w:rPr>
        <w:t>Именно благодаря туристическому направлению возможно создание более комфортной и эстетичной</w:t>
      </w:r>
      <w:r w:rsidRPr="001F4357">
        <w:rPr>
          <w:rFonts w:ascii="Times New Roman" w:hAnsi="Times New Roman" w:cs="Times New Roman"/>
          <w:sz w:val="24"/>
          <w:szCs w:val="24"/>
        </w:rPr>
        <w:t xml:space="preserve"> </w:t>
      </w:r>
      <w:r w:rsidR="000D2DCA" w:rsidRPr="001F4357">
        <w:rPr>
          <w:rFonts w:ascii="Times New Roman" w:hAnsi="Times New Roman" w:cs="Times New Roman"/>
          <w:sz w:val="24"/>
          <w:szCs w:val="24"/>
        </w:rPr>
        <w:t>городской среды</w:t>
      </w:r>
      <w:r w:rsidR="00245B3A" w:rsidRPr="001F4357">
        <w:rPr>
          <w:rFonts w:ascii="Times New Roman" w:hAnsi="Times New Roman" w:cs="Times New Roman"/>
          <w:sz w:val="24"/>
          <w:szCs w:val="24"/>
        </w:rPr>
        <w:t>, удовлетворение</w:t>
      </w:r>
      <w:r w:rsidRPr="001F4357">
        <w:rPr>
          <w:rFonts w:ascii="Times New Roman" w:hAnsi="Times New Roman" w:cs="Times New Roman"/>
          <w:sz w:val="24"/>
          <w:szCs w:val="24"/>
        </w:rPr>
        <w:t xml:space="preserve"> широкого круга потребностей жителей: познавательных, в </w:t>
      </w:r>
      <w:proofErr w:type="gramStart"/>
      <w:r w:rsidRPr="001F4357">
        <w:rPr>
          <w:rFonts w:ascii="Times New Roman" w:hAnsi="Times New Roman" w:cs="Times New Roman"/>
          <w:sz w:val="24"/>
          <w:szCs w:val="24"/>
        </w:rPr>
        <w:t>отдыхе</w:t>
      </w:r>
      <w:proofErr w:type="gramEnd"/>
      <w:r w:rsidRPr="001F4357">
        <w:rPr>
          <w:rFonts w:ascii="Times New Roman" w:hAnsi="Times New Roman" w:cs="Times New Roman"/>
          <w:sz w:val="24"/>
          <w:szCs w:val="24"/>
        </w:rPr>
        <w:t xml:space="preserve"> и оздоровлении, а также </w:t>
      </w:r>
      <w:r w:rsidR="00572DC3" w:rsidRPr="001F4357">
        <w:rPr>
          <w:rFonts w:ascii="Times New Roman" w:hAnsi="Times New Roman" w:cs="Times New Roman"/>
          <w:sz w:val="24"/>
          <w:szCs w:val="24"/>
        </w:rPr>
        <w:t xml:space="preserve">реализация </w:t>
      </w:r>
      <w:r w:rsidRPr="001F4357">
        <w:rPr>
          <w:rFonts w:ascii="Times New Roman" w:hAnsi="Times New Roman" w:cs="Times New Roman"/>
          <w:sz w:val="24"/>
          <w:szCs w:val="24"/>
        </w:rPr>
        <w:t>маркет</w:t>
      </w:r>
      <w:r w:rsidR="00572DC3" w:rsidRPr="001F4357">
        <w:rPr>
          <w:rFonts w:ascii="Times New Roman" w:hAnsi="Times New Roman" w:cs="Times New Roman"/>
          <w:sz w:val="24"/>
          <w:szCs w:val="24"/>
        </w:rPr>
        <w:t>инга</w:t>
      </w:r>
      <w:r w:rsidRPr="001F4357">
        <w:rPr>
          <w:rFonts w:ascii="Times New Roman" w:hAnsi="Times New Roman" w:cs="Times New Roman"/>
          <w:sz w:val="24"/>
          <w:szCs w:val="24"/>
        </w:rPr>
        <w:t xml:space="preserve"> территории. </w:t>
      </w:r>
      <w:proofErr w:type="gramStart"/>
      <w:r w:rsidR="00572DC3" w:rsidRPr="001F4357">
        <w:rPr>
          <w:rFonts w:ascii="Times New Roman" w:hAnsi="Times New Roman" w:cs="Times New Roman"/>
          <w:sz w:val="24"/>
          <w:szCs w:val="24"/>
        </w:rPr>
        <w:t xml:space="preserve">Предполагается, что в будущем туризм составит </w:t>
      </w:r>
      <w:r w:rsidRPr="001F4357">
        <w:rPr>
          <w:rFonts w:ascii="Times New Roman" w:hAnsi="Times New Roman" w:cs="Times New Roman"/>
          <w:sz w:val="24"/>
          <w:szCs w:val="24"/>
        </w:rPr>
        <w:t xml:space="preserve">особый сегмент </w:t>
      </w:r>
      <w:r w:rsidR="00572DC3" w:rsidRPr="001F4357">
        <w:rPr>
          <w:rFonts w:ascii="Times New Roman" w:hAnsi="Times New Roman" w:cs="Times New Roman"/>
          <w:sz w:val="24"/>
          <w:szCs w:val="24"/>
        </w:rPr>
        <w:t xml:space="preserve">муниципальной экономики </w:t>
      </w:r>
      <w:r w:rsidRPr="001F4357">
        <w:rPr>
          <w:rFonts w:ascii="Times New Roman" w:hAnsi="Times New Roman" w:cs="Times New Roman"/>
          <w:sz w:val="24"/>
          <w:szCs w:val="24"/>
        </w:rPr>
        <w:t xml:space="preserve">– </w:t>
      </w:r>
      <w:r w:rsidR="00572DC3" w:rsidRPr="001F4357">
        <w:rPr>
          <w:rFonts w:ascii="Times New Roman" w:hAnsi="Times New Roman" w:cs="Times New Roman"/>
          <w:sz w:val="24"/>
          <w:szCs w:val="24"/>
        </w:rPr>
        <w:t>с относительно небольшим оборотом</w:t>
      </w:r>
      <w:r w:rsidRPr="001F4357">
        <w:rPr>
          <w:rFonts w:ascii="Times New Roman" w:hAnsi="Times New Roman" w:cs="Times New Roman"/>
          <w:sz w:val="24"/>
          <w:szCs w:val="24"/>
        </w:rPr>
        <w:t xml:space="preserve">, но </w:t>
      </w:r>
      <w:r w:rsidR="00572DC3" w:rsidRPr="001F4357">
        <w:rPr>
          <w:rFonts w:ascii="Times New Roman" w:hAnsi="Times New Roman" w:cs="Times New Roman"/>
          <w:sz w:val="24"/>
          <w:szCs w:val="24"/>
        </w:rPr>
        <w:t xml:space="preserve">при этом </w:t>
      </w:r>
      <w:r w:rsidRPr="001F4357">
        <w:rPr>
          <w:rFonts w:ascii="Times New Roman" w:hAnsi="Times New Roman" w:cs="Times New Roman"/>
          <w:sz w:val="24"/>
          <w:szCs w:val="24"/>
        </w:rPr>
        <w:t xml:space="preserve">значимый </w:t>
      </w:r>
      <w:r w:rsidR="00572DC3" w:rsidRPr="001F4357">
        <w:rPr>
          <w:rFonts w:ascii="Times New Roman" w:hAnsi="Times New Roman" w:cs="Times New Roman"/>
          <w:sz w:val="24"/>
          <w:szCs w:val="24"/>
        </w:rPr>
        <w:t xml:space="preserve">как </w:t>
      </w:r>
      <w:r w:rsidRPr="001F4357">
        <w:rPr>
          <w:rFonts w:ascii="Times New Roman" w:hAnsi="Times New Roman" w:cs="Times New Roman"/>
          <w:sz w:val="24"/>
          <w:szCs w:val="24"/>
        </w:rPr>
        <w:t xml:space="preserve">в плане диверсификации экономики, </w:t>
      </w:r>
      <w:r w:rsidR="00572DC3" w:rsidRPr="001F4357">
        <w:rPr>
          <w:rFonts w:ascii="Times New Roman" w:hAnsi="Times New Roman" w:cs="Times New Roman"/>
          <w:sz w:val="24"/>
          <w:szCs w:val="24"/>
        </w:rPr>
        <w:t>так и создания культурной среды,</w:t>
      </w:r>
      <w:r w:rsidRPr="001F4357">
        <w:rPr>
          <w:rFonts w:ascii="Times New Roman" w:hAnsi="Times New Roman" w:cs="Times New Roman"/>
          <w:sz w:val="24"/>
          <w:szCs w:val="24"/>
        </w:rPr>
        <w:t xml:space="preserve"> </w:t>
      </w:r>
      <w:r w:rsidR="00572DC3" w:rsidRPr="001F4357">
        <w:rPr>
          <w:rFonts w:ascii="Times New Roman" w:hAnsi="Times New Roman" w:cs="Times New Roman"/>
          <w:sz w:val="24"/>
          <w:szCs w:val="24"/>
        </w:rPr>
        <w:t xml:space="preserve">определяющей </w:t>
      </w:r>
      <w:r w:rsidRPr="001F4357">
        <w:rPr>
          <w:rFonts w:ascii="Times New Roman" w:hAnsi="Times New Roman" w:cs="Times New Roman"/>
          <w:sz w:val="24"/>
          <w:szCs w:val="24"/>
        </w:rPr>
        <w:t>ценностное отношение жителей к своей малой родине</w:t>
      </w:r>
      <w:r w:rsidR="00572DC3" w:rsidRPr="001F4357">
        <w:rPr>
          <w:rFonts w:ascii="Times New Roman" w:hAnsi="Times New Roman" w:cs="Times New Roman"/>
          <w:sz w:val="24"/>
          <w:szCs w:val="24"/>
        </w:rPr>
        <w:t>.</w:t>
      </w:r>
      <w:proofErr w:type="gramEnd"/>
    </w:p>
    <w:p w:rsidR="00C2325E" w:rsidRPr="001F4357" w:rsidRDefault="00572D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соответствии с выявленным туристическим потенциалом территории, предполагается развитие ряда направлений туризма</w:t>
      </w:r>
      <w:r w:rsidR="00EB6697" w:rsidRPr="001F4357">
        <w:rPr>
          <w:rFonts w:ascii="Times New Roman" w:hAnsi="Times New Roman" w:cs="Times New Roman"/>
          <w:sz w:val="24"/>
          <w:szCs w:val="24"/>
        </w:rPr>
        <w:t>: спортивного, рекреационного, познавательного и оздоровительного</w:t>
      </w:r>
      <w:r w:rsidRPr="001F4357">
        <w:rPr>
          <w:rFonts w:ascii="Times New Roman" w:hAnsi="Times New Roman" w:cs="Times New Roman"/>
          <w:sz w:val="24"/>
          <w:szCs w:val="24"/>
        </w:rPr>
        <w:t>, каждому из которых будет соответствовать определенный набор мероприятий.</w:t>
      </w:r>
    </w:p>
    <w:p w:rsidR="00572DC3" w:rsidRPr="001F4357" w:rsidRDefault="00572D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1. Спортивный туризм, в том числе экстремальный.</w:t>
      </w:r>
    </w:p>
    <w:p w:rsidR="00572DC3" w:rsidRPr="001F4357" w:rsidRDefault="00572D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сплавов по рекам </w:t>
      </w:r>
      <w:r w:rsidR="008C3485">
        <w:rPr>
          <w:rFonts w:ascii="Times New Roman" w:hAnsi="Times New Roman" w:cs="Times New Roman"/>
          <w:sz w:val="24"/>
          <w:szCs w:val="24"/>
        </w:rPr>
        <w:t xml:space="preserve">Ханты-Мансийского автономного округа </w:t>
      </w:r>
      <w:r w:rsidR="008C3485" w:rsidRPr="001F4357">
        <w:t>–</w:t>
      </w:r>
      <w:r w:rsidR="008C3485">
        <w:t xml:space="preserve"> </w:t>
      </w:r>
      <w:r w:rsidRPr="001F4357">
        <w:rPr>
          <w:rFonts w:ascii="Times New Roman" w:hAnsi="Times New Roman" w:cs="Times New Roman"/>
          <w:sz w:val="24"/>
          <w:szCs w:val="24"/>
        </w:rPr>
        <w:t xml:space="preserve">Югры, в том числе с участием специальных целевых групп (подростки, состоящие на учетах в КДН, ОДН и </w:t>
      </w:r>
      <w:proofErr w:type="spellStart"/>
      <w:r w:rsidRPr="001F4357">
        <w:rPr>
          <w:rFonts w:ascii="Times New Roman" w:hAnsi="Times New Roman" w:cs="Times New Roman"/>
          <w:sz w:val="24"/>
          <w:szCs w:val="24"/>
        </w:rPr>
        <w:t>внутришкольных</w:t>
      </w:r>
      <w:proofErr w:type="spellEnd"/>
      <w:r w:rsidRPr="001F4357">
        <w:rPr>
          <w:rFonts w:ascii="Times New Roman" w:hAnsi="Times New Roman" w:cs="Times New Roman"/>
          <w:sz w:val="24"/>
          <w:szCs w:val="24"/>
        </w:rPr>
        <w:t xml:space="preserve"> учетах; многодетные семьи; семьи, оказавшиеся в трудной жизненной ситуации</w:t>
      </w:r>
      <w:r w:rsidR="00DD0D8F" w:rsidRPr="001F4357">
        <w:rPr>
          <w:rFonts w:ascii="Times New Roman" w:hAnsi="Times New Roman" w:cs="Times New Roman"/>
          <w:sz w:val="24"/>
          <w:szCs w:val="24"/>
        </w:rPr>
        <w:t>)</w:t>
      </w:r>
      <w:r w:rsidRPr="001F4357">
        <w:rPr>
          <w:rFonts w:ascii="Times New Roman" w:hAnsi="Times New Roman" w:cs="Times New Roman"/>
          <w:sz w:val="24"/>
          <w:szCs w:val="24"/>
        </w:rPr>
        <w:t>. На это направлен в частности, уже разработанный проект «Время отдыхать в Сибири!».</w:t>
      </w:r>
    </w:p>
    <w:p w:rsidR="00572DC3" w:rsidRPr="001F4357" w:rsidRDefault="00572D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Развитие лыжного спорта, в том числе посредством проектирования лыжной трассы, содействия открытию пунктов проката лыжного инвентаря, проведения соревнований различного уровня.</w:t>
      </w:r>
    </w:p>
    <w:p w:rsidR="00572DC3" w:rsidRPr="001F4357" w:rsidRDefault="00572D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2. Рекреационны</w:t>
      </w:r>
      <w:r w:rsidR="00EB6697" w:rsidRPr="001F4357">
        <w:rPr>
          <w:rFonts w:ascii="Times New Roman" w:hAnsi="Times New Roman" w:cs="Times New Roman"/>
          <w:sz w:val="24"/>
          <w:szCs w:val="24"/>
        </w:rPr>
        <w:t xml:space="preserve">й </w:t>
      </w:r>
      <w:r w:rsidRPr="001F4357">
        <w:rPr>
          <w:rFonts w:ascii="Times New Roman" w:hAnsi="Times New Roman" w:cs="Times New Roman"/>
          <w:sz w:val="24"/>
          <w:szCs w:val="24"/>
        </w:rPr>
        <w:t>туризм.</w:t>
      </w:r>
    </w:p>
    <w:p w:rsidR="00572DC3" w:rsidRPr="001F4357" w:rsidRDefault="00572DC3"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Организация походов, массового и прогулочного отдыха в городских </w:t>
      </w:r>
      <w:proofErr w:type="gramStart"/>
      <w:r w:rsidRPr="001F4357">
        <w:rPr>
          <w:rFonts w:ascii="Times New Roman" w:hAnsi="Times New Roman" w:cs="Times New Roman"/>
          <w:sz w:val="24"/>
          <w:szCs w:val="24"/>
        </w:rPr>
        <w:t>лесах</w:t>
      </w:r>
      <w:proofErr w:type="gramEnd"/>
      <w:r w:rsidRPr="001F4357">
        <w:rPr>
          <w:rFonts w:ascii="Times New Roman" w:hAnsi="Times New Roman" w:cs="Times New Roman"/>
          <w:sz w:val="24"/>
          <w:szCs w:val="24"/>
        </w:rPr>
        <w:t>.</w:t>
      </w:r>
    </w:p>
    <w:p w:rsidR="00D96B59"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lastRenderedPageBreak/>
        <w:t>Организация речных прогулок на теплоходе, в том числе корпоративного отдыха.</w:t>
      </w:r>
    </w:p>
    <w:p w:rsidR="00EB6697"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Содействие реализации инвестиционных проектов по строительству баз отдыха</w:t>
      </w:r>
      <w:r w:rsidR="00EB6697" w:rsidRPr="001F4357">
        <w:rPr>
          <w:rFonts w:ascii="Times New Roman" w:hAnsi="Times New Roman" w:cs="Times New Roman"/>
          <w:sz w:val="24"/>
          <w:szCs w:val="24"/>
        </w:rPr>
        <w:t>.</w:t>
      </w:r>
      <w:r w:rsidRPr="001F4357">
        <w:rPr>
          <w:rFonts w:ascii="Times New Roman" w:hAnsi="Times New Roman" w:cs="Times New Roman"/>
          <w:sz w:val="24"/>
          <w:szCs w:val="24"/>
        </w:rPr>
        <w:t xml:space="preserve"> </w:t>
      </w:r>
    </w:p>
    <w:p w:rsidR="00D96B59"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Благоустройство </w:t>
      </w:r>
      <w:r w:rsidR="00B71A7C" w:rsidRPr="001F4357">
        <w:rPr>
          <w:rFonts w:ascii="Times New Roman" w:hAnsi="Times New Roman" w:cs="Times New Roman"/>
          <w:sz w:val="24"/>
          <w:szCs w:val="24"/>
        </w:rPr>
        <w:t xml:space="preserve">зон отдыха </w:t>
      </w:r>
      <w:r w:rsidRPr="001F4357">
        <w:rPr>
          <w:rFonts w:ascii="Times New Roman" w:hAnsi="Times New Roman" w:cs="Times New Roman"/>
          <w:sz w:val="24"/>
          <w:szCs w:val="24"/>
        </w:rPr>
        <w:t>на реках и озерах.</w:t>
      </w:r>
    </w:p>
    <w:p w:rsidR="00D96B59"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Стимулирование развития инфраструктуры гостеприимства (развитие гостевых усадеб как площадок семейного и корпоративного отдыха; сертификация усадеб; презентация гостиничных услуг через </w:t>
      </w:r>
      <w:proofErr w:type="gramStart"/>
      <w:r w:rsidRPr="001F4357">
        <w:rPr>
          <w:rFonts w:ascii="Times New Roman" w:hAnsi="Times New Roman" w:cs="Times New Roman"/>
          <w:sz w:val="24"/>
          <w:szCs w:val="24"/>
        </w:rPr>
        <w:t>Интернет-сервисы</w:t>
      </w:r>
      <w:proofErr w:type="gramEnd"/>
      <w:r w:rsidRPr="001F4357">
        <w:rPr>
          <w:rFonts w:ascii="Times New Roman" w:hAnsi="Times New Roman" w:cs="Times New Roman"/>
          <w:sz w:val="24"/>
          <w:szCs w:val="24"/>
        </w:rPr>
        <w:t>; проведение событийных мероприятий на базе гостевых домов).</w:t>
      </w:r>
    </w:p>
    <w:p w:rsidR="00D96B59"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3. </w:t>
      </w:r>
      <w:r w:rsidR="00572DC3" w:rsidRPr="001F4357">
        <w:rPr>
          <w:rFonts w:ascii="Times New Roman" w:hAnsi="Times New Roman" w:cs="Times New Roman"/>
          <w:sz w:val="24"/>
          <w:szCs w:val="24"/>
        </w:rPr>
        <w:t>Познавательный</w:t>
      </w:r>
      <w:r w:rsidRPr="001F4357">
        <w:rPr>
          <w:rFonts w:ascii="Times New Roman" w:hAnsi="Times New Roman" w:cs="Times New Roman"/>
          <w:sz w:val="24"/>
          <w:szCs w:val="24"/>
        </w:rPr>
        <w:t xml:space="preserve"> туризм.</w:t>
      </w:r>
    </w:p>
    <w:p w:rsidR="00D96B59"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Разработка маршрутов в </w:t>
      </w:r>
      <w:proofErr w:type="gramStart"/>
      <w:r w:rsidRPr="001F4357">
        <w:rPr>
          <w:rFonts w:ascii="Times New Roman" w:hAnsi="Times New Roman" w:cs="Times New Roman"/>
          <w:sz w:val="24"/>
          <w:szCs w:val="24"/>
        </w:rPr>
        <w:t>рамках</w:t>
      </w:r>
      <w:proofErr w:type="gramEnd"/>
      <w:r w:rsidRPr="001F4357">
        <w:rPr>
          <w:rFonts w:ascii="Times New Roman" w:hAnsi="Times New Roman" w:cs="Times New Roman"/>
          <w:sz w:val="24"/>
          <w:szCs w:val="24"/>
        </w:rPr>
        <w:t xml:space="preserve"> экологического и этнографического познавательного туризма. Активизация потенциала коренных малочисленных народов, в том числе в формате сельского туризма (проживание в чумах, знакомство с традициями и хозяйственными практиками, мастер-классы по традиционным промыслам).</w:t>
      </w:r>
    </w:p>
    <w:p w:rsidR="00572DC3" w:rsidRPr="001F4357" w:rsidRDefault="00D96B59"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Организация детского лагеря</w:t>
      </w:r>
      <w:r w:rsidR="00572DC3" w:rsidRPr="001F4357">
        <w:rPr>
          <w:rFonts w:ascii="Times New Roman" w:hAnsi="Times New Roman" w:cs="Times New Roman"/>
          <w:sz w:val="24"/>
          <w:szCs w:val="24"/>
        </w:rPr>
        <w:t xml:space="preserve"> с тематическими сменами</w:t>
      </w:r>
      <w:r w:rsidRPr="001F4357">
        <w:rPr>
          <w:rFonts w:ascii="Times New Roman" w:hAnsi="Times New Roman" w:cs="Times New Roman"/>
          <w:sz w:val="24"/>
          <w:szCs w:val="24"/>
        </w:rPr>
        <w:t>. Стимулирование активности СОНКО в части организации летнего отдыха и оздоровления детей.</w:t>
      </w:r>
      <w:r w:rsidR="00F43189" w:rsidRPr="001F4357">
        <w:rPr>
          <w:rFonts w:ascii="Times New Roman" w:hAnsi="Times New Roman" w:cs="Times New Roman"/>
          <w:sz w:val="24"/>
          <w:szCs w:val="24"/>
        </w:rPr>
        <w:t xml:space="preserve"> Реализация на базе лагеря программ дополнительного образования, в том числе с использованием системы сертификатов.</w:t>
      </w:r>
    </w:p>
    <w:p w:rsidR="002B72F7" w:rsidRDefault="0044354B" w:rsidP="007805DA">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эколого-образовательных и этнографических проектов на базе музейно-этнографического и экологического парка «Югра».</w:t>
      </w:r>
      <w:r w:rsidR="007805DA">
        <w:rPr>
          <w:rFonts w:ascii="Times New Roman" w:hAnsi="Times New Roman" w:cs="Times New Roman"/>
          <w:sz w:val="24"/>
          <w:szCs w:val="24"/>
        </w:rPr>
        <w:t xml:space="preserve"> </w:t>
      </w:r>
    </w:p>
    <w:p w:rsidR="00572DC3" w:rsidRPr="001F4357" w:rsidRDefault="00EB669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4. </w:t>
      </w:r>
      <w:r w:rsidR="00572DC3" w:rsidRPr="001F4357">
        <w:rPr>
          <w:rFonts w:ascii="Times New Roman" w:hAnsi="Times New Roman" w:cs="Times New Roman"/>
          <w:sz w:val="24"/>
          <w:szCs w:val="24"/>
        </w:rPr>
        <w:t>Оздоровительный</w:t>
      </w:r>
      <w:r w:rsidRPr="001F4357">
        <w:rPr>
          <w:rFonts w:ascii="Times New Roman" w:hAnsi="Times New Roman" w:cs="Times New Roman"/>
          <w:sz w:val="24"/>
          <w:szCs w:val="24"/>
        </w:rPr>
        <w:t xml:space="preserve"> туризм.</w:t>
      </w:r>
    </w:p>
    <w:p w:rsidR="00572DC3" w:rsidRPr="001F4357" w:rsidRDefault="00EB6697"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Строительство санаториев и оздоровительных центров с учетом природного потенциала (целебный воздух хвойных лесов) и выращивания и переработки дикоросов, в том числе обладающих целебными свойствами.</w:t>
      </w:r>
    </w:p>
    <w:p w:rsidR="00EB6697" w:rsidRPr="001F4357" w:rsidRDefault="00EB6697"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24" w:name="_Toc1519835"/>
      <w:bookmarkStart w:id="425" w:name="_Toc4758699"/>
      <w:bookmarkStart w:id="426" w:name="_Toc8983177"/>
      <w:r w:rsidRPr="001F4357">
        <w:rPr>
          <w:rFonts w:ascii="Times New Roman" w:hAnsi="Times New Roman" w:cs="Times New Roman"/>
          <w:i w:val="0"/>
          <w:sz w:val="24"/>
          <w:szCs w:val="24"/>
        </w:rPr>
        <w:t>8. Риски, препятствующие привлечению инвестиций</w:t>
      </w:r>
      <w:r w:rsidR="00C6340F" w:rsidRPr="001F4357">
        <w:rPr>
          <w:rFonts w:ascii="Times New Roman" w:hAnsi="Times New Roman" w:cs="Times New Roman"/>
          <w:i w:val="0"/>
          <w:sz w:val="24"/>
          <w:szCs w:val="24"/>
        </w:rPr>
        <w:t>,</w:t>
      </w:r>
      <w:r w:rsidRPr="001F4357">
        <w:rPr>
          <w:rFonts w:ascii="Times New Roman" w:hAnsi="Times New Roman" w:cs="Times New Roman"/>
          <w:i w:val="0"/>
          <w:sz w:val="24"/>
          <w:szCs w:val="24"/>
        </w:rPr>
        <w:t xml:space="preserve"> и предложения по управлению выявленными рисками</w:t>
      </w:r>
      <w:bookmarkEnd w:id="424"/>
      <w:bookmarkEnd w:id="425"/>
      <w:bookmarkEnd w:id="426"/>
    </w:p>
    <w:p w:rsidR="0049577F" w:rsidRPr="001F4357" w:rsidRDefault="0092520F"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В целях повышения эффективности реализации инвестиционной деятельности следует обозначить ключевые риски реализации настоящей Программы в увязке с рекомендуемыми мерами по минимизации отрицательных последствий каждого выявленного риска (Таблица</w:t>
      </w:r>
      <w:r w:rsidR="00232CCF" w:rsidRPr="001F4357">
        <w:rPr>
          <w:rFonts w:ascii="Times New Roman" w:hAnsi="Times New Roman" w:cs="Times New Roman"/>
          <w:sz w:val="24"/>
          <w:szCs w:val="24"/>
        </w:rPr>
        <w:t xml:space="preserve"> 8</w:t>
      </w:r>
      <w:r w:rsidRPr="001F4357">
        <w:rPr>
          <w:rFonts w:ascii="Times New Roman" w:hAnsi="Times New Roman" w:cs="Times New Roman"/>
          <w:sz w:val="24"/>
          <w:szCs w:val="24"/>
        </w:rPr>
        <w:t>)</w:t>
      </w:r>
      <w:r w:rsidR="00232CCF" w:rsidRPr="001F4357">
        <w:rPr>
          <w:rFonts w:ascii="Times New Roman" w:hAnsi="Times New Roman" w:cs="Times New Roman"/>
          <w:sz w:val="24"/>
          <w:szCs w:val="24"/>
        </w:rPr>
        <w:t>.</w:t>
      </w:r>
    </w:p>
    <w:p w:rsidR="0092520F" w:rsidRDefault="00232CCF" w:rsidP="001F4357">
      <w:pPr>
        <w:spacing w:after="0" w:line="240" w:lineRule="auto"/>
        <w:ind w:firstLine="720"/>
        <w:jc w:val="right"/>
        <w:rPr>
          <w:rFonts w:ascii="Times New Roman" w:hAnsi="Times New Roman" w:cs="Times New Roman"/>
          <w:sz w:val="24"/>
          <w:szCs w:val="24"/>
        </w:rPr>
      </w:pPr>
      <w:r w:rsidRPr="001F4357">
        <w:rPr>
          <w:rFonts w:ascii="Times New Roman" w:hAnsi="Times New Roman" w:cs="Times New Roman"/>
          <w:sz w:val="24"/>
          <w:szCs w:val="24"/>
        </w:rPr>
        <w:t>Таблица 8</w:t>
      </w:r>
    </w:p>
    <w:p w:rsidR="00F67C78" w:rsidRPr="001F4357" w:rsidRDefault="00F67C78" w:rsidP="001F4357">
      <w:pPr>
        <w:spacing w:after="0" w:line="240" w:lineRule="auto"/>
        <w:ind w:firstLine="720"/>
        <w:jc w:val="right"/>
        <w:rPr>
          <w:rFonts w:ascii="Times New Roman" w:hAnsi="Times New Roman" w:cs="Times New Roman"/>
          <w:sz w:val="24"/>
          <w:szCs w:val="24"/>
        </w:rPr>
      </w:pPr>
    </w:p>
    <w:p w:rsidR="0092520F" w:rsidRDefault="00232CCF" w:rsidP="001F4357">
      <w:pPr>
        <w:spacing w:after="0" w:line="240" w:lineRule="auto"/>
        <w:ind w:firstLine="720"/>
        <w:jc w:val="center"/>
        <w:rPr>
          <w:rFonts w:ascii="Times New Roman" w:hAnsi="Times New Roman" w:cs="Times New Roman"/>
          <w:sz w:val="24"/>
          <w:szCs w:val="24"/>
        </w:rPr>
      </w:pPr>
      <w:r w:rsidRPr="001F4357">
        <w:rPr>
          <w:rFonts w:ascii="Times New Roman" w:hAnsi="Times New Roman" w:cs="Times New Roman"/>
          <w:sz w:val="24"/>
          <w:szCs w:val="24"/>
        </w:rPr>
        <w:t>Управление рисками в инвестиционной сфере города Мегиона</w:t>
      </w:r>
    </w:p>
    <w:p w:rsidR="00F67C78" w:rsidRPr="001F4357" w:rsidRDefault="00F67C78" w:rsidP="001F4357">
      <w:pPr>
        <w:spacing w:after="0" w:line="240" w:lineRule="auto"/>
        <w:ind w:firstLine="720"/>
        <w:jc w:val="center"/>
        <w:rPr>
          <w:rFonts w:ascii="Times New Roman" w:hAnsi="Times New Roman" w:cs="Times New Roman"/>
          <w:sz w:val="24"/>
          <w:szCs w:val="24"/>
        </w:rPr>
      </w:pPr>
    </w:p>
    <w:tbl>
      <w:tblPr>
        <w:tblStyle w:val="a5"/>
        <w:tblW w:w="0" w:type="auto"/>
        <w:tblLook w:val="0480" w:firstRow="0" w:lastRow="0" w:firstColumn="1" w:lastColumn="0" w:noHBand="0" w:noVBand="1"/>
      </w:tblPr>
      <w:tblGrid>
        <w:gridCol w:w="520"/>
        <w:gridCol w:w="2209"/>
        <w:gridCol w:w="3191"/>
        <w:gridCol w:w="3651"/>
      </w:tblGrid>
      <w:tr w:rsidR="001E0AF6" w:rsidRPr="00736F5A" w:rsidTr="007805DA">
        <w:trPr>
          <w:cantSplit/>
          <w:trHeight w:val="403"/>
          <w:tblHeader/>
        </w:trPr>
        <w:tc>
          <w:tcPr>
            <w:tcW w:w="520" w:type="dxa"/>
            <w:vAlign w:val="center"/>
          </w:tcPr>
          <w:p w:rsidR="0092520F" w:rsidRPr="00736F5A" w:rsidRDefault="0092520F" w:rsidP="00736F5A">
            <w:pPr>
              <w:jc w:val="center"/>
              <w:rPr>
                <w:rFonts w:ascii="Times New Roman" w:hAnsi="Times New Roman" w:cs="Times New Roman"/>
                <w:sz w:val="20"/>
                <w:szCs w:val="20"/>
              </w:rPr>
            </w:pPr>
            <w:r w:rsidRPr="00736F5A">
              <w:rPr>
                <w:rFonts w:ascii="Times New Roman" w:hAnsi="Times New Roman" w:cs="Times New Roman"/>
                <w:sz w:val="20"/>
                <w:szCs w:val="20"/>
              </w:rPr>
              <w:t>№</w:t>
            </w:r>
          </w:p>
        </w:tc>
        <w:tc>
          <w:tcPr>
            <w:tcW w:w="2209" w:type="dxa"/>
            <w:vAlign w:val="center"/>
          </w:tcPr>
          <w:p w:rsidR="0092520F" w:rsidRPr="00736F5A" w:rsidRDefault="0092520F" w:rsidP="00736F5A">
            <w:pPr>
              <w:jc w:val="center"/>
              <w:rPr>
                <w:rFonts w:ascii="Times New Roman" w:hAnsi="Times New Roman" w:cs="Times New Roman"/>
                <w:sz w:val="20"/>
                <w:szCs w:val="20"/>
              </w:rPr>
            </w:pPr>
            <w:r w:rsidRPr="00736F5A">
              <w:rPr>
                <w:rFonts w:ascii="Times New Roman" w:hAnsi="Times New Roman" w:cs="Times New Roman"/>
                <w:sz w:val="20"/>
                <w:szCs w:val="20"/>
              </w:rPr>
              <w:t>Вид риска</w:t>
            </w:r>
          </w:p>
        </w:tc>
        <w:tc>
          <w:tcPr>
            <w:tcW w:w="3191" w:type="dxa"/>
            <w:vAlign w:val="center"/>
          </w:tcPr>
          <w:p w:rsidR="0092520F" w:rsidRPr="00736F5A" w:rsidRDefault="0092520F" w:rsidP="00736F5A">
            <w:pPr>
              <w:jc w:val="center"/>
              <w:rPr>
                <w:rFonts w:ascii="Times New Roman" w:hAnsi="Times New Roman" w:cs="Times New Roman"/>
                <w:sz w:val="20"/>
                <w:szCs w:val="20"/>
              </w:rPr>
            </w:pPr>
            <w:r w:rsidRPr="00736F5A">
              <w:rPr>
                <w:rFonts w:ascii="Times New Roman" w:hAnsi="Times New Roman" w:cs="Times New Roman"/>
                <w:sz w:val="20"/>
                <w:szCs w:val="20"/>
              </w:rPr>
              <w:t>Формулировка риска</w:t>
            </w:r>
          </w:p>
        </w:tc>
        <w:tc>
          <w:tcPr>
            <w:tcW w:w="3651" w:type="dxa"/>
            <w:vAlign w:val="center"/>
          </w:tcPr>
          <w:p w:rsidR="0092520F" w:rsidRPr="00736F5A" w:rsidRDefault="0092520F" w:rsidP="00736F5A">
            <w:pPr>
              <w:jc w:val="center"/>
              <w:rPr>
                <w:rFonts w:ascii="Times New Roman" w:hAnsi="Times New Roman" w:cs="Times New Roman"/>
                <w:sz w:val="20"/>
                <w:szCs w:val="20"/>
              </w:rPr>
            </w:pPr>
            <w:r w:rsidRPr="00736F5A">
              <w:rPr>
                <w:rFonts w:ascii="Times New Roman" w:hAnsi="Times New Roman" w:cs="Times New Roman"/>
                <w:sz w:val="20"/>
                <w:szCs w:val="20"/>
              </w:rPr>
              <w:t>Меры по минимизации риска</w:t>
            </w:r>
          </w:p>
        </w:tc>
      </w:tr>
      <w:tr w:rsidR="00AE2A99" w:rsidRPr="001F4357" w:rsidTr="007805DA">
        <w:trPr>
          <w:cantSplit/>
        </w:trPr>
        <w:tc>
          <w:tcPr>
            <w:tcW w:w="520" w:type="dxa"/>
            <w:vMerge w:val="restart"/>
          </w:tcPr>
          <w:p w:rsidR="00216E06" w:rsidRPr="001F4357" w:rsidRDefault="00216E06" w:rsidP="001F4357">
            <w:pPr>
              <w:pStyle w:val="a3"/>
              <w:numPr>
                <w:ilvl w:val="0"/>
                <w:numId w:val="15"/>
              </w:numPr>
              <w:spacing w:after="0" w:line="240" w:lineRule="auto"/>
              <w:jc w:val="both"/>
            </w:pPr>
          </w:p>
        </w:tc>
        <w:tc>
          <w:tcPr>
            <w:tcW w:w="2209" w:type="dxa"/>
            <w:vMerge w:val="restart"/>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Финансовые риски</w:t>
            </w:r>
          </w:p>
        </w:tc>
        <w:tc>
          <w:tcPr>
            <w:tcW w:w="319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Отсутствие либо недостаток финансирования в части создания институтов развития и инвестиционной инфраструктуры на территории городского округа</w:t>
            </w:r>
          </w:p>
        </w:tc>
        <w:tc>
          <w:tcPr>
            <w:tcW w:w="365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Обеспечение участия местного бизнеса в </w:t>
            </w:r>
            <w:proofErr w:type="gramStart"/>
            <w:r w:rsidRPr="001F4357">
              <w:rPr>
                <w:rFonts w:ascii="Times New Roman" w:hAnsi="Times New Roman" w:cs="Times New Roman"/>
                <w:sz w:val="24"/>
                <w:szCs w:val="24"/>
              </w:rPr>
              <w:t>финансировании</w:t>
            </w:r>
            <w:proofErr w:type="gramEnd"/>
            <w:r w:rsidRPr="001F4357">
              <w:rPr>
                <w:rFonts w:ascii="Times New Roman" w:hAnsi="Times New Roman" w:cs="Times New Roman"/>
                <w:sz w:val="24"/>
                <w:szCs w:val="24"/>
              </w:rPr>
              <w:t xml:space="preserve"> создаваемых институтов развития</w:t>
            </w:r>
          </w:p>
        </w:tc>
      </w:tr>
      <w:tr w:rsidR="00AE2A99" w:rsidRPr="001F4357" w:rsidTr="007805DA">
        <w:trPr>
          <w:cantSplit/>
        </w:trPr>
        <w:tc>
          <w:tcPr>
            <w:tcW w:w="520" w:type="dxa"/>
            <w:vMerge/>
          </w:tcPr>
          <w:p w:rsidR="00216E06" w:rsidRPr="001F4357" w:rsidRDefault="00216E06" w:rsidP="001F4357">
            <w:pPr>
              <w:pStyle w:val="a3"/>
              <w:numPr>
                <w:ilvl w:val="0"/>
                <w:numId w:val="15"/>
              </w:numPr>
              <w:spacing w:after="0" w:line="240" w:lineRule="auto"/>
              <w:jc w:val="both"/>
            </w:pPr>
          </w:p>
        </w:tc>
        <w:tc>
          <w:tcPr>
            <w:tcW w:w="2209" w:type="dxa"/>
            <w:vMerge/>
          </w:tcPr>
          <w:p w:rsidR="00216E06" w:rsidRPr="001F4357" w:rsidRDefault="00216E06" w:rsidP="001F4357">
            <w:pPr>
              <w:jc w:val="both"/>
              <w:rPr>
                <w:rFonts w:ascii="Times New Roman" w:hAnsi="Times New Roman" w:cs="Times New Roman"/>
                <w:sz w:val="24"/>
                <w:szCs w:val="24"/>
              </w:rPr>
            </w:pPr>
          </w:p>
        </w:tc>
        <w:tc>
          <w:tcPr>
            <w:tcW w:w="319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Сокращение инвестиций из бюджета Ханты-Мансийского автономного округа – Югры на строительство и реконструкцию объектов социальной сферы</w:t>
            </w:r>
          </w:p>
        </w:tc>
        <w:tc>
          <w:tcPr>
            <w:tcW w:w="365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Активное участие города Мегиона в государственных </w:t>
            </w:r>
            <w:proofErr w:type="gramStart"/>
            <w:r w:rsidRPr="001F4357">
              <w:rPr>
                <w:rFonts w:ascii="Times New Roman" w:hAnsi="Times New Roman" w:cs="Times New Roman"/>
                <w:sz w:val="24"/>
                <w:szCs w:val="24"/>
              </w:rPr>
              <w:t>программах</w:t>
            </w:r>
            <w:proofErr w:type="gramEnd"/>
            <w:r w:rsidRPr="001F4357">
              <w:rPr>
                <w:rFonts w:ascii="Times New Roman" w:hAnsi="Times New Roman" w:cs="Times New Roman"/>
                <w:sz w:val="24"/>
                <w:szCs w:val="24"/>
              </w:rPr>
              <w:t xml:space="preserve"> округа; выделение средств местного бюджета на </w:t>
            </w:r>
            <w:proofErr w:type="spellStart"/>
            <w:r w:rsidRPr="001F4357">
              <w:rPr>
                <w:rFonts w:ascii="Times New Roman" w:hAnsi="Times New Roman" w:cs="Times New Roman"/>
                <w:sz w:val="24"/>
                <w:szCs w:val="24"/>
              </w:rPr>
              <w:t>софинансирование</w:t>
            </w:r>
            <w:proofErr w:type="spellEnd"/>
            <w:r w:rsidRPr="001F4357">
              <w:rPr>
                <w:rFonts w:ascii="Times New Roman" w:hAnsi="Times New Roman" w:cs="Times New Roman"/>
                <w:sz w:val="24"/>
                <w:szCs w:val="24"/>
              </w:rPr>
              <w:t xml:space="preserve"> реализации мероприятий государственных программ</w:t>
            </w:r>
          </w:p>
        </w:tc>
      </w:tr>
      <w:tr w:rsidR="00AE2A99" w:rsidRPr="001F4357" w:rsidTr="007805DA">
        <w:trPr>
          <w:cantSplit/>
        </w:trPr>
        <w:tc>
          <w:tcPr>
            <w:tcW w:w="520" w:type="dxa"/>
            <w:vMerge w:val="restart"/>
          </w:tcPr>
          <w:p w:rsidR="00216E06" w:rsidRPr="001F4357" w:rsidRDefault="00216E06" w:rsidP="001F4357">
            <w:pPr>
              <w:pStyle w:val="a3"/>
              <w:numPr>
                <w:ilvl w:val="0"/>
                <w:numId w:val="15"/>
              </w:numPr>
              <w:spacing w:after="0" w:line="240" w:lineRule="auto"/>
              <w:jc w:val="both"/>
            </w:pPr>
          </w:p>
        </w:tc>
        <w:tc>
          <w:tcPr>
            <w:tcW w:w="2209" w:type="dxa"/>
            <w:vMerge w:val="restart"/>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Экономические риски</w:t>
            </w:r>
          </w:p>
        </w:tc>
        <w:tc>
          <w:tcPr>
            <w:tcW w:w="319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Снижение цен на углеводороды</w:t>
            </w:r>
          </w:p>
        </w:tc>
        <w:tc>
          <w:tcPr>
            <w:tcW w:w="365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Диверсификация местной экономики</w:t>
            </w:r>
          </w:p>
        </w:tc>
      </w:tr>
      <w:tr w:rsidR="00AE2A99" w:rsidRPr="001F4357" w:rsidTr="007805DA">
        <w:trPr>
          <w:cantSplit/>
        </w:trPr>
        <w:tc>
          <w:tcPr>
            <w:tcW w:w="520" w:type="dxa"/>
            <w:vMerge/>
          </w:tcPr>
          <w:p w:rsidR="00216E06" w:rsidRPr="001F4357" w:rsidRDefault="00216E06" w:rsidP="001F4357">
            <w:pPr>
              <w:pStyle w:val="a3"/>
              <w:numPr>
                <w:ilvl w:val="0"/>
                <w:numId w:val="15"/>
              </w:numPr>
              <w:spacing w:after="0" w:line="240" w:lineRule="auto"/>
              <w:jc w:val="both"/>
            </w:pPr>
          </w:p>
        </w:tc>
        <w:tc>
          <w:tcPr>
            <w:tcW w:w="2209" w:type="dxa"/>
            <w:vMerge/>
          </w:tcPr>
          <w:p w:rsidR="00216E06" w:rsidRPr="001F4357" w:rsidRDefault="00216E06" w:rsidP="001F4357">
            <w:pPr>
              <w:jc w:val="both"/>
              <w:rPr>
                <w:rFonts w:ascii="Times New Roman" w:hAnsi="Times New Roman" w:cs="Times New Roman"/>
                <w:sz w:val="24"/>
                <w:szCs w:val="24"/>
              </w:rPr>
            </w:pPr>
          </w:p>
        </w:tc>
        <w:tc>
          <w:tcPr>
            <w:tcW w:w="319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Нарастание кризисных тенденций в российской экономике</w:t>
            </w:r>
          </w:p>
        </w:tc>
        <w:tc>
          <w:tcPr>
            <w:tcW w:w="3651" w:type="dxa"/>
          </w:tcPr>
          <w:p w:rsidR="00216E06"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Принятие антикризисных мер (разработка «антикризисной карты», инвентаризация местных ресурсов, внедрение «бережливых технологий» в производство и управление в целях экономии ресурсов)</w:t>
            </w:r>
          </w:p>
        </w:tc>
      </w:tr>
      <w:tr w:rsidR="00B257CA" w:rsidRPr="001F4357" w:rsidTr="007805DA">
        <w:trPr>
          <w:cantSplit/>
        </w:trPr>
        <w:tc>
          <w:tcPr>
            <w:tcW w:w="520" w:type="dxa"/>
          </w:tcPr>
          <w:p w:rsidR="00F7431E" w:rsidRPr="001F4357" w:rsidRDefault="00F7431E" w:rsidP="001F4357">
            <w:pPr>
              <w:pStyle w:val="a3"/>
              <w:numPr>
                <w:ilvl w:val="0"/>
                <w:numId w:val="15"/>
              </w:numPr>
              <w:spacing w:after="0" w:line="240" w:lineRule="auto"/>
              <w:jc w:val="both"/>
            </w:pPr>
          </w:p>
        </w:tc>
        <w:tc>
          <w:tcPr>
            <w:tcW w:w="2209" w:type="dxa"/>
          </w:tcPr>
          <w:p w:rsidR="00F7431E"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Политические риски</w:t>
            </w:r>
          </w:p>
        </w:tc>
        <w:tc>
          <w:tcPr>
            <w:tcW w:w="3191" w:type="dxa"/>
          </w:tcPr>
          <w:p w:rsidR="00F7431E"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Недостаточное внимание автономного округа к проблемам инвестиционной сферы города Мегиона; отсутствие инвестиционной специализации, которую регион мог бы задать городу</w:t>
            </w:r>
          </w:p>
        </w:tc>
        <w:tc>
          <w:tcPr>
            <w:tcW w:w="3651" w:type="dxa"/>
          </w:tcPr>
          <w:p w:rsidR="00F7431E" w:rsidRPr="001F4357" w:rsidRDefault="00216E06" w:rsidP="001F4357">
            <w:pPr>
              <w:jc w:val="both"/>
              <w:rPr>
                <w:rFonts w:ascii="Times New Roman" w:hAnsi="Times New Roman" w:cs="Times New Roman"/>
                <w:sz w:val="24"/>
                <w:szCs w:val="24"/>
              </w:rPr>
            </w:pPr>
            <w:r w:rsidRPr="001F4357">
              <w:rPr>
                <w:rFonts w:ascii="Times New Roman" w:hAnsi="Times New Roman" w:cs="Times New Roman"/>
                <w:sz w:val="24"/>
                <w:szCs w:val="24"/>
              </w:rPr>
              <w:t>Активное взаимодействие администрации города с окружными институтами, составляющими инвестиционную инфраструктуру</w:t>
            </w:r>
          </w:p>
        </w:tc>
      </w:tr>
      <w:tr w:rsidR="00992594" w:rsidRPr="001F4357" w:rsidTr="007805DA">
        <w:trPr>
          <w:cantSplit/>
        </w:trPr>
        <w:tc>
          <w:tcPr>
            <w:tcW w:w="520" w:type="dxa"/>
            <w:vMerge w:val="restart"/>
          </w:tcPr>
          <w:p w:rsidR="00992594" w:rsidRPr="001F4357" w:rsidRDefault="00992594" w:rsidP="001F4357">
            <w:pPr>
              <w:pStyle w:val="a3"/>
              <w:numPr>
                <w:ilvl w:val="0"/>
                <w:numId w:val="15"/>
              </w:numPr>
              <w:spacing w:after="0" w:line="240" w:lineRule="auto"/>
              <w:jc w:val="both"/>
            </w:pPr>
          </w:p>
        </w:tc>
        <w:tc>
          <w:tcPr>
            <w:tcW w:w="2209" w:type="dxa"/>
            <w:vMerge w:val="restart"/>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Инфраструктурные риски</w:t>
            </w:r>
          </w:p>
        </w:tc>
        <w:tc>
          <w:tcPr>
            <w:tcW w:w="319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Увеличение доли </w:t>
            </w:r>
            <w:r w:rsidR="001F5F0C" w:rsidRPr="001F4357">
              <w:rPr>
                <w:rFonts w:ascii="Times New Roman" w:hAnsi="Times New Roman" w:cs="Times New Roman"/>
                <w:sz w:val="24"/>
                <w:szCs w:val="24"/>
              </w:rPr>
              <w:t xml:space="preserve">автомобильных дорог и </w:t>
            </w:r>
            <w:r w:rsidRPr="001F4357">
              <w:rPr>
                <w:rFonts w:ascii="Times New Roman" w:hAnsi="Times New Roman" w:cs="Times New Roman"/>
                <w:sz w:val="24"/>
                <w:szCs w:val="24"/>
              </w:rPr>
              <w:t>коммунальных сетей</w:t>
            </w:r>
            <w:r w:rsidR="001F5F0C" w:rsidRPr="001F4357">
              <w:rPr>
                <w:rFonts w:ascii="Times New Roman" w:hAnsi="Times New Roman" w:cs="Times New Roman"/>
                <w:sz w:val="24"/>
                <w:szCs w:val="24"/>
              </w:rPr>
              <w:t>, требующих ремонта</w:t>
            </w:r>
          </w:p>
        </w:tc>
        <w:tc>
          <w:tcPr>
            <w:tcW w:w="365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Своевременный ремонт и реконструкция </w:t>
            </w:r>
            <w:r w:rsidR="001F5F0C" w:rsidRPr="001F4357">
              <w:rPr>
                <w:rFonts w:ascii="Times New Roman" w:hAnsi="Times New Roman" w:cs="Times New Roman"/>
                <w:sz w:val="24"/>
                <w:szCs w:val="24"/>
              </w:rPr>
              <w:t xml:space="preserve">дорожного и </w:t>
            </w:r>
            <w:r w:rsidRPr="001F4357">
              <w:rPr>
                <w:rFonts w:ascii="Times New Roman" w:hAnsi="Times New Roman" w:cs="Times New Roman"/>
                <w:sz w:val="24"/>
                <w:szCs w:val="24"/>
              </w:rPr>
              <w:t>сетевого хозяйства; сдача инфраструктурных объектов в концессию с обязательным условием их модернизации и увеличения мощности</w:t>
            </w:r>
          </w:p>
        </w:tc>
      </w:tr>
      <w:tr w:rsidR="00992594" w:rsidRPr="001F4357" w:rsidTr="007805DA">
        <w:trPr>
          <w:cantSplit/>
        </w:trPr>
        <w:tc>
          <w:tcPr>
            <w:tcW w:w="520" w:type="dxa"/>
            <w:vMerge/>
          </w:tcPr>
          <w:p w:rsidR="00992594" w:rsidRPr="001F4357" w:rsidRDefault="00992594" w:rsidP="001F4357">
            <w:pPr>
              <w:pStyle w:val="a3"/>
              <w:numPr>
                <w:ilvl w:val="0"/>
                <w:numId w:val="15"/>
              </w:numPr>
              <w:spacing w:after="0" w:line="240" w:lineRule="auto"/>
              <w:jc w:val="both"/>
            </w:pPr>
          </w:p>
        </w:tc>
        <w:tc>
          <w:tcPr>
            <w:tcW w:w="2209" w:type="dxa"/>
            <w:vMerge/>
          </w:tcPr>
          <w:p w:rsidR="00992594" w:rsidRPr="001F4357" w:rsidRDefault="00992594" w:rsidP="001F4357">
            <w:pPr>
              <w:jc w:val="both"/>
              <w:rPr>
                <w:rFonts w:ascii="Times New Roman" w:hAnsi="Times New Roman" w:cs="Times New Roman"/>
                <w:sz w:val="24"/>
                <w:szCs w:val="24"/>
              </w:rPr>
            </w:pPr>
          </w:p>
        </w:tc>
        <w:tc>
          <w:tcPr>
            <w:tcW w:w="319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Недостаток мощности коммунальных сетей</w:t>
            </w:r>
          </w:p>
        </w:tc>
        <w:tc>
          <w:tcPr>
            <w:tcW w:w="365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Согласование планов реализации инвестиционных проектов с инвестиционными программами </w:t>
            </w:r>
            <w:proofErr w:type="spellStart"/>
            <w:r w:rsidRPr="001F4357">
              <w:rPr>
                <w:rFonts w:ascii="Times New Roman" w:hAnsi="Times New Roman" w:cs="Times New Roman"/>
                <w:sz w:val="24"/>
                <w:szCs w:val="24"/>
              </w:rPr>
              <w:t>ресурсоснабжающих</w:t>
            </w:r>
            <w:proofErr w:type="spellEnd"/>
            <w:r w:rsidRPr="001F4357">
              <w:rPr>
                <w:rFonts w:ascii="Times New Roman" w:hAnsi="Times New Roman" w:cs="Times New Roman"/>
                <w:sz w:val="24"/>
                <w:szCs w:val="24"/>
              </w:rPr>
              <w:t xml:space="preserve"> организаций</w:t>
            </w:r>
            <w:r w:rsidR="00AA38BD" w:rsidRPr="001F4357">
              <w:rPr>
                <w:rFonts w:ascii="Times New Roman" w:hAnsi="Times New Roman" w:cs="Times New Roman"/>
                <w:sz w:val="24"/>
                <w:szCs w:val="24"/>
              </w:rPr>
              <w:t>.</w:t>
            </w:r>
          </w:p>
          <w:p w:rsidR="00AA38BD" w:rsidRPr="001F4357" w:rsidRDefault="00AA38BD" w:rsidP="001F4357">
            <w:pPr>
              <w:jc w:val="both"/>
              <w:rPr>
                <w:rFonts w:ascii="Times New Roman" w:hAnsi="Times New Roman" w:cs="Times New Roman"/>
                <w:sz w:val="24"/>
                <w:szCs w:val="24"/>
              </w:rPr>
            </w:pPr>
            <w:r w:rsidRPr="001F4357">
              <w:rPr>
                <w:rFonts w:ascii="Times New Roman" w:hAnsi="Times New Roman" w:cs="Times New Roman"/>
                <w:sz w:val="24"/>
                <w:szCs w:val="24"/>
              </w:rPr>
              <w:t>Реализация инновационных проектов, не являющихся ресурсоемкими</w:t>
            </w:r>
          </w:p>
        </w:tc>
      </w:tr>
      <w:tr w:rsidR="00992594" w:rsidRPr="001F4357" w:rsidTr="007805DA">
        <w:trPr>
          <w:cantSplit/>
        </w:trPr>
        <w:tc>
          <w:tcPr>
            <w:tcW w:w="520" w:type="dxa"/>
            <w:vMerge w:val="restart"/>
          </w:tcPr>
          <w:p w:rsidR="00992594" w:rsidRPr="001F4357" w:rsidRDefault="00992594" w:rsidP="001F4357">
            <w:pPr>
              <w:pStyle w:val="a3"/>
              <w:numPr>
                <w:ilvl w:val="0"/>
                <w:numId w:val="15"/>
              </w:numPr>
              <w:spacing w:after="0" w:line="240" w:lineRule="auto"/>
              <w:jc w:val="both"/>
            </w:pPr>
          </w:p>
        </w:tc>
        <w:tc>
          <w:tcPr>
            <w:tcW w:w="2209" w:type="dxa"/>
            <w:vMerge w:val="restart"/>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Кадровые риски</w:t>
            </w:r>
          </w:p>
        </w:tc>
        <w:tc>
          <w:tcPr>
            <w:tcW w:w="319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Дефицит компетенций организаторов производства</w:t>
            </w:r>
          </w:p>
        </w:tc>
        <w:tc>
          <w:tcPr>
            <w:tcW w:w="365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Содействие формированию необходимых компетенций инженерно-технических кадров. Использование потенциала высвобождаемых работников нефтегазовой отрасли в деле организации новых производств</w:t>
            </w:r>
          </w:p>
        </w:tc>
      </w:tr>
      <w:tr w:rsidR="00992594" w:rsidRPr="001F4357" w:rsidTr="007805DA">
        <w:trPr>
          <w:cantSplit/>
        </w:trPr>
        <w:tc>
          <w:tcPr>
            <w:tcW w:w="520" w:type="dxa"/>
            <w:vMerge/>
          </w:tcPr>
          <w:p w:rsidR="00992594" w:rsidRPr="001F4357" w:rsidRDefault="00992594" w:rsidP="001F4357">
            <w:pPr>
              <w:pStyle w:val="a3"/>
              <w:numPr>
                <w:ilvl w:val="0"/>
                <w:numId w:val="15"/>
              </w:numPr>
              <w:spacing w:after="0" w:line="240" w:lineRule="auto"/>
              <w:jc w:val="both"/>
            </w:pPr>
          </w:p>
        </w:tc>
        <w:tc>
          <w:tcPr>
            <w:tcW w:w="2209" w:type="dxa"/>
            <w:vMerge/>
          </w:tcPr>
          <w:p w:rsidR="00992594" w:rsidRPr="001F4357" w:rsidRDefault="00992594" w:rsidP="001F4357">
            <w:pPr>
              <w:jc w:val="both"/>
              <w:rPr>
                <w:rFonts w:ascii="Times New Roman" w:hAnsi="Times New Roman" w:cs="Times New Roman"/>
                <w:sz w:val="24"/>
                <w:szCs w:val="24"/>
              </w:rPr>
            </w:pPr>
          </w:p>
        </w:tc>
        <w:tc>
          <w:tcPr>
            <w:tcW w:w="319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Дефицит рабочей силы</w:t>
            </w:r>
          </w:p>
        </w:tc>
        <w:tc>
          <w:tcPr>
            <w:tcW w:w="365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Внедрение системы инвестиционного планирования. Своевременное направление в образовательные организации заказа на подготовку специалистов требуемого профиля. Профориентация школьников с учетом планируемых к реализации инвестиционных проектов</w:t>
            </w:r>
          </w:p>
        </w:tc>
      </w:tr>
      <w:tr w:rsidR="00992594" w:rsidRPr="001F4357" w:rsidTr="007805DA">
        <w:trPr>
          <w:cantSplit/>
        </w:trPr>
        <w:tc>
          <w:tcPr>
            <w:tcW w:w="520" w:type="dxa"/>
            <w:vMerge/>
          </w:tcPr>
          <w:p w:rsidR="00992594" w:rsidRPr="001F4357" w:rsidRDefault="00992594" w:rsidP="001F4357">
            <w:pPr>
              <w:pStyle w:val="a3"/>
              <w:numPr>
                <w:ilvl w:val="0"/>
                <w:numId w:val="15"/>
              </w:numPr>
              <w:spacing w:after="0" w:line="240" w:lineRule="auto"/>
              <w:jc w:val="both"/>
            </w:pPr>
          </w:p>
        </w:tc>
        <w:tc>
          <w:tcPr>
            <w:tcW w:w="2209" w:type="dxa"/>
            <w:vMerge/>
          </w:tcPr>
          <w:p w:rsidR="00992594" w:rsidRPr="001F4357" w:rsidRDefault="00992594" w:rsidP="001F4357">
            <w:pPr>
              <w:jc w:val="both"/>
              <w:rPr>
                <w:rFonts w:ascii="Times New Roman" w:hAnsi="Times New Roman" w:cs="Times New Roman"/>
                <w:sz w:val="24"/>
                <w:szCs w:val="24"/>
              </w:rPr>
            </w:pPr>
          </w:p>
        </w:tc>
        <w:tc>
          <w:tcPr>
            <w:tcW w:w="319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Недостаточный профессионализм специалистов в области инвестиционной деятельности</w:t>
            </w:r>
          </w:p>
        </w:tc>
        <w:tc>
          <w:tcPr>
            <w:tcW w:w="3651" w:type="dxa"/>
          </w:tcPr>
          <w:p w:rsidR="00992594" w:rsidRPr="001F4357" w:rsidRDefault="00992594" w:rsidP="001F4357">
            <w:pPr>
              <w:jc w:val="both"/>
              <w:rPr>
                <w:rFonts w:ascii="Times New Roman" w:hAnsi="Times New Roman" w:cs="Times New Roman"/>
                <w:sz w:val="24"/>
                <w:szCs w:val="24"/>
              </w:rPr>
            </w:pPr>
            <w:r w:rsidRPr="001F4357">
              <w:rPr>
                <w:rFonts w:ascii="Times New Roman" w:hAnsi="Times New Roman" w:cs="Times New Roman"/>
                <w:sz w:val="24"/>
                <w:szCs w:val="24"/>
              </w:rPr>
              <w:t>Организация профессиональной подготовки, переподготовки и повышения квалификации специалистов в сфере инвестиционной деятельности</w:t>
            </w:r>
          </w:p>
        </w:tc>
      </w:tr>
      <w:tr w:rsidR="00C24EC5" w:rsidRPr="001F4357" w:rsidTr="007805DA">
        <w:trPr>
          <w:cantSplit/>
        </w:trPr>
        <w:tc>
          <w:tcPr>
            <w:tcW w:w="520" w:type="dxa"/>
          </w:tcPr>
          <w:p w:rsidR="00C24EC5" w:rsidRPr="001F4357" w:rsidRDefault="00C24EC5" w:rsidP="001F4357">
            <w:pPr>
              <w:pStyle w:val="a3"/>
              <w:numPr>
                <w:ilvl w:val="0"/>
                <w:numId w:val="15"/>
              </w:numPr>
              <w:spacing w:after="0" w:line="240" w:lineRule="auto"/>
              <w:jc w:val="both"/>
            </w:pPr>
          </w:p>
        </w:tc>
        <w:tc>
          <w:tcPr>
            <w:tcW w:w="2209" w:type="dxa"/>
          </w:tcPr>
          <w:p w:rsidR="00C24EC5" w:rsidRPr="001F4357" w:rsidRDefault="00C24EC5" w:rsidP="001F4357">
            <w:pPr>
              <w:jc w:val="both"/>
              <w:rPr>
                <w:rFonts w:ascii="Times New Roman" w:hAnsi="Times New Roman" w:cs="Times New Roman"/>
                <w:sz w:val="24"/>
                <w:szCs w:val="24"/>
              </w:rPr>
            </w:pPr>
            <w:r w:rsidRPr="001F4357">
              <w:rPr>
                <w:rFonts w:ascii="Times New Roman" w:hAnsi="Times New Roman" w:cs="Times New Roman"/>
                <w:sz w:val="24"/>
                <w:szCs w:val="24"/>
              </w:rPr>
              <w:t>Риски транзакционных издержек</w:t>
            </w:r>
          </w:p>
        </w:tc>
        <w:tc>
          <w:tcPr>
            <w:tcW w:w="3191" w:type="dxa"/>
          </w:tcPr>
          <w:p w:rsidR="00C24EC5" w:rsidRPr="001F4357" w:rsidRDefault="00C24EC5" w:rsidP="001F4357">
            <w:pPr>
              <w:jc w:val="both"/>
              <w:rPr>
                <w:rFonts w:ascii="Times New Roman" w:hAnsi="Times New Roman" w:cs="Times New Roman"/>
                <w:sz w:val="24"/>
                <w:szCs w:val="24"/>
              </w:rPr>
            </w:pPr>
            <w:r w:rsidRPr="001F4357">
              <w:rPr>
                <w:rFonts w:ascii="Times New Roman" w:hAnsi="Times New Roman" w:cs="Times New Roman"/>
                <w:sz w:val="24"/>
                <w:szCs w:val="24"/>
              </w:rPr>
              <w:t>Недоверие предпринимателей друг к другу и к городской администрации, следствием чего может стать их неспособность к интеграции и созданию «коллективного субъекта»</w:t>
            </w:r>
          </w:p>
        </w:tc>
        <w:tc>
          <w:tcPr>
            <w:tcW w:w="3651" w:type="dxa"/>
          </w:tcPr>
          <w:p w:rsidR="00C24EC5" w:rsidRPr="001F4357" w:rsidRDefault="00C24EC5"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Создание дискуссионных площадок. Проведение тренингов </w:t>
            </w:r>
            <w:proofErr w:type="spellStart"/>
            <w:r w:rsidRPr="001F4357">
              <w:rPr>
                <w:rFonts w:ascii="Times New Roman" w:hAnsi="Times New Roman" w:cs="Times New Roman"/>
                <w:sz w:val="24"/>
                <w:szCs w:val="24"/>
              </w:rPr>
              <w:t>командообразования</w:t>
            </w:r>
            <w:proofErr w:type="spellEnd"/>
            <w:r w:rsidRPr="001F4357">
              <w:rPr>
                <w:rFonts w:ascii="Times New Roman" w:hAnsi="Times New Roman" w:cs="Times New Roman"/>
                <w:sz w:val="24"/>
                <w:szCs w:val="24"/>
              </w:rPr>
              <w:t>, организационно-</w:t>
            </w:r>
            <w:proofErr w:type="spellStart"/>
            <w:r w:rsidRPr="001F4357">
              <w:rPr>
                <w:rFonts w:ascii="Times New Roman" w:hAnsi="Times New Roman" w:cs="Times New Roman"/>
                <w:sz w:val="24"/>
                <w:szCs w:val="24"/>
              </w:rPr>
              <w:t>деятельностных</w:t>
            </w:r>
            <w:proofErr w:type="spellEnd"/>
            <w:r w:rsidRPr="001F4357">
              <w:rPr>
                <w:rFonts w:ascii="Times New Roman" w:hAnsi="Times New Roman" w:cs="Times New Roman"/>
                <w:sz w:val="24"/>
                <w:szCs w:val="24"/>
              </w:rPr>
              <w:t xml:space="preserve"> игр</w:t>
            </w:r>
          </w:p>
        </w:tc>
      </w:tr>
      <w:tr w:rsidR="00066B6B" w:rsidRPr="001F4357" w:rsidTr="007805DA">
        <w:trPr>
          <w:cantSplit/>
        </w:trPr>
        <w:tc>
          <w:tcPr>
            <w:tcW w:w="520" w:type="dxa"/>
            <w:vMerge w:val="restart"/>
          </w:tcPr>
          <w:p w:rsidR="00066B6B" w:rsidRPr="001F4357" w:rsidRDefault="00066B6B" w:rsidP="001F4357">
            <w:pPr>
              <w:pStyle w:val="a3"/>
              <w:numPr>
                <w:ilvl w:val="0"/>
                <w:numId w:val="15"/>
              </w:numPr>
              <w:spacing w:after="0" w:line="240" w:lineRule="auto"/>
              <w:jc w:val="both"/>
            </w:pPr>
          </w:p>
        </w:tc>
        <w:tc>
          <w:tcPr>
            <w:tcW w:w="2209" w:type="dxa"/>
            <w:vMerge w:val="restart"/>
          </w:tcPr>
          <w:p w:rsidR="00066B6B" w:rsidRPr="001F4357" w:rsidRDefault="00066B6B" w:rsidP="001F4357">
            <w:pPr>
              <w:jc w:val="both"/>
              <w:rPr>
                <w:rFonts w:ascii="Times New Roman" w:hAnsi="Times New Roman" w:cs="Times New Roman"/>
                <w:sz w:val="24"/>
                <w:szCs w:val="24"/>
              </w:rPr>
            </w:pPr>
            <w:r w:rsidRPr="001F4357">
              <w:rPr>
                <w:rFonts w:ascii="Times New Roman" w:hAnsi="Times New Roman" w:cs="Times New Roman"/>
                <w:sz w:val="24"/>
                <w:szCs w:val="24"/>
              </w:rPr>
              <w:t>Специфические риски инвестиционной сферы</w:t>
            </w:r>
          </w:p>
        </w:tc>
        <w:tc>
          <w:tcPr>
            <w:tcW w:w="3191" w:type="dxa"/>
          </w:tcPr>
          <w:p w:rsidR="00066B6B" w:rsidRPr="001F4357" w:rsidRDefault="00066B6B"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Отсутствие интереса внешних инвесторов к городу </w:t>
            </w:r>
            <w:proofErr w:type="spellStart"/>
            <w:r w:rsidRPr="001F4357">
              <w:rPr>
                <w:rFonts w:ascii="Times New Roman" w:hAnsi="Times New Roman" w:cs="Times New Roman"/>
                <w:sz w:val="24"/>
                <w:szCs w:val="24"/>
              </w:rPr>
              <w:t>Мегиону</w:t>
            </w:r>
            <w:proofErr w:type="spellEnd"/>
          </w:p>
        </w:tc>
        <w:tc>
          <w:tcPr>
            <w:tcW w:w="3651" w:type="dxa"/>
          </w:tcPr>
          <w:p w:rsidR="00066B6B" w:rsidRPr="001F4357" w:rsidRDefault="00066B6B" w:rsidP="001F4357">
            <w:pPr>
              <w:jc w:val="both"/>
              <w:rPr>
                <w:rFonts w:ascii="Times New Roman" w:hAnsi="Times New Roman" w:cs="Times New Roman"/>
                <w:sz w:val="24"/>
                <w:szCs w:val="24"/>
              </w:rPr>
            </w:pPr>
            <w:r w:rsidRPr="001F4357">
              <w:rPr>
                <w:rFonts w:ascii="Times New Roman" w:hAnsi="Times New Roman" w:cs="Times New Roman"/>
                <w:sz w:val="24"/>
                <w:szCs w:val="24"/>
              </w:rPr>
              <w:t xml:space="preserve">Проведение серии мероприятий по повышению инвестиционной привлекательности города. Разработка уникального бренда. </w:t>
            </w:r>
            <w:proofErr w:type="spellStart"/>
            <w:r w:rsidRPr="001F4357">
              <w:rPr>
                <w:rFonts w:ascii="Times New Roman" w:hAnsi="Times New Roman" w:cs="Times New Roman"/>
                <w:sz w:val="24"/>
                <w:szCs w:val="24"/>
              </w:rPr>
              <w:t>Медиапланирование</w:t>
            </w:r>
            <w:proofErr w:type="spellEnd"/>
            <w:r w:rsidRPr="001F4357">
              <w:rPr>
                <w:rFonts w:ascii="Times New Roman" w:hAnsi="Times New Roman" w:cs="Times New Roman"/>
                <w:sz w:val="24"/>
                <w:szCs w:val="24"/>
              </w:rPr>
              <w:t xml:space="preserve"> освещения условий инвестиционной деятельности в СМИ</w:t>
            </w:r>
          </w:p>
        </w:tc>
      </w:tr>
      <w:tr w:rsidR="00066B6B" w:rsidRPr="001F4357" w:rsidTr="007805DA">
        <w:trPr>
          <w:cantSplit/>
        </w:trPr>
        <w:tc>
          <w:tcPr>
            <w:tcW w:w="520" w:type="dxa"/>
            <w:vMerge/>
          </w:tcPr>
          <w:p w:rsidR="00066B6B" w:rsidRPr="001F4357" w:rsidRDefault="00066B6B" w:rsidP="001F4357">
            <w:pPr>
              <w:pStyle w:val="a3"/>
              <w:numPr>
                <w:ilvl w:val="0"/>
                <w:numId w:val="15"/>
              </w:numPr>
              <w:spacing w:after="0" w:line="240" w:lineRule="auto"/>
              <w:jc w:val="both"/>
            </w:pPr>
          </w:p>
        </w:tc>
        <w:tc>
          <w:tcPr>
            <w:tcW w:w="2209" w:type="dxa"/>
            <w:vMerge/>
          </w:tcPr>
          <w:p w:rsidR="00066B6B" w:rsidRPr="001F4357" w:rsidRDefault="00066B6B" w:rsidP="001F4357">
            <w:pPr>
              <w:jc w:val="both"/>
              <w:rPr>
                <w:rFonts w:ascii="Times New Roman" w:hAnsi="Times New Roman" w:cs="Times New Roman"/>
                <w:sz w:val="24"/>
                <w:szCs w:val="24"/>
              </w:rPr>
            </w:pPr>
          </w:p>
        </w:tc>
        <w:tc>
          <w:tcPr>
            <w:tcW w:w="3191" w:type="dxa"/>
          </w:tcPr>
          <w:p w:rsidR="00066B6B" w:rsidRPr="001F4357" w:rsidRDefault="00066B6B" w:rsidP="001F4357">
            <w:pPr>
              <w:jc w:val="both"/>
              <w:rPr>
                <w:rFonts w:ascii="Times New Roman" w:hAnsi="Times New Roman" w:cs="Times New Roman"/>
                <w:sz w:val="24"/>
                <w:szCs w:val="24"/>
              </w:rPr>
            </w:pPr>
            <w:r w:rsidRPr="001F4357">
              <w:rPr>
                <w:rFonts w:ascii="Times New Roman" w:hAnsi="Times New Roman" w:cs="Times New Roman"/>
                <w:sz w:val="24"/>
                <w:szCs w:val="24"/>
              </w:rPr>
              <w:t>Нежелание внешних инвесторов учитывать интересы города и его жителей</w:t>
            </w:r>
          </w:p>
        </w:tc>
        <w:tc>
          <w:tcPr>
            <w:tcW w:w="3651" w:type="dxa"/>
          </w:tcPr>
          <w:p w:rsidR="00066B6B" w:rsidRPr="001F4357" w:rsidRDefault="00066B6B" w:rsidP="001F4357">
            <w:pPr>
              <w:jc w:val="both"/>
              <w:rPr>
                <w:rFonts w:ascii="Times New Roman" w:hAnsi="Times New Roman" w:cs="Times New Roman"/>
                <w:sz w:val="24"/>
                <w:szCs w:val="24"/>
              </w:rPr>
            </w:pPr>
            <w:r w:rsidRPr="001F4357">
              <w:rPr>
                <w:rFonts w:ascii="Times New Roman" w:hAnsi="Times New Roman" w:cs="Times New Roman"/>
                <w:sz w:val="24"/>
                <w:szCs w:val="24"/>
              </w:rPr>
              <w:t>Ставка на привлечение рассеянных инвестиций.</w:t>
            </w:r>
          </w:p>
          <w:p w:rsidR="00066B6B" w:rsidRPr="001F4357" w:rsidRDefault="00066B6B" w:rsidP="001F4357">
            <w:pPr>
              <w:jc w:val="both"/>
              <w:rPr>
                <w:rFonts w:ascii="Times New Roman" w:hAnsi="Times New Roman" w:cs="Times New Roman"/>
                <w:sz w:val="24"/>
                <w:szCs w:val="24"/>
              </w:rPr>
            </w:pPr>
            <w:r w:rsidRPr="001F4357">
              <w:rPr>
                <w:rFonts w:ascii="Times New Roman" w:hAnsi="Times New Roman" w:cs="Times New Roman"/>
                <w:sz w:val="24"/>
                <w:szCs w:val="24"/>
              </w:rPr>
              <w:t>Статусное регулирование инвестиционной деятельности; учет социальной значимости инвестиционных проектов</w:t>
            </w:r>
          </w:p>
        </w:tc>
      </w:tr>
    </w:tbl>
    <w:p w:rsidR="0081102C" w:rsidRPr="001F4357" w:rsidRDefault="0081102C" w:rsidP="001F4357">
      <w:pPr>
        <w:spacing w:after="0" w:line="240" w:lineRule="auto"/>
        <w:ind w:firstLine="720"/>
        <w:jc w:val="both"/>
        <w:rPr>
          <w:rFonts w:ascii="Times New Roman" w:hAnsi="Times New Roman" w:cs="Times New Roman"/>
          <w:sz w:val="24"/>
          <w:szCs w:val="24"/>
        </w:rPr>
      </w:pPr>
    </w:p>
    <w:p w:rsidR="0092520F" w:rsidRPr="001F4357" w:rsidRDefault="0092520F" w:rsidP="001F4357">
      <w:pPr>
        <w:spacing w:after="0" w:line="240" w:lineRule="auto"/>
        <w:ind w:firstLine="720"/>
        <w:jc w:val="both"/>
        <w:rPr>
          <w:rFonts w:ascii="Times New Roman" w:hAnsi="Times New Roman" w:cs="Times New Roman"/>
          <w:sz w:val="24"/>
          <w:szCs w:val="24"/>
        </w:rPr>
      </w:pPr>
    </w:p>
    <w:p w:rsidR="0049577F" w:rsidRPr="001F4357" w:rsidRDefault="0049577F" w:rsidP="001F4357">
      <w:pPr>
        <w:pStyle w:val="2"/>
        <w:spacing w:before="0" w:after="0"/>
        <w:jc w:val="center"/>
        <w:rPr>
          <w:rFonts w:ascii="Times New Roman" w:hAnsi="Times New Roman" w:cs="Times New Roman"/>
          <w:i w:val="0"/>
          <w:sz w:val="24"/>
          <w:szCs w:val="24"/>
        </w:rPr>
      </w:pPr>
      <w:bookmarkStart w:id="427" w:name="_Toc1519836"/>
      <w:bookmarkStart w:id="428" w:name="_Toc4758700"/>
      <w:bookmarkStart w:id="429" w:name="_Toc8983178"/>
      <w:r w:rsidRPr="001F4357">
        <w:rPr>
          <w:rFonts w:ascii="Times New Roman" w:hAnsi="Times New Roman" w:cs="Times New Roman"/>
          <w:i w:val="0"/>
          <w:sz w:val="24"/>
          <w:szCs w:val="24"/>
        </w:rPr>
        <w:t>9. Объем бюджетного финансирования</w:t>
      </w:r>
      <w:bookmarkEnd w:id="427"/>
      <w:bookmarkEnd w:id="428"/>
      <w:bookmarkEnd w:id="429"/>
    </w:p>
    <w:p w:rsidR="0049577F" w:rsidRPr="001F4357" w:rsidRDefault="001F3580"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Реализация Программы инвестиционного развития городского округа город Мегион планируется преимущественно за счет текущего бюджетного финансирования.</w:t>
      </w:r>
    </w:p>
    <w:p w:rsidR="0049577F"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Среди определенных ранее направлений деятельности с учетом принципа экономии средств бюджетного финансирования требует ряд первоочередных мероприятий:</w:t>
      </w:r>
    </w:p>
    <w:p w:rsidR="0049577F"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интерактивной Карты перспективных направлений предпринимательской деятельности в виде Веб-сервиса – 400 тыс. руб</w:t>
      </w:r>
      <w:r w:rsidR="008C7B43">
        <w:rPr>
          <w:rFonts w:ascii="Times New Roman" w:hAnsi="Times New Roman" w:cs="Times New Roman"/>
          <w:sz w:val="24"/>
          <w:szCs w:val="24"/>
        </w:rPr>
        <w:t>лей</w:t>
      </w:r>
      <w:r w:rsidRPr="001F4357">
        <w:rPr>
          <w:rFonts w:ascii="Times New Roman" w:hAnsi="Times New Roman" w:cs="Times New Roman"/>
          <w:sz w:val="24"/>
          <w:szCs w:val="24"/>
        </w:rPr>
        <w:t>.</w:t>
      </w:r>
    </w:p>
    <w:p w:rsidR="0049577F"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Инвестиционного паспорта города Мегиона (буклет), включая издательские расходы – 99 тыс. руб</w:t>
      </w:r>
      <w:r w:rsidR="008C7B43">
        <w:rPr>
          <w:rFonts w:ascii="Times New Roman" w:hAnsi="Times New Roman" w:cs="Times New Roman"/>
          <w:sz w:val="24"/>
          <w:szCs w:val="24"/>
        </w:rPr>
        <w:t>лей</w:t>
      </w:r>
      <w:r w:rsidRPr="001F4357">
        <w:rPr>
          <w:rFonts w:ascii="Times New Roman" w:hAnsi="Times New Roman" w:cs="Times New Roman"/>
          <w:sz w:val="24"/>
          <w:szCs w:val="24"/>
        </w:rPr>
        <w:t>.</w:t>
      </w:r>
    </w:p>
    <w:p w:rsidR="001D2F4B"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Разработка англоязычной версии Инвестиционного паспорта и Инвестиционного портала города Мегиона – 80 тыс. руб</w:t>
      </w:r>
      <w:r w:rsidR="008C7B43">
        <w:rPr>
          <w:rFonts w:ascii="Times New Roman" w:hAnsi="Times New Roman" w:cs="Times New Roman"/>
          <w:sz w:val="24"/>
          <w:szCs w:val="24"/>
        </w:rPr>
        <w:t>лей</w:t>
      </w:r>
      <w:r w:rsidRPr="001F4357">
        <w:rPr>
          <w:rFonts w:ascii="Times New Roman" w:hAnsi="Times New Roman" w:cs="Times New Roman"/>
          <w:sz w:val="24"/>
          <w:szCs w:val="24"/>
        </w:rPr>
        <w:t>.</w:t>
      </w:r>
    </w:p>
    <w:p w:rsidR="0049577F"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Организация повышения квалификации муниципальных кадров – 20</w:t>
      </w:r>
      <w:r w:rsidR="008F17E6" w:rsidRPr="001F4357">
        <w:rPr>
          <w:rFonts w:ascii="Times New Roman" w:hAnsi="Times New Roman" w:cs="Times New Roman"/>
          <w:sz w:val="24"/>
          <w:szCs w:val="24"/>
        </w:rPr>
        <w:t> </w:t>
      </w:r>
      <w:r w:rsidRPr="001F4357">
        <w:rPr>
          <w:rFonts w:ascii="Times New Roman" w:hAnsi="Times New Roman" w:cs="Times New Roman"/>
          <w:sz w:val="24"/>
          <w:szCs w:val="24"/>
        </w:rPr>
        <w:t>тыс.</w:t>
      </w:r>
      <w:r w:rsidR="008C7B43">
        <w:rPr>
          <w:rFonts w:ascii="Times New Roman" w:hAnsi="Times New Roman" w:cs="Times New Roman"/>
          <w:sz w:val="24"/>
          <w:szCs w:val="24"/>
        </w:rPr>
        <w:t xml:space="preserve"> рублей</w:t>
      </w:r>
      <w:r w:rsidRPr="001F4357">
        <w:rPr>
          <w:rFonts w:ascii="Times New Roman" w:hAnsi="Times New Roman" w:cs="Times New Roman"/>
          <w:sz w:val="24"/>
          <w:szCs w:val="24"/>
        </w:rPr>
        <w:t xml:space="preserve"> * 4 человека = 80 тыс. руб</w:t>
      </w:r>
      <w:r w:rsidR="00736F5A">
        <w:rPr>
          <w:rFonts w:ascii="Times New Roman" w:hAnsi="Times New Roman" w:cs="Times New Roman"/>
          <w:sz w:val="24"/>
          <w:szCs w:val="24"/>
        </w:rPr>
        <w:t>лей</w:t>
      </w:r>
      <w:r w:rsidRPr="001F4357">
        <w:rPr>
          <w:rFonts w:ascii="Times New Roman" w:hAnsi="Times New Roman" w:cs="Times New Roman"/>
          <w:sz w:val="24"/>
          <w:szCs w:val="24"/>
        </w:rPr>
        <w:t>.</w:t>
      </w:r>
    </w:p>
    <w:p w:rsidR="001D2F4B"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Проведение обучающих семинаров для предпринимателей – 85 тыс. руб. * 2 семинара = 170 тыс. руб</w:t>
      </w:r>
      <w:r w:rsidR="008C7B43">
        <w:rPr>
          <w:rFonts w:ascii="Times New Roman" w:hAnsi="Times New Roman" w:cs="Times New Roman"/>
          <w:sz w:val="24"/>
          <w:szCs w:val="24"/>
        </w:rPr>
        <w:t>лей</w:t>
      </w:r>
      <w:r w:rsidRPr="001F4357">
        <w:rPr>
          <w:rFonts w:ascii="Times New Roman" w:hAnsi="Times New Roman" w:cs="Times New Roman"/>
          <w:sz w:val="24"/>
          <w:szCs w:val="24"/>
        </w:rPr>
        <w:t>.</w:t>
      </w:r>
    </w:p>
    <w:p w:rsidR="001D2F4B"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 xml:space="preserve">Подготовка и инфраструктурное обеспечение инвестиционной площадки </w:t>
      </w:r>
      <w:r w:rsidR="00CF4A82" w:rsidRPr="001F4357">
        <w:rPr>
          <w:rFonts w:ascii="Times New Roman" w:hAnsi="Times New Roman" w:cs="Times New Roman"/>
          <w:sz w:val="24"/>
          <w:szCs w:val="24"/>
        </w:rPr>
        <w:t xml:space="preserve">в </w:t>
      </w:r>
      <w:proofErr w:type="spellStart"/>
      <w:r w:rsidRPr="001F4357">
        <w:rPr>
          <w:rFonts w:ascii="Times New Roman" w:hAnsi="Times New Roman" w:cs="Times New Roman"/>
          <w:sz w:val="24"/>
          <w:szCs w:val="24"/>
        </w:rPr>
        <w:t>пгт</w:t>
      </w:r>
      <w:proofErr w:type="spellEnd"/>
      <w:r w:rsidRPr="001F4357">
        <w:rPr>
          <w:rFonts w:ascii="Times New Roman" w:hAnsi="Times New Roman" w:cs="Times New Roman"/>
          <w:sz w:val="24"/>
          <w:szCs w:val="24"/>
        </w:rPr>
        <w:t>. </w:t>
      </w:r>
      <w:proofErr w:type="gramStart"/>
      <w:r w:rsidRPr="001F4357">
        <w:rPr>
          <w:rFonts w:ascii="Times New Roman" w:hAnsi="Times New Roman" w:cs="Times New Roman"/>
          <w:sz w:val="24"/>
          <w:szCs w:val="24"/>
        </w:rPr>
        <w:t>Высокий</w:t>
      </w:r>
      <w:proofErr w:type="gramEnd"/>
      <w:r w:rsidRPr="001F4357">
        <w:rPr>
          <w:rFonts w:ascii="Times New Roman" w:hAnsi="Times New Roman" w:cs="Times New Roman"/>
          <w:sz w:val="24"/>
          <w:szCs w:val="24"/>
        </w:rPr>
        <w:t xml:space="preserve"> – 1</w:t>
      </w:r>
      <w:r w:rsidR="008F17E6" w:rsidRPr="001F4357">
        <w:rPr>
          <w:rFonts w:ascii="Times New Roman" w:hAnsi="Times New Roman" w:cs="Times New Roman"/>
          <w:sz w:val="24"/>
          <w:szCs w:val="24"/>
        </w:rPr>
        <w:t> </w:t>
      </w:r>
      <w:r w:rsidRPr="001F4357">
        <w:rPr>
          <w:rFonts w:ascii="Times New Roman" w:hAnsi="Times New Roman" w:cs="Times New Roman"/>
          <w:sz w:val="24"/>
          <w:szCs w:val="24"/>
        </w:rPr>
        <w:t>000</w:t>
      </w:r>
      <w:r w:rsidR="008F17E6" w:rsidRPr="001F4357">
        <w:rPr>
          <w:rFonts w:ascii="Times New Roman" w:hAnsi="Times New Roman" w:cs="Times New Roman"/>
          <w:sz w:val="24"/>
          <w:szCs w:val="24"/>
        </w:rPr>
        <w:t> </w:t>
      </w:r>
      <w:r w:rsidRPr="001F4357">
        <w:rPr>
          <w:rFonts w:ascii="Times New Roman" w:hAnsi="Times New Roman" w:cs="Times New Roman"/>
          <w:sz w:val="24"/>
          <w:szCs w:val="24"/>
        </w:rPr>
        <w:t>тыс. руб</w:t>
      </w:r>
      <w:r w:rsidR="008C7B43">
        <w:rPr>
          <w:rFonts w:ascii="Times New Roman" w:hAnsi="Times New Roman" w:cs="Times New Roman"/>
          <w:sz w:val="24"/>
          <w:szCs w:val="24"/>
        </w:rPr>
        <w:t>лей</w:t>
      </w:r>
      <w:r w:rsidRPr="001F4357">
        <w:rPr>
          <w:rFonts w:ascii="Times New Roman" w:hAnsi="Times New Roman" w:cs="Times New Roman"/>
          <w:sz w:val="24"/>
          <w:szCs w:val="24"/>
        </w:rPr>
        <w:t>.</w:t>
      </w:r>
    </w:p>
    <w:p w:rsidR="001D2F4B"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Итого – 1 829 тыс. руб</w:t>
      </w:r>
      <w:r w:rsidR="008C7B43">
        <w:rPr>
          <w:rFonts w:ascii="Times New Roman" w:hAnsi="Times New Roman" w:cs="Times New Roman"/>
          <w:sz w:val="24"/>
          <w:szCs w:val="24"/>
        </w:rPr>
        <w:t>лей</w:t>
      </w:r>
      <w:r w:rsidRPr="001F4357">
        <w:rPr>
          <w:rFonts w:ascii="Times New Roman" w:hAnsi="Times New Roman" w:cs="Times New Roman"/>
          <w:sz w:val="24"/>
          <w:szCs w:val="24"/>
        </w:rPr>
        <w:t>.</w:t>
      </w:r>
    </w:p>
    <w:p w:rsidR="001D2F4B" w:rsidRPr="001F4357" w:rsidRDefault="001D2F4B" w:rsidP="001F4357">
      <w:pPr>
        <w:spacing w:after="0" w:line="240" w:lineRule="auto"/>
        <w:ind w:firstLine="720"/>
        <w:jc w:val="both"/>
        <w:rPr>
          <w:rFonts w:ascii="Times New Roman" w:hAnsi="Times New Roman" w:cs="Times New Roman"/>
          <w:sz w:val="24"/>
          <w:szCs w:val="24"/>
        </w:rPr>
      </w:pPr>
      <w:r w:rsidRPr="001F4357">
        <w:rPr>
          <w:rFonts w:ascii="Times New Roman" w:hAnsi="Times New Roman" w:cs="Times New Roman"/>
          <w:sz w:val="24"/>
          <w:szCs w:val="24"/>
        </w:rPr>
        <w:t>Предполагается, что данные затраты уже в ближайшей перспективе повысят инвестиционную активность предпринимателей и инвестиционную привлекательность муниципального образования.</w:t>
      </w:r>
    </w:p>
    <w:sectPr w:rsidR="001D2F4B" w:rsidRPr="001F435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C88" w:rsidRDefault="00311C88" w:rsidP="00D02DFC">
      <w:pPr>
        <w:spacing w:after="0" w:line="240" w:lineRule="auto"/>
      </w:pPr>
      <w:r>
        <w:separator/>
      </w:r>
    </w:p>
  </w:endnote>
  <w:endnote w:type="continuationSeparator" w:id="0">
    <w:p w:rsidR="00311C88" w:rsidRDefault="00311C88" w:rsidP="00D02D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C88" w:rsidRDefault="00311C88" w:rsidP="00D02DFC">
      <w:pPr>
        <w:spacing w:after="0" w:line="240" w:lineRule="auto"/>
      </w:pPr>
      <w:r>
        <w:separator/>
      </w:r>
    </w:p>
  </w:footnote>
  <w:footnote w:type="continuationSeparator" w:id="0">
    <w:p w:rsidR="00311C88" w:rsidRDefault="00311C88" w:rsidP="00D02DF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4011361"/>
      <w:docPartObj>
        <w:docPartGallery w:val="Page Numbers (Top of Page)"/>
        <w:docPartUnique/>
      </w:docPartObj>
    </w:sdtPr>
    <w:sdtContent>
      <w:p w:rsidR="00311C88" w:rsidRDefault="00311C88" w:rsidP="00EA7E0B">
        <w:pPr>
          <w:pStyle w:val="ad"/>
          <w:jc w:val="right"/>
        </w:pPr>
        <w:r>
          <w:fldChar w:fldCharType="begin"/>
        </w:r>
        <w:r>
          <w:instrText>PAGE   \* MERGEFORMAT</w:instrText>
        </w:r>
        <w:r>
          <w:fldChar w:fldCharType="separate"/>
        </w:r>
        <w:r w:rsidR="00613E00">
          <w:rPr>
            <w:noProof/>
          </w:rPr>
          <w:t>193</w:t>
        </w:r>
        <w:r>
          <w:fldChar w:fldCharType="end"/>
        </w:r>
      </w:p>
    </w:sdtContent>
  </w:sdt>
  <w:p w:rsidR="00311C88" w:rsidRDefault="00311C88">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374FF"/>
    <w:multiLevelType w:val="hybridMultilevel"/>
    <w:tmpl w:val="9E8CD8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7529F3"/>
    <w:multiLevelType w:val="hybridMultilevel"/>
    <w:tmpl w:val="E0B6563A"/>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62B4710"/>
    <w:multiLevelType w:val="hybridMultilevel"/>
    <w:tmpl w:val="2B522C20"/>
    <w:lvl w:ilvl="0" w:tplc="2512865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8D48DE"/>
    <w:multiLevelType w:val="hybridMultilevel"/>
    <w:tmpl w:val="7460E0D0"/>
    <w:lvl w:ilvl="0" w:tplc="00505F5C">
      <w:start w:val="1"/>
      <w:numFmt w:val="decimal"/>
      <w:lvlText w:val="%1)"/>
      <w:lvlJc w:val="left"/>
      <w:pPr>
        <w:tabs>
          <w:tab w:val="num" w:pos="1440"/>
        </w:tabs>
        <w:ind w:left="1440" w:hanging="360"/>
      </w:pPr>
      <w:rPr>
        <w:rFonts w:cs="Times New Roman" w:hint="default"/>
        <w:sz w:val="28"/>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
    <w:nsid w:val="09D26DE2"/>
    <w:multiLevelType w:val="hybridMultilevel"/>
    <w:tmpl w:val="D9485B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1F5344"/>
    <w:multiLevelType w:val="hybridMultilevel"/>
    <w:tmpl w:val="DF56686C"/>
    <w:lvl w:ilvl="0" w:tplc="2FEA908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57439D5"/>
    <w:multiLevelType w:val="hybridMultilevel"/>
    <w:tmpl w:val="955C62E2"/>
    <w:lvl w:ilvl="0" w:tplc="72E8929E">
      <w:start w:val="1"/>
      <w:numFmt w:val="decimal"/>
      <w:lvlText w:val="%1."/>
      <w:lvlJc w:val="left"/>
      <w:pPr>
        <w:ind w:left="1069" w:hanging="360"/>
      </w:pPr>
      <w:rPr>
        <w:rFonts w:hint="default"/>
      </w:rPr>
    </w:lvl>
    <w:lvl w:ilvl="1" w:tplc="F6EA1806">
      <w:start w:val="1"/>
      <w:numFmt w:val="decimal"/>
      <w:lvlText w:val="%2)"/>
      <w:lvlJc w:val="left"/>
      <w:pPr>
        <w:ind w:left="2689" w:hanging="12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B357726"/>
    <w:multiLevelType w:val="hybridMultilevel"/>
    <w:tmpl w:val="C5D4DE34"/>
    <w:lvl w:ilvl="0" w:tplc="A0369E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20C568BA"/>
    <w:multiLevelType w:val="hybridMultilevel"/>
    <w:tmpl w:val="9F1EE70A"/>
    <w:lvl w:ilvl="0" w:tplc="B1DEFD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6BA5DB5"/>
    <w:multiLevelType w:val="hybridMultilevel"/>
    <w:tmpl w:val="2B7A4322"/>
    <w:lvl w:ilvl="0" w:tplc="72E892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7C32324"/>
    <w:multiLevelType w:val="hybridMultilevel"/>
    <w:tmpl w:val="2B522C20"/>
    <w:lvl w:ilvl="0" w:tplc="2512865C">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8E50625"/>
    <w:multiLevelType w:val="hybridMultilevel"/>
    <w:tmpl w:val="DA241B78"/>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BFE6F13"/>
    <w:multiLevelType w:val="hybridMultilevel"/>
    <w:tmpl w:val="DC486D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ECE450C"/>
    <w:multiLevelType w:val="hybridMultilevel"/>
    <w:tmpl w:val="37BEF7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977026"/>
    <w:multiLevelType w:val="hybridMultilevel"/>
    <w:tmpl w:val="BDC4808C"/>
    <w:lvl w:ilvl="0" w:tplc="A8D0BED4">
      <w:start w:val="1"/>
      <w:numFmt w:val="decimal"/>
      <w:lvlText w:val="%1."/>
      <w:lvlJc w:val="left"/>
      <w:pPr>
        <w:ind w:left="1069" w:hanging="360"/>
      </w:pPr>
      <w:rPr>
        <w:rFonts w:eastAsia="Batang" w:hint="default"/>
        <w:b w:val="0"/>
      </w:rPr>
    </w:lvl>
    <w:lvl w:ilvl="1" w:tplc="1D58FF34">
      <w:start w:val="1"/>
      <w:numFmt w:val="decimal"/>
      <w:lvlText w:val="%2)"/>
      <w:lvlJc w:val="left"/>
      <w:pPr>
        <w:ind w:left="2734" w:hanging="13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EBD256E"/>
    <w:multiLevelType w:val="hybridMultilevel"/>
    <w:tmpl w:val="B3881102"/>
    <w:lvl w:ilvl="0" w:tplc="630EA2F4">
      <w:start w:val="1"/>
      <w:numFmt w:val="decimal"/>
      <w:lvlText w:val="%1."/>
      <w:lvlJc w:val="left"/>
      <w:pPr>
        <w:ind w:left="360" w:hanging="360"/>
      </w:pPr>
      <w:rPr>
        <w:rFonts w:cs="Times New Roman" w:hint="default"/>
      </w:rPr>
    </w:lvl>
    <w:lvl w:ilvl="1" w:tplc="04190019" w:tentative="1">
      <w:start w:val="1"/>
      <w:numFmt w:val="lowerLetter"/>
      <w:lvlText w:val="%2."/>
      <w:lvlJc w:val="left"/>
      <w:pPr>
        <w:ind w:left="720" w:hanging="360"/>
      </w:pPr>
      <w:rPr>
        <w:rFonts w:cs="Times New Roman"/>
      </w:rPr>
    </w:lvl>
    <w:lvl w:ilvl="2" w:tplc="0419001B" w:tentative="1">
      <w:start w:val="1"/>
      <w:numFmt w:val="lowerRoman"/>
      <w:lvlText w:val="%3."/>
      <w:lvlJc w:val="right"/>
      <w:pPr>
        <w:ind w:left="1440" w:hanging="180"/>
      </w:pPr>
      <w:rPr>
        <w:rFonts w:cs="Times New Roman"/>
      </w:rPr>
    </w:lvl>
    <w:lvl w:ilvl="3" w:tplc="0419000F" w:tentative="1">
      <w:start w:val="1"/>
      <w:numFmt w:val="decimal"/>
      <w:lvlText w:val="%4."/>
      <w:lvlJc w:val="left"/>
      <w:pPr>
        <w:ind w:left="2160" w:hanging="360"/>
      </w:pPr>
      <w:rPr>
        <w:rFonts w:cs="Times New Roman"/>
      </w:rPr>
    </w:lvl>
    <w:lvl w:ilvl="4" w:tplc="04190019" w:tentative="1">
      <w:start w:val="1"/>
      <w:numFmt w:val="lowerLetter"/>
      <w:lvlText w:val="%5."/>
      <w:lvlJc w:val="left"/>
      <w:pPr>
        <w:ind w:left="2880" w:hanging="360"/>
      </w:pPr>
      <w:rPr>
        <w:rFonts w:cs="Times New Roman"/>
      </w:rPr>
    </w:lvl>
    <w:lvl w:ilvl="5" w:tplc="0419001B" w:tentative="1">
      <w:start w:val="1"/>
      <w:numFmt w:val="lowerRoman"/>
      <w:lvlText w:val="%6."/>
      <w:lvlJc w:val="right"/>
      <w:pPr>
        <w:ind w:left="3600" w:hanging="180"/>
      </w:pPr>
      <w:rPr>
        <w:rFonts w:cs="Times New Roman"/>
      </w:rPr>
    </w:lvl>
    <w:lvl w:ilvl="6" w:tplc="0419000F" w:tentative="1">
      <w:start w:val="1"/>
      <w:numFmt w:val="decimal"/>
      <w:lvlText w:val="%7."/>
      <w:lvlJc w:val="left"/>
      <w:pPr>
        <w:ind w:left="4320" w:hanging="360"/>
      </w:pPr>
      <w:rPr>
        <w:rFonts w:cs="Times New Roman"/>
      </w:rPr>
    </w:lvl>
    <w:lvl w:ilvl="7" w:tplc="04190019" w:tentative="1">
      <w:start w:val="1"/>
      <w:numFmt w:val="lowerLetter"/>
      <w:lvlText w:val="%8."/>
      <w:lvlJc w:val="left"/>
      <w:pPr>
        <w:ind w:left="5040" w:hanging="360"/>
      </w:pPr>
      <w:rPr>
        <w:rFonts w:cs="Times New Roman"/>
      </w:rPr>
    </w:lvl>
    <w:lvl w:ilvl="8" w:tplc="0419001B" w:tentative="1">
      <w:start w:val="1"/>
      <w:numFmt w:val="lowerRoman"/>
      <w:lvlText w:val="%9."/>
      <w:lvlJc w:val="right"/>
      <w:pPr>
        <w:ind w:left="5760" w:hanging="180"/>
      </w:pPr>
      <w:rPr>
        <w:rFonts w:cs="Times New Roman"/>
      </w:rPr>
    </w:lvl>
  </w:abstractNum>
  <w:abstractNum w:abstractNumId="16">
    <w:nsid w:val="43EF7866"/>
    <w:multiLevelType w:val="hybridMultilevel"/>
    <w:tmpl w:val="105CFD3C"/>
    <w:lvl w:ilvl="0" w:tplc="2FEA908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449D753B"/>
    <w:multiLevelType w:val="hybridMultilevel"/>
    <w:tmpl w:val="82383998"/>
    <w:lvl w:ilvl="0" w:tplc="78FE20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7B65D43"/>
    <w:multiLevelType w:val="hybridMultilevel"/>
    <w:tmpl w:val="BC102412"/>
    <w:lvl w:ilvl="0" w:tplc="2C74D5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A846852"/>
    <w:multiLevelType w:val="hybridMultilevel"/>
    <w:tmpl w:val="D9485B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1B0911"/>
    <w:multiLevelType w:val="hybridMultilevel"/>
    <w:tmpl w:val="0728CC6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4BD90A7A"/>
    <w:multiLevelType w:val="hybridMultilevel"/>
    <w:tmpl w:val="F4BC5FDE"/>
    <w:lvl w:ilvl="0" w:tplc="A0E63224">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C385740"/>
    <w:multiLevelType w:val="hybridMultilevel"/>
    <w:tmpl w:val="A2E474FC"/>
    <w:lvl w:ilvl="0" w:tplc="85EE74A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4D9D3E6B"/>
    <w:multiLevelType w:val="hybridMultilevel"/>
    <w:tmpl w:val="0478A85A"/>
    <w:lvl w:ilvl="0" w:tplc="37BCA8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4F134BC4"/>
    <w:multiLevelType w:val="hybridMultilevel"/>
    <w:tmpl w:val="D9461566"/>
    <w:lvl w:ilvl="0" w:tplc="77D492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51C2535E"/>
    <w:multiLevelType w:val="hybridMultilevel"/>
    <w:tmpl w:val="E2B6252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530A6D61"/>
    <w:multiLevelType w:val="hybridMultilevel"/>
    <w:tmpl w:val="60BEF4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3FC3414"/>
    <w:multiLevelType w:val="multilevel"/>
    <w:tmpl w:val="25708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41D2E62"/>
    <w:multiLevelType w:val="hybridMultilevel"/>
    <w:tmpl w:val="53AEB594"/>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56BB13FE"/>
    <w:multiLevelType w:val="hybridMultilevel"/>
    <w:tmpl w:val="6632E484"/>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8224CC6"/>
    <w:multiLevelType w:val="multilevel"/>
    <w:tmpl w:val="79A2C662"/>
    <w:lvl w:ilvl="0">
      <w:start w:val="1"/>
      <w:numFmt w:val="decimal"/>
      <w:lvlText w:val="%1."/>
      <w:lvlJc w:val="left"/>
      <w:pPr>
        <w:tabs>
          <w:tab w:val="num" w:pos="0"/>
        </w:tabs>
      </w:pPr>
      <w:rPr>
        <w:rFonts w:cs="Times New Roman" w:hint="default"/>
      </w:rPr>
    </w:lvl>
    <w:lvl w:ilvl="1">
      <w:start w:val="3"/>
      <w:numFmt w:val="decimal"/>
      <w:isLgl/>
      <w:lvlText w:val="%1.%2."/>
      <w:lvlJc w:val="left"/>
      <w:pPr>
        <w:ind w:left="624" w:hanging="624"/>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31">
    <w:nsid w:val="597E0F14"/>
    <w:multiLevelType w:val="hybridMultilevel"/>
    <w:tmpl w:val="46D6F2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D734BC4"/>
    <w:multiLevelType w:val="hybridMultilevel"/>
    <w:tmpl w:val="5ADAFA10"/>
    <w:lvl w:ilvl="0" w:tplc="37BCA8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5D763CF5"/>
    <w:multiLevelType w:val="hybridMultilevel"/>
    <w:tmpl w:val="F3523CE6"/>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5DF719AD"/>
    <w:multiLevelType w:val="hybridMultilevel"/>
    <w:tmpl w:val="6ADAAE92"/>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5ED5678C"/>
    <w:multiLevelType w:val="hybridMultilevel"/>
    <w:tmpl w:val="56F8BC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0697355"/>
    <w:multiLevelType w:val="hybridMultilevel"/>
    <w:tmpl w:val="851E3AB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6AAC0EE4"/>
    <w:multiLevelType w:val="hybridMultilevel"/>
    <w:tmpl w:val="431CF356"/>
    <w:lvl w:ilvl="0" w:tplc="6158D8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6C0C4F42"/>
    <w:multiLevelType w:val="hybridMultilevel"/>
    <w:tmpl w:val="9938855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nsid w:val="6C3331BD"/>
    <w:multiLevelType w:val="hybridMultilevel"/>
    <w:tmpl w:val="105CFD3C"/>
    <w:lvl w:ilvl="0" w:tplc="2FEA908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70B47001"/>
    <w:multiLevelType w:val="hybridMultilevel"/>
    <w:tmpl w:val="90741824"/>
    <w:lvl w:ilvl="0" w:tplc="37BCA8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757256EA"/>
    <w:multiLevelType w:val="hybridMultilevel"/>
    <w:tmpl w:val="B3881102"/>
    <w:lvl w:ilvl="0" w:tplc="630EA2F4">
      <w:start w:val="1"/>
      <w:numFmt w:val="decimal"/>
      <w:lvlText w:val="%1."/>
      <w:lvlJc w:val="left"/>
      <w:pPr>
        <w:ind w:left="360" w:hanging="360"/>
      </w:pPr>
      <w:rPr>
        <w:rFonts w:cs="Times New Roman" w:hint="default"/>
      </w:rPr>
    </w:lvl>
    <w:lvl w:ilvl="1" w:tplc="04190019" w:tentative="1">
      <w:start w:val="1"/>
      <w:numFmt w:val="lowerLetter"/>
      <w:lvlText w:val="%2."/>
      <w:lvlJc w:val="left"/>
      <w:pPr>
        <w:ind w:left="720" w:hanging="360"/>
      </w:pPr>
      <w:rPr>
        <w:rFonts w:cs="Times New Roman"/>
      </w:rPr>
    </w:lvl>
    <w:lvl w:ilvl="2" w:tplc="0419001B" w:tentative="1">
      <w:start w:val="1"/>
      <w:numFmt w:val="lowerRoman"/>
      <w:lvlText w:val="%3."/>
      <w:lvlJc w:val="right"/>
      <w:pPr>
        <w:ind w:left="1440" w:hanging="180"/>
      </w:pPr>
      <w:rPr>
        <w:rFonts w:cs="Times New Roman"/>
      </w:rPr>
    </w:lvl>
    <w:lvl w:ilvl="3" w:tplc="0419000F" w:tentative="1">
      <w:start w:val="1"/>
      <w:numFmt w:val="decimal"/>
      <w:lvlText w:val="%4."/>
      <w:lvlJc w:val="left"/>
      <w:pPr>
        <w:ind w:left="2160" w:hanging="360"/>
      </w:pPr>
      <w:rPr>
        <w:rFonts w:cs="Times New Roman"/>
      </w:rPr>
    </w:lvl>
    <w:lvl w:ilvl="4" w:tplc="04190019" w:tentative="1">
      <w:start w:val="1"/>
      <w:numFmt w:val="lowerLetter"/>
      <w:lvlText w:val="%5."/>
      <w:lvlJc w:val="left"/>
      <w:pPr>
        <w:ind w:left="2880" w:hanging="360"/>
      </w:pPr>
      <w:rPr>
        <w:rFonts w:cs="Times New Roman"/>
      </w:rPr>
    </w:lvl>
    <w:lvl w:ilvl="5" w:tplc="0419001B" w:tentative="1">
      <w:start w:val="1"/>
      <w:numFmt w:val="lowerRoman"/>
      <w:lvlText w:val="%6."/>
      <w:lvlJc w:val="right"/>
      <w:pPr>
        <w:ind w:left="3600" w:hanging="180"/>
      </w:pPr>
      <w:rPr>
        <w:rFonts w:cs="Times New Roman"/>
      </w:rPr>
    </w:lvl>
    <w:lvl w:ilvl="6" w:tplc="0419000F" w:tentative="1">
      <w:start w:val="1"/>
      <w:numFmt w:val="decimal"/>
      <w:lvlText w:val="%7."/>
      <w:lvlJc w:val="left"/>
      <w:pPr>
        <w:ind w:left="4320" w:hanging="360"/>
      </w:pPr>
      <w:rPr>
        <w:rFonts w:cs="Times New Roman"/>
      </w:rPr>
    </w:lvl>
    <w:lvl w:ilvl="7" w:tplc="04190019" w:tentative="1">
      <w:start w:val="1"/>
      <w:numFmt w:val="lowerLetter"/>
      <w:lvlText w:val="%8."/>
      <w:lvlJc w:val="left"/>
      <w:pPr>
        <w:ind w:left="5040" w:hanging="360"/>
      </w:pPr>
      <w:rPr>
        <w:rFonts w:cs="Times New Roman"/>
      </w:rPr>
    </w:lvl>
    <w:lvl w:ilvl="8" w:tplc="0419001B" w:tentative="1">
      <w:start w:val="1"/>
      <w:numFmt w:val="lowerRoman"/>
      <w:lvlText w:val="%9."/>
      <w:lvlJc w:val="right"/>
      <w:pPr>
        <w:ind w:left="5760" w:hanging="180"/>
      </w:pPr>
      <w:rPr>
        <w:rFonts w:cs="Times New Roman"/>
      </w:rPr>
    </w:lvl>
  </w:abstractNum>
  <w:abstractNum w:abstractNumId="42">
    <w:nsid w:val="783968F0"/>
    <w:multiLevelType w:val="hybridMultilevel"/>
    <w:tmpl w:val="23946B1E"/>
    <w:lvl w:ilvl="0" w:tplc="2CA075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7A47589F"/>
    <w:multiLevelType w:val="hybridMultilevel"/>
    <w:tmpl w:val="0A468236"/>
    <w:lvl w:ilvl="0" w:tplc="CB2848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D447E45"/>
    <w:multiLevelType w:val="hybridMultilevel"/>
    <w:tmpl w:val="A19A3C10"/>
    <w:lvl w:ilvl="0" w:tplc="3F82DBD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7E48575C"/>
    <w:multiLevelType w:val="hybridMultilevel"/>
    <w:tmpl w:val="5394C7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E584DA4"/>
    <w:multiLevelType w:val="hybridMultilevel"/>
    <w:tmpl w:val="829CFFAA"/>
    <w:lvl w:ilvl="0" w:tplc="72E8929E">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FA5438E"/>
    <w:multiLevelType w:val="hybridMultilevel"/>
    <w:tmpl w:val="46B85E30"/>
    <w:lvl w:ilvl="0" w:tplc="5ABEA82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1"/>
  </w:num>
  <w:num w:numId="2">
    <w:abstractNumId w:val="14"/>
  </w:num>
  <w:num w:numId="3">
    <w:abstractNumId w:val="6"/>
  </w:num>
  <w:num w:numId="4">
    <w:abstractNumId w:val="9"/>
  </w:num>
  <w:num w:numId="5">
    <w:abstractNumId w:val="3"/>
  </w:num>
  <w:num w:numId="6">
    <w:abstractNumId w:val="41"/>
  </w:num>
  <w:num w:numId="7">
    <w:abstractNumId w:val="22"/>
  </w:num>
  <w:num w:numId="8">
    <w:abstractNumId w:val="16"/>
  </w:num>
  <w:num w:numId="9">
    <w:abstractNumId w:val="39"/>
  </w:num>
  <w:num w:numId="10">
    <w:abstractNumId w:val="10"/>
  </w:num>
  <w:num w:numId="11">
    <w:abstractNumId w:val="36"/>
  </w:num>
  <w:num w:numId="12">
    <w:abstractNumId w:val="5"/>
  </w:num>
  <w:num w:numId="13">
    <w:abstractNumId w:val="38"/>
  </w:num>
  <w:num w:numId="14">
    <w:abstractNumId w:val="25"/>
  </w:num>
  <w:num w:numId="15">
    <w:abstractNumId w:val="15"/>
  </w:num>
  <w:num w:numId="16">
    <w:abstractNumId w:val="0"/>
  </w:num>
  <w:num w:numId="17">
    <w:abstractNumId w:val="35"/>
  </w:num>
  <w:num w:numId="18">
    <w:abstractNumId w:val="27"/>
  </w:num>
  <w:num w:numId="19">
    <w:abstractNumId w:val="30"/>
  </w:num>
  <w:num w:numId="20">
    <w:abstractNumId w:val="20"/>
  </w:num>
  <w:num w:numId="21">
    <w:abstractNumId w:val="17"/>
  </w:num>
  <w:num w:numId="22">
    <w:abstractNumId w:val="47"/>
  </w:num>
  <w:num w:numId="23">
    <w:abstractNumId w:val="45"/>
  </w:num>
  <w:num w:numId="24">
    <w:abstractNumId w:val="43"/>
  </w:num>
  <w:num w:numId="25">
    <w:abstractNumId w:val="42"/>
  </w:num>
  <w:num w:numId="26">
    <w:abstractNumId w:val="21"/>
  </w:num>
  <w:num w:numId="27">
    <w:abstractNumId w:val="11"/>
  </w:num>
  <w:num w:numId="28">
    <w:abstractNumId w:val="34"/>
  </w:num>
  <w:num w:numId="29">
    <w:abstractNumId w:val="1"/>
  </w:num>
  <w:num w:numId="30">
    <w:abstractNumId w:val="37"/>
  </w:num>
  <w:num w:numId="31">
    <w:abstractNumId w:val="46"/>
  </w:num>
  <w:num w:numId="32">
    <w:abstractNumId w:val="29"/>
  </w:num>
  <w:num w:numId="33">
    <w:abstractNumId w:val="33"/>
  </w:num>
  <w:num w:numId="34">
    <w:abstractNumId w:val="28"/>
  </w:num>
  <w:num w:numId="35">
    <w:abstractNumId w:val="44"/>
  </w:num>
  <w:num w:numId="36">
    <w:abstractNumId w:val="7"/>
  </w:num>
  <w:num w:numId="37">
    <w:abstractNumId w:val="24"/>
  </w:num>
  <w:num w:numId="38">
    <w:abstractNumId w:val="32"/>
  </w:num>
  <w:num w:numId="39">
    <w:abstractNumId w:val="40"/>
  </w:num>
  <w:num w:numId="40">
    <w:abstractNumId w:val="23"/>
  </w:num>
  <w:num w:numId="41">
    <w:abstractNumId w:val="18"/>
  </w:num>
  <w:num w:numId="42">
    <w:abstractNumId w:val="8"/>
  </w:num>
  <w:num w:numId="43">
    <w:abstractNumId w:val="13"/>
  </w:num>
  <w:num w:numId="44">
    <w:abstractNumId w:val="26"/>
  </w:num>
  <w:num w:numId="45">
    <w:abstractNumId w:val="4"/>
  </w:num>
  <w:num w:numId="46">
    <w:abstractNumId w:val="19"/>
  </w:num>
  <w:num w:numId="47">
    <w:abstractNumId w:val="12"/>
  </w:num>
  <w:num w:numId="48">
    <w:abstractNumId w:val="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CD8"/>
    <w:rsid w:val="00000B3F"/>
    <w:rsid w:val="00003B1A"/>
    <w:rsid w:val="000055EC"/>
    <w:rsid w:val="0000712B"/>
    <w:rsid w:val="00015604"/>
    <w:rsid w:val="000157E4"/>
    <w:rsid w:val="00023C4F"/>
    <w:rsid w:val="00024E6D"/>
    <w:rsid w:val="00025B9A"/>
    <w:rsid w:val="0002770D"/>
    <w:rsid w:val="00027BE8"/>
    <w:rsid w:val="000305A6"/>
    <w:rsid w:val="00030F87"/>
    <w:rsid w:val="00035EDD"/>
    <w:rsid w:val="000405AD"/>
    <w:rsid w:val="000407C3"/>
    <w:rsid w:val="00041614"/>
    <w:rsid w:val="00041D58"/>
    <w:rsid w:val="00044BB6"/>
    <w:rsid w:val="000465CA"/>
    <w:rsid w:val="000470D5"/>
    <w:rsid w:val="00047822"/>
    <w:rsid w:val="000507A9"/>
    <w:rsid w:val="0005143A"/>
    <w:rsid w:val="00055EAA"/>
    <w:rsid w:val="0005755A"/>
    <w:rsid w:val="00057576"/>
    <w:rsid w:val="00062924"/>
    <w:rsid w:val="00062A12"/>
    <w:rsid w:val="0006375C"/>
    <w:rsid w:val="00066B6B"/>
    <w:rsid w:val="00070995"/>
    <w:rsid w:val="00070B05"/>
    <w:rsid w:val="0007326A"/>
    <w:rsid w:val="0008173A"/>
    <w:rsid w:val="00083347"/>
    <w:rsid w:val="00084595"/>
    <w:rsid w:val="00084E21"/>
    <w:rsid w:val="00085A52"/>
    <w:rsid w:val="00086601"/>
    <w:rsid w:val="00091499"/>
    <w:rsid w:val="00094811"/>
    <w:rsid w:val="00094F6B"/>
    <w:rsid w:val="00095203"/>
    <w:rsid w:val="00095336"/>
    <w:rsid w:val="000960F4"/>
    <w:rsid w:val="00097ABB"/>
    <w:rsid w:val="00097E73"/>
    <w:rsid w:val="000A134F"/>
    <w:rsid w:val="000A3145"/>
    <w:rsid w:val="000A43EB"/>
    <w:rsid w:val="000A589F"/>
    <w:rsid w:val="000A6359"/>
    <w:rsid w:val="000A6417"/>
    <w:rsid w:val="000A7044"/>
    <w:rsid w:val="000A72ED"/>
    <w:rsid w:val="000B1AC4"/>
    <w:rsid w:val="000B39A7"/>
    <w:rsid w:val="000B5348"/>
    <w:rsid w:val="000B5504"/>
    <w:rsid w:val="000B5984"/>
    <w:rsid w:val="000D0D44"/>
    <w:rsid w:val="000D1CAA"/>
    <w:rsid w:val="000D2773"/>
    <w:rsid w:val="000D2DCA"/>
    <w:rsid w:val="000D4DD6"/>
    <w:rsid w:val="000D53DD"/>
    <w:rsid w:val="000D57EA"/>
    <w:rsid w:val="000D7A64"/>
    <w:rsid w:val="000E4EB5"/>
    <w:rsid w:val="000E63CB"/>
    <w:rsid w:val="000E6E34"/>
    <w:rsid w:val="000F001D"/>
    <w:rsid w:val="000F1862"/>
    <w:rsid w:val="000F4B35"/>
    <w:rsid w:val="00102B2E"/>
    <w:rsid w:val="00104760"/>
    <w:rsid w:val="00106CD9"/>
    <w:rsid w:val="0010795F"/>
    <w:rsid w:val="0012123F"/>
    <w:rsid w:val="0012468C"/>
    <w:rsid w:val="00126EDF"/>
    <w:rsid w:val="00127A93"/>
    <w:rsid w:val="00127C70"/>
    <w:rsid w:val="00127F9B"/>
    <w:rsid w:val="00130423"/>
    <w:rsid w:val="001351AE"/>
    <w:rsid w:val="0013587D"/>
    <w:rsid w:val="00143E0C"/>
    <w:rsid w:val="00152479"/>
    <w:rsid w:val="0015263C"/>
    <w:rsid w:val="00152AEE"/>
    <w:rsid w:val="00153DD3"/>
    <w:rsid w:val="00154299"/>
    <w:rsid w:val="001558C0"/>
    <w:rsid w:val="00161377"/>
    <w:rsid w:val="0016141D"/>
    <w:rsid w:val="00162678"/>
    <w:rsid w:val="00163857"/>
    <w:rsid w:val="00164BE2"/>
    <w:rsid w:val="00164DB9"/>
    <w:rsid w:val="00164DEE"/>
    <w:rsid w:val="001650DD"/>
    <w:rsid w:val="001658AB"/>
    <w:rsid w:val="00165F33"/>
    <w:rsid w:val="001722F2"/>
    <w:rsid w:val="001742DF"/>
    <w:rsid w:val="001749AD"/>
    <w:rsid w:val="001839B3"/>
    <w:rsid w:val="00184015"/>
    <w:rsid w:val="00184210"/>
    <w:rsid w:val="0018683C"/>
    <w:rsid w:val="001926DC"/>
    <w:rsid w:val="00193D2E"/>
    <w:rsid w:val="0019790D"/>
    <w:rsid w:val="001979D8"/>
    <w:rsid w:val="00197DFB"/>
    <w:rsid w:val="001A1BB2"/>
    <w:rsid w:val="001A407C"/>
    <w:rsid w:val="001B1B46"/>
    <w:rsid w:val="001B5A86"/>
    <w:rsid w:val="001B5C7B"/>
    <w:rsid w:val="001C1874"/>
    <w:rsid w:val="001C1B34"/>
    <w:rsid w:val="001C1C07"/>
    <w:rsid w:val="001C20E5"/>
    <w:rsid w:val="001C3BAD"/>
    <w:rsid w:val="001C6CD9"/>
    <w:rsid w:val="001D2F4B"/>
    <w:rsid w:val="001D3FBC"/>
    <w:rsid w:val="001E0AF6"/>
    <w:rsid w:val="001E1E72"/>
    <w:rsid w:val="001E2848"/>
    <w:rsid w:val="001E2888"/>
    <w:rsid w:val="001E5529"/>
    <w:rsid w:val="001E61D9"/>
    <w:rsid w:val="001E7F9F"/>
    <w:rsid w:val="001F1509"/>
    <w:rsid w:val="001F18A3"/>
    <w:rsid w:val="001F3580"/>
    <w:rsid w:val="001F4357"/>
    <w:rsid w:val="001F4D7F"/>
    <w:rsid w:val="001F5783"/>
    <w:rsid w:val="001F5F0C"/>
    <w:rsid w:val="001F72CB"/>
    <w:rsid w:val="00200080"/>
    <w:rsid w:val="00201C5F"/>
    <w:rsid w:val="00204FB8"/>
    <w:rsid w:val="00207A45"/>
    <w:rsid w:val="0021021F"/>
    <w:rsid w:val="00213F72"/>
    <w:rsid w:val="002158FA"/>
    <w:rsid w:val="00216E06"/>
    <w:rsid w:val="002238A1"/>
    <w:rsid w:val="00226808"/>
    <w:rsid w:val="00232306"/>
    <w:rsid w:val="00232CCF"/>
    <w:rsid w:val="002444CA"/>
    <w:rsid w:val="00245B3A"/>
    <w:rsid w:val="002500F8"/>
    <w:rsid w:val="00250270"/>
    <w:rsid w:val="00251B58"/>
    <w:rsid w:val="00252FD7"/>
    <w:rsid w:val="00254BF5"/>
    <w:rsid w:val="002574D7"/>
    <w:rsid w:val="002611CC"/>
    <w:rsid w:val="002626C7"/>
    <w:rsid w:val="00266482"/>
    <w:rsid w:val="00266D7F"/>
    <w:rsid w:val="002740C1"/>
    <w:rsid w:val="0027445F"/>
    <w:rsid w:val="00274E44"/>
    <w:rsid w:val="00276CD5"/>
    <w:rsid w:val="0027772D"/>
    <w:rsid w:val="0028635D"/>
    <w:rsid w:val="002869A0"/>
    <w:rsid w:val="00286E1B"/>
    <w:rsid w:val="00286F97"/>
    <w:rsid w:val="00290B36"/>
    <w:rsid w:val="00291426"/>
    <w:rsid w:val="00292D0D"/>
    <w:rsid w:val="00292FBE"/>
    <w:rsid w:val="00296A4E"/>
    <w:rsid w:val="002A1752"/>
    <w:rsid w:val="002A3800"/>
    <w:rsid w:val="002A443A"/>
    <w:rsid w:val="002A47EB"/>
    <w:rsid w:val="002A4897"/>
    <w:rsid w:val="002B72F7"/>
    <w:rsid w:val="002C444C"/>
    <w:rsid w:val="002C4537"/>
    <w:rsid w:val="002D40EA"/>
    <w:rsid w:val="002D5F5A"/>
    <w:rsid w:val="002D7DA3"/>
    <w:rsid w:val="002D7E55"/>
    <w:rsid w:val="002E243E"/>
    <w:rsid w:val="002E2D9F"/>
    <w:rsid w:val="002E3E3E"/>
    <w:rsid w:val="002E4D7C"/>
    <w:rsid w:val="002F50B5"/>
    <w:rsid w:val="002F6480"/>
    <w:rsid w:val="002F7511"/>
    <w:rsid w:val="00302253"/>
    <w:rsid w:val="00302880"/>
    <w:rsid w:val="00303957"/>
    <w:rsid w:val="003048C5"/>
    <w:rsid w:val="003105FA"/>
    <w:rsid w:val="00311C88"/>
    <w:rsid w:val="00311CAC"/>
    <w:rsid w:val="0031234E"/>
    <w:rsid w:val="00313CC7"/>
    <w:rsid w:val="00314C72"/>
    <w:rsid w:val="0031648F"/>
    <w:rsid w:val="00320138"/>
    <w:rsid w:val="0032169D"/>
    <w:rsid w:val="00322502"/>
    <w:rsid w:val="00335736"/>
    <w:rsid w:val="00336674"/>
    <w:rsid w:val="00336730"/>
    <w:rsid w:val="003378FA"/>
    <w:rsid w:val="00351ABC"/>
    <w:rsid w:val="00355B0F"/>
    <w:rsid w:val="00356CC6"/>
    <w:rsid w:val="00364E44"/>
    <w:rsid w:val="00365582"/>
    <w:rsid w:val="003655F0"/>
    <w:rsid w:val="0037237F"/>
    <w:rsid w:val="0037259E"/>
    <w:rsid w:val="00373D2B"/>
    <w:rsid w:val="0037478F"/>
    <w:rsid w:val="003753F1"/>
    <w:rsid w:val="00384C81"/>
    <w:rsid w:val="00390A5F"/>
    <w:rsid w:val="00393EE8"/>
    <w:rsid w:val="003A1978"/>
    <w:rsid w:val="003A1D3C"/>
    <w:rsid w:val="003A1F61"/>
    <w:rsid w:val="003A33A1"/>
    <w:rsid w:val="003A4F49"/>
    <w:rsid w:val="003A622D"/>
    <w:rsid w:val="003A71C0"/>
    <w:rsid w:val="003B0440"/>
    <w:rsid w:val="003B2683"/>
    <w:rsid w:val="003B4412"/>
    <w:rsid w:val="003B5EA1"/>
    <w:rsid w:val="003B60DB"/>
    <w:rsid w:val="003B7235"/>
    <w:rsid w:val="003B73F3"/>
    <w:rsid w:val="003B7F3C"/>
    <w:rsid w:val="003C14AD"/>
    <w:rsid w:val="003C17F1"/>
    <w:rsid w:val="003C2D09"/>
    <w:rsid w:val="003C354C"/>
    <w:rsid w:val="003C3639"/>
    <w:rsid w:val="003C439B"/>
    <w:rsid w:val="003C6630"/>
    <w:rsid w:val="003D0020"/>
    <w:rsid w:val="003D03AD"/>
    <w:rsid w:val="003D13E2"/>
    <w:rsid w:val="003E0B76"/>
    <w:rsid w:val="003E136A"/>
    <w:rsid w:val="003E2057"/>
    <w:rsid w:val="003E2083"/>
    <w:rsid w:val="003E23EE"/>
    <w:rsid w:val="003E2926"/>
    <w:rsid w:val="003F170F"/>
    <w:rsid w:val="003F58FE"/>
    <w:rsid w:val="003F6F6C"/>
    <w:rsid w:val="00401AB7"/>
    <w:rsid w:val="00402C3F"/>
    <w:rsid w:val="0041398A"/>
    <w:rsid w:val="00415B0B"/>
    <w:rsid w:val="00415FBB"/>
    <w:rsid w:val="00416185"/>
    <w:rsid w:val="00417D5E"/>
    <w:rsid w:val="00422A3C"/>
    <w:rsid w:val="00422DA9"/>
    <w:rsid w:val="00423028"/>
    <w:rsid w:val="00427187"/>
    <w:rsid w:val="00431708"/>
    <w:rsid w:val="004330AC"/>
    <w:rsid w:val="004359B3"/>
    <w:rsid w:val="004376B6"/>
    <w:rsid w:val="00441F4A"/>
    <w:rsid w:val="004429C4"/>
    <w:rsid w:val="0044354B"/>
    <w:rsid w:val="00450511"/>
    <w:rsid w:val="0045516D"/>
    <w:rsid w:val="00455D65"/>
    <w:rsid w:val="00455E33"/>
    <w:rsid w:val="00455ED7"/>
    <w:rsid w:val="00456881"/>
    <w:rsid w:val="00461EBB"/>
    <w:rsid w:val="004669E8"/>
    <w:rsid w:val="00467F56"/>
    <w:rsid w:val="004706D9"/>
    <w:rsid w:val="0047186B"/>
    <w:rsid w:val="0047214C"/>
    <w:rsid w:val="0049177E"/>
    <w:rsid w:val="00491960"/>
    <w:rsid w:val="00494196"/>
    <w:rsid w:val="0049577F"/>
    <w:rsid w:val="004957B1"/>
    <w:rsid w:val="00497EB3"/>
    <w:rsid w:val="004A5725"/>
    <w:rsid w:val="004A6D26"/>
    <w:rsid w:val="004B778B"/>
    <w:rsid w:val="004C2D9B"/>
    <w:rsid w:val="004C69DF"/>
    <w:rsid w:val="004C7853"/>
    <w:rsid w:val="004C7DCD"/>
    <w:rsid w:val="004D0969"/>
    <w:rsid w:val="004D224F"/>
    <w:rsid w:val="004D5864"/>
    <w:rsid w:val="004D5F68"/>
    <w:rsid w:val="004D7F71"/>
    <w:rsid w:val="004E08BC"/>
    <w:rsid w:val="004E5531"/>
    <w:rsid w:val="004F2903"/>
    <w:rsid w:val="004F4F22"/>
    <w:rsid w:val="00502C32"/>
    <w:rsid w:val="00512C6C"/>
    <w:rsid w:val="0051622D"/>
    <w:rsid w:val="0051750D"/>
    <w:rsid w:val="005220B2"/>
    <w:rsid w:val="00524E51"/>
    <w:rsid w:val="005251A7"/>
    <w:rsid w:val="0053594B"/>
    <w:rsid w:val="00535E59"/>
    <w:rsid w:val="00537AB3"/>
    <w:rsid w:val="00540589"/>
    <w:rsid w:val="00540777"/>
    <w:rsid w:val="00540EB6"/>
    <w:rsid w:val="005422C7"/>
    <w:rsid w:val="00543131"/>
    <w:rsid w:val="00547065"/>
    <w:rsid w:val="00550219"/>
    <w:rsid w:val="005517B9"/>
    <w:rsid w:val="00552728"/>
    <w:rsid w:val="00554037"/>
    <w:rsid w:val="005551CE"/>
    <w:rsid w:val="0056394E"/>
    <w:rsid w:val="00564D5D"/>
    <w:rsid w:val="00570981"/>
    <w:rsid w:val="00572DC3"/>
    <w:rsid w:val="0057384E"/>
    <w:rsid w:val="005751FD"/>
    <w:rsid w:val="00575E4E"/>
    <w:rsid w:val="00580FC2"/>
    <w:rsid w:val="00581685"/>
    <w:rsid w:val="0058284C"/>
    <w:rsid w:val="00582936"/>
    <w:rsid w:val="00582E43"/>
    <w:rsid w:val="00590FB5"/>
    <w:rsid w:val="00592B9E"/>
    <w:rsid w:val="00595C76"/>
    <w:rsid w:val="005967CE"/>
    <w:rsid w:val="005A005F"/>
    <w:rsid w:val="005A0EF7"/>
    <w:rsid w:val="005A11BE"/>
    <w:rsid w:val="005A43D9"/>
    <w:rsid w:val="005A43E9"/>
    <w:rsid w:val="005B1D13"/>
    <w:rsid w:val="005B2337"/>
    <w:rsid w:val="005B326B"/>
    <w:rsid w:val="005B3B77"/>
    <w:rsid w:val="005B62AA"/>
    <w:rsid w:val="005B69C4"/>
    <w:rsid w:val="005B7277"/>
    <w:rsid w:val="005C2262"/>
    <w:rsid w:val="005C2C7B"/>
    <w:rsid w:val="005C2D52"/>
    <w:rsid w:val="005C2E95"/>
    <w:rsid w:val="005C6BD7"/>
    <w:rsid w:val="005D3970"/>
    <w:rsid w:val="005D738B"/>
    <w:rsid w:val="005D75D1"/>
    <w:rsid w:val="005E0621"/>
    <w:rsid w:val="005E30FC"/>
    <w:rsid w:val="005E640A"/>
    <w:rsid w:val="005E6828"/>
    <w:rsid w:val="005E6DB4"/>
    <w:rsid w:val="005E76E5"/>
    <w:rsid w:val="005F5CC6"/>
    <w:rsid w:val="005F6DD3"/>
    <w:rsid w:val="00600631"/>
    <w:rsid w:val="00600E5E"/>
    <w:rsid w:val="00601B4D"/>
    <w:rsid w:val="00601D44"/>
    <w:rsid w:val="00602C13"/>
    <w:rsid w:val="00603C01"/>
    <w:rsid w:val="00606022"/>
    <w:rsid w:val="00607FD8"/>
    <w:rsid w:val="006110C3"/>
    <w:rsid w:val="00612920"/>
    <w:rsid w:val="006131D6"/>
    <w:rsid w:val="00613E00"/>
    <w:rsid w:val="0061719E"/>
    <w:rsid w:val="00620567"/>
    <w:rsid w:val="0062063F"/>
    <w:rsid w:val="00623114"/>
    <w:rsid w:val="0063169C"/>
    <w:rsid w:val="00631A7D"/>
    <w:rsid w:val="00643AD9"/>
    <w:rsid w:val="00645056"/>
    <w:rsid w:val="006479FD"/>
    <w:rsid w:val="0065092E"/>
    <w:rsid w:val="00654472"/>
    <w:rsid w:val="00655DF0"/>
    <w:rsid w:val="0066602C"/>
    <w:rsid w:val="00666251"/>
    <w:rsid w:val="00667A4D"/>
    <w:rsid w:val="00671C9D"/>
    <w:rsid w:val="00675219"/>
    <w:rsid w:val="006803C0"/>
    <w:rsid w:val="0068201E"/>
    <w:rsid w:val="006823C1"/>
    <w:rsid w:val="00687CF3"/>
    <w:rsid w:val="00687E12"/>
    <w:rsid w:val="0069124E"/>
    <w:rsid w:val="006A32AB"/>
    <w:rsid w:val="006A4AEF"/>
    <w:rsid w:val="006A4D16"/>
    <w:rsid w:val="006A5286"/>
    <w:rsid w:val="006A5582"/>
    <w:rsid w:val="006C0D9A"/>
    <w:rsid w:val="006C2DBF"/>
    <w:rsid w:val="006C7B54"/>
    <w:rsid w:val="006D07B2"/>
    <w:rsid w:val="006D0FEC"/>
    <w:rsid w:val="006D307F"/>
    <w:rsid w:val="006D3CB8"/>
    <w:rsid w:val="006D6210"/>
    <w:rsid w:val="006E114C"/>
    <w:rsid w:val="006E5CEC"/>
    <w:rsid w:val="006E7E1A"/>
    <w:rsid w:val="006F0327"/>
    <w:rsid w:val="006F0CA0"/>
    <w:rsid w:val="006F1F10"/>
    <w:rsid w:val="006F2221"/>
    <w:rsid w:val="006F25F9"/>
    <w:rsid w:val="006F35B6"/>
    <w:rsid w:val="006F3D2C"/>
    <w:rsid w:val="006F5609"/>
    <w:rsid w:val="006F74EE"/>
    <w:rsid w:val="007068C6"/>
    <w:rsid w:val="0070700D"/>
    <w:rsid w:val="00707248"/>
    <w:rsid w:val="00710159"/>
    <w:rsid w:val="007122BF"/>
    <w:rsid w:val="007263DD"/>
    <w:rsid w:val="00731547"/>
    <w:rsid w:val="00731742"/>
    <w:rsid w:val="00734920"/>
    <w:rsid w:val="00736F5A"/>
    <w:rsid w:val="007371DD"/>
    <w:rsid w:val="007379EC"/>
    <w:rsid w:val="00740252"/>
    <w:rsid w:val="00740A5F"/>
    <w:rsid w:val="00743397"/>
    <w:rsid w:val="007445AE"/>
    <w:rsid w:val="00744EFA"/>
    <w:rsid w:val="00750B93"/>
    <w:rsid w:val="00753B68"/>
    <w:rsid w:val="00753E27"/>
    <w:rsid w:val="00754DEA"/>
    <w:rsid w:val="0075529E"/>
    <w:rsid w:val="007575F9"/>
    <w:rsid w:val="00760B0E"/>
    <w:rsid w:val="00763199"/>
    <w:rsid w:val="00763CD8"/>
    <w:rsid w:val="007644F5"/>
    <w:rsid w:val="007651CB"/>
    <w:rsid w:val="00772D49"/>
    <w:rsid w:val="0077413A"/>
    <w:rsid w:val="007743CD"/>
    <w:rsid w:val="00775068"/>
    <w:rsid w:val="007753AF"/>
    <w:rsid w:val="00776189"/>
    <w:rsid w:val="00776D20"/>
    <w:rsid w:val="007805DA"/>
    <w:rsid w:val="0078094B"/>
    <w:rsid w:val="0078221B"/>
    <w:rsid w:val="00782FE2"/>
    <w:rsid w:val="00784562"/>
    <w:rsid w:val="00786F75"/>
    <w:rsid w:val="00791504"/>
    <w:rsid w:val="007919E9"/>
    <w:rsid w:val="00791BB9"/>
    <w:rsid w:val="007942E4"/>
    <w:rsid w:val="00794887"/>
    <w:rsid w:val="00797A0F"/>
    <w:rsid w:val="007A0A8E"/>
    <w:rsid w:val="007A652D"/>
    <w:rsid w:val="007A6828"/>
    <w:rsid w:val="007A79EA"/>
    <w:rsid w:val="007B216E"/>
    <w:rsid w:val="007B2224"/>
    <w:rsid w:val="007B638D"/>
    <w:rsid w:val="007C184C"/>
    <w:rsid w:val="007C6406"/>
    <w:rsid w:val="007C6C07"/>
    <w:rsid w:val="007D230D"/>
    <w:rsid w:val="007D64D5"/>
    <w:rsid w:val="007D6EEE"/>
    <w:rsid w:val="007D7152"/>
    <w:rsid w:val="007D7515"/>
    <w:rsid w:val="007E0680"/>
    <w:rsid w:val="007E21F9"/>
    <w:rsid w:val="007E79E2"/>
    <w:rsid w:val="007F0344"/>
    <w:rsid w:val="007F17EC"/>
    <w:rsid w:val="007F1DA2"/>
    <w:rsid w:val="007F32B7"/>
    <w:rsid w:val="007F3DE2"/>
    <w:rsid w:val="007F771D"/>
    <w:rsid w:val="007F7AFF"/>
    <w:rsid w:val="00801C51"/>
    <w:rsid w:val="00804E18"/>
    <w:rsid w:val="008062A7"/>
    <w:rsid w:val="0081102C"/>
    <w:rsid w:val="00812AB2"/>
    <w:rsid w:val="00814C53"/>
    <w:rsid w:val="008162ED"/>
    <w:rsid w:val="00821A1D"/>
    <w:rsid w:val="00823DE7"/>
    <w:rsid w:val="008308AD"/>
    <w:rsid w:val="008310D4"/>
    <w:rsid w:val="00834190"/>
    <w:rsid w:val="0083631A"/>
    <w:rsid w:val="00837209"/>
    <w:rsid w:val="00840EDA"/>
    <w:rsid w:val="00843DDA"/>
    <w:rsid w:val="0084605A"/>
    <w:rsid w:val="00847186"/>
    <w:rsid w:val="0085002C"/>
    <w:rsid w:val="00850782"/>
    <w:rsid w:val="00850852"/>
    <w:rsid w:val="00857192"/>
    <w:rsid w:val="00872FB0"/>
    <w:rsid w:val="0087425E"/>
    <w:rsid w:val="0087732A"/>
    <w:rsid w:val="008827D9"/>
    <w:rsid w:val="008834BA"/>
    <w:rsid w:val="00885418"/>
    <w:rsid w:val="00885900"/>
    <w:rsid w:val="00887194"/>
    <w:rsid w:val="00887C1F"/>
    <w:rsid w:val="00891149"/>
    <w:rsid w:val="0089194A"/>
    <w:rsid w:val="008976FC"/>
    <w:rsid w:val="00897D35"/>
    <w:rsid w:val="008A0391"/>
    <w:rsid w:val="008A12F8"/>
    <w:rsid w:val="008A631F"/>
    <w:rsid w:val="008C33D7"/>
    <w:rsid w:val="008C3485"/>
    <w:rsid w:val="008C54F1"/>
    <w:rsid w:val="008C5AC0"/>
    <w:rsid w:val="008C70D1"/>
    <w:rsid w:val="008C7B43"/>
    <w:rsid w:val="008D1B42"/>
    <w:rsid w:val="008D1C7A"/>
    <w:rsid w:val="008D1E0A"/>
    <w:rsid w:val="008D3E9E"/>
    <w:rsid w:val="008D747D"/>
    <w:rsid w:val="008E33E2"/>
    <w:rsid w:val="008E7CA2"/>
    <w:rsid w:val="008F16F2"/>
    <w:rsid w:val="008F17E6"/>
    <w:rsid w:val="008F212F"/>
    <w:rsid w:val="008F2C24"/>
    <w:rsid w:val="008F5074"/>
    <w:rsid w:val="008F76F7"/>
    <w:rsid w:val="008F7A0F"/>
    <w:rsid w:val="009016EB"/>
    <w:rsid w:val="00902B5A"/>
    <w:rsid w:val="009057F7"/>
    <w:rsid w:val="00907152"/>
    <w:rsid w:val="00911C9A"/>
    <w:rsid w:val="00912DD9"/>
    <w:rsid w:val="009154E1"/>
    <w:rsid w:val="0092048D"/>
    <w:rsid w:val="00921179"/>
    <w:rsid w:val="00922C3A"/>
    <w:rsid w:val="0092520F"/>
    <w:rsid w:val="00933F11"/>
    <w:rsid w:val="00941BAE"/>
    <w:rsid w:val="0094281B"/>
    <w:rsid w:val="009433C9"/>
    <w:rsid w:val="00943D82"/>
    <w:rsid w:val="00945CD6"/>
    <w:rsid w:val="009476F2"/>
    <w:rsid w:val="00947C87"/>
    <w:rsid w:val="00951698"/>
    <w:rsid w:val="0095245A"/>
    <w:rsid w:val="00953B2F"/>
    <w:rsid w:val="00953D22"/>
    <w:rsid w:val="00953EF8"/>
    <w:rsid w:val="00954734"/>
    <w:rsid w:val="00954A11"/>
    <w:rsid w:val="0096424E"/>
    <w:rsid w:val="009660DA"/>
    <w:rsid w:val="00966D6B"/>
    <w:rsid w:val="00975014"/>
    <w:rsid w:val="00980888"/>
    <w:rsid w:val="0098145E"/>
    <w:rsid w:val="00981BB9"/>
    <w:rsid w:val="00984993"/>
    <w:rsid w:val="00985824"/>
    <w:rsid w:val="00987FB6"/>
    <w:rsid w:val="00992594"/>
    <w:rsid w:val="00993BCF"/>
    <w:rsid w:val="00996A6B"/>
    <w:rsid w:val="009A017C"/>
    <w:rsid w:val="009A5E71"/>
    <w:rsid w:val="009A66BE"/>
    <w:rsid w:val="009A783A"/>
    <w:rsid w:val="009A7BDB"/>
    <w:rsid w:val="009B02F0"/>
    <w:rsid w:val="009B3DC8"/>
    <w:rsid w:val="009B6E02"/>
    <w:rsid w:val="009D04FB"/>
    <w:rsid w:val="009D0E15"/>
    <w:rsid w:val="009D4001"/>
    <w:rsid w:val="009D49FA"/>
    <w:rsid w:val="009D6CD6"/>
    <w:rsid w:val="009D7408"/>
    <w:rsid w:val="009D7CED"/>
    <w:rsid w:val="009E1523"/>
    <w:rsid w:val="009E18E6"/>
    <w:rsid w:val="009E314E"/>
    <w:rsid w:val="009E3F70"/>
    <w:rsid w:val="009E56FF"/>
    <w:rsid w:val="009E64A0"/>
    <w:rsid w:val="009E6D9E"/>
    <w:rsid w:val="009F088B"/>
    <w:rsid w:val="00A04389"/>
    <w:rsid w:val="00A05038"/>
    <w:rsid w:val="00A05490"/>
    <w:rsid w:val="00A075AC"/>
    <w:rsid w:val="00A17EA8"/>
    <w:rsid w:val="00A20FD5"/>
    <w:rsid w:val="00A2125D"/>
    <w:rsid w:val="00A254B5"/>
    <w:rsid w:val="00A26A26"/>
    <w:rsid w:val="00A274B6"/>
    <w:rsid w:val="00A27916"/>
    <w:rsid w:val="00A30F60"/>
    <w:rsid w:val="00A31C7E"/>
    <w:rsid w:val="00A34614"/>
    <w:rsid w:val="00A376A2"/>
    <w:rsid w:val="00A408DD"/>
    <w:rsid w:val="00A40F61"/>
    <w:rsid w:val="00A41F4D"/>
    <w:rsid w:val="00A442CB"/>
    <w:rsid w:val="00A45285"/>
    <w:rsid w:val="00A46455"/>
    <w:rsid w:val="00A469E7"/>
    <w:rsid w:val="00A55FE4"/>
    <w:rsid w:val="00A60442"/>
    <w:rsid w:val="00A622B2"/>
    <w:rsid w:val="00A66DFD"/>
    <w:rsid w:val="00A672B9"/>
    <w:rsid w:val="00A67683"/>
    <w:rsid w:val="00A7130E"/>
    <w:rsid w:val="00A74048"/>
    <w:rsid w:val="00A748C0"/>
    <w:rsid w:val="00A8101C"/>
    <w:rsid w:val="00A82187"/>
    <w:rsid w:val="00A82E3B"/>
    <w:rsid w:val="00A84F6C"/>
    <w:rsid w:val="00A8577B"/>
    <w:rsid w:val="00A87DA9"/>
    <w:rsid w:val="00A91A0B"/>
    <w:rsid w:val="00A93687"/>
    <w:rsid w:val="00A93810"/>
    <w:rsid w:val="00A94A99"/>
    <w:rsid w:val="00AA30FA"/>
    <w:rsid w:val="00AA38BD"/>
    <w:rsid w:val="00AB20D3"/>
    <w:rsid w:val="00AB2E27"/>
    <w:rsid w:val="00AB5B75"/>
    <w:rsid w:val="00AB6857"/>
    <w:rsid w:val="00AB71EC"/>
    <w:rsid w:val="00AB7DB2"/>
    <w:rsid w:val="00AC389D"/>
    <w:rsid w:val="00AC408D"/>
    <w:rsid w:val="00AC568A"/>
    <w:rsid w:val="00AC5C39"/>
    <w:rsid w:val="00AC6EEB"/>
    <w:rsid w:val="00AC7193"/>
    <w:rsid w:val="00AC7441"/>
    <w:rsid w:val="00AD24E8"/>
    <w:rsid w:val="00AD2E76"/>
    <w:rsid w:val="00AD40C3"/>
    <w:rsid w:val="00AD5C7F"/>
    <w:rsid w:val="00AD7648"/>
    <w:rsid w:val="00AE28E6"/>
    <w:rsid w:val="00AE2A99"/>
    <w:rsid w:val="00AE4FA2"/>
    <w:rsid w:val="00AE533A"/>
    <w:rsid w:val="00AE6402"/>
    <w:rsid w:val="00AF16F8"/>
    <w:rsid w:val="00AF4271"/>
    <w:rsid w:val="00AF58DE"/>
    <w:rsid w:val="00AF6A6D"/>
    <w:rsid w:val="00AF72AE"/>
    <w:rsid w:val="00AF7B56"/>
    <w:rsid w:val="00B00A05"/>
    <w:rsid w:val="00B01368"/>
    <w:rsid w:val="00B0582D"/>
    <w:rsid w:val="00B10C85"/>
    <w:rsid w:val="00B12541"/>
    <w:rsid w:val="00B16CAC"/>
    <w:rsid w:val="00B229B7"/>
    <w:rsid w:val="00B257CA"/>
    <w:rsid w:val="00B32C5C"/>
    <w:rsid w:val="00B33535"/>
    <w:rsid w:val="00B3603A"/>
    <w:rsid w:val="00B36C57"/>
    <w:rsid w:val="00B3763E"/>
    <w:rsid w:val="00B4016F"/>
    <w:rsid w:val="00B41A4D"/>
    <w:rsid w:val="00B424A4"/>
    <w:rsid w:val="00B42CE9"/>
    <w:rsid w:val="00B43512"/>
    <w:rsid w:val="00B4526E"/>
    <w:rsid w:val="00B47A12"/>
    <w:rsid w:val="00B5388D"/>
    <w:rsid w:val="00B5435B"/>
    <w:rsid w:val="00B547A4"/>
    <w:rsid w:val="00B5509F"/>
    <w:rsid w:val="00B568C8"/>
    <w:rsid w:val="00B56EA5"/>
    <w:rsid w:val="00B608C5"/>
    <w:rsid w:val="00B61919"/>
    <w:rsid w:val="00B66DEE"/>
    <w:rsid w:val="00B703FC"/>
    <w:rsid w:val="00B712E8"/>
    <w:rsid w:val="00B71A7C"/>
    <w:rsid w:val="00B7216C"/>
    <w:rsid w:val="00B72B2C"/>
    <w:rsid w:val="00B730AE"/>
    <w:rsid w:val="00B73712"/>
    <w:rsid w:val="00B767A9"/>
    <w:rsid w:val="00B775AE"/>
    <w:rsid w:val="00B7780A"/>
    <w:rsid w:val="00B82216"/>
    <w:rsid w:val="00B86777"/>
    <w:rsid w:val="00B87AD2"/>
    <w:rsid w:val="00B91203"/>
    <w:rsid w:val="00B91598"/>
    <w:rsid w:val="00B93425"/>
    <w:rsid w:val="00B95C93"/>
    <w:rsid w:val="00B95D29"/>
    <w:rsid w:val="00B96240"/>
    <w:rsid w:val="00B9667E"/>
    <w:rsid w:val="00B97696"/>
    <w:rsid w:val="00BA0D0E"/>
    <w:rsid w:val="00BA2861"/>
    <w:rsid w:val="00BA54B6"/>
    <w:rsid w:val="00BA665D"/>
    <w:rsid w:val="00BB26DB"/>
    <w:rsid w:val="00BB285D"/>
    <w:rsid w:val="00BB4824"/>
    <w:rsid w:val="00BB6128"/>
    <w:rsid w:val="00BB6161"/>
    <w:rsid w:val="00BB6616"/>
    <w:rsid w:val="00BC1E22"/>
    <w:rsid w:val="00BC3A78"/>
    <w:rsid w:val="00BC4F89"/>
    <w:rsid w:val="00BD0409"/>
    <w:rsid w:val="00BD53C7"/>
    <w:rsid w:val="00BD6BC2"/>
    <w:rsid w:val="00BE0617"/>
    <w:rsid w:val="00BE16B1"/>
    <w:rsid w:val="00BE1769"/>
    <w:rsid w:val="00BE265A"/>
    <w:rsid w:val="00BE792B"/>
    <w:rsid w:val="00BF43B2"/>
    <w:rsid w:val="00BF4D87"/>
    <w:rsid w:val="00BF6FC7"/>
    <w:rsid w:val="00BF750B"/>
    <w:rsid w:val="00BF7CF0"/>
    <w:rsid w:val="00C0079C"/>
    <w:rsid w:val="00C10816"/>
    <w:rsid w:val="00C10F92"/>
    <w:rsid w:val="00C128C0"/>
    <w:rsid w:val="00C13204"/>
    <w:rsid w:val="00C13DE4"/>
    <w:rsid w:val="00C16565"/>
    <w:rsid w:val="00C16F46"/>
    <w:rsid w:val="00C17D8F"/>
    <w:rsid w:val="00C2244D"/>
    <w:rsid w:val="00C2325E"/>
    <w:rsid w:val="00C2422F"/>
    <w:rsid w:val="00C242B3"/>
    <w:rsid w:val="00C24B7F"/>
    <w:rsid w:val="00C24EC5"/>
    <w:rsid w:val="00C2552B"/>
    <w:rsid w:val="00C336BD"/>
    <w:rsid w:val="00C3400E"/>
    <w:rsid w:val="00C36B94"/>
    <w:rsid w:val="00C37F49"/>
    <w:rsid w:val="00C446FE"/>
    <w:rsid w:val="00C4568B"/>
    <w:rsid w:val="00C46E49"/>
    <w:rsid w:val="00C5121F"/>
    <w:rsid w:val="00C533F0"/>
    <w:rsid w:val="00C5771A"/>
    <w:rsid w:val="00C60549"/>
    <w:rsid w:val="00C6340F"/>
    <w:rsid w:val="00C71AE6"/>
    <w:rsid w:val="00C767C6"/>
    <w:rsid w:val="00C778D2"/>
    <w:rsid w:val="00C77B24"/>
    <w:rsid w:val="00C815E6"/>
    <w:rsid w:val="00C82359"/>
    <w:rsid w:val="00C83030"/>
    <w:rsid w:val="00C83BA7"/>
    <w:rsid w:val="00C86003"/>
    <w:rsid w:val="00C86AC6"/>
    <w:rsid w:val="00C90507"/>
    <w:rsid w:val="00C926CA"/>
    <w:rsid w:val="00C927BF"/>
    <w:rsid w:val="00C932DF"/>
    <w:rsid w:val="00C949FC"/>
    <w:rsid w:val="00C97299"/>
    <w:rsid w:val="00CA1ACF"/>
    <w:rsid w:val="00CA2E74"/>
    <w:rsid w:val="00CA4AB1"/>
    <w:rsid w:val="00CA53A5"/>
    <w:rsid w:val="00CA7A9F"/>
    <w:rsid w:val="00CB230F"/>
    <w:rsid w:val="00CC39AE"/>
    <w:rsid w:val="00CC5EED"/>
    <w:rsid w:val="00CC79FA"/>
    <w:rsid w:val="00CD07B3"/>
    <w:rsid w:val="00CD09FC"/>
    <w:rsid w:val="00CD3040"/>
    <w:rsid w:val="00CD6706"/>
    <w:rsid w:val="00CD6800"/>
    <w:rsid w:val="00CD7D9A"/>
    <w:rsid w:val="00CE1E45"/>
    <w:rsid w:val="00CE24C5"/>
    <w:rsid w:val="00CE4961"/>
    <w:rsid w:val="00CF1F81"/>
    <w:rsid w:val="00CF4A82"/>
    <w:rsid w:val="00D01527"/>
    <w:rsid w:val="00D01C40"/>
    <w:rsid w:val="00D022B9"/>
    <w:rsid w:val="00D02DFC"/>
    <w:rsid w:val="00D10535"/>
    <w:rsid w:val="00D11B05"/>
    <w:rsid w:val="00D1480C"/>
    <w:rsid w:val="00D14DF5"/>
    <w:rsid w:val="00D157A7"/>
    <w:rsid w:val="00D20B6A"/>
    <w:rsid w:val="00D25CC3"/>
    <w:rsid w:val="00D2693D"/>
    <w:rsid w:val="00D33C64"/>
    <w:rsid w:val="00D36B8B"/>
    <w:rsid w:val="00D37B34"/>
    <w:rsid w:val="00D37E7C"/>
    <w:rsid w:val="00D453A7"/>
    <w:rsid w:val="00D4592E"/>
    <w:rsid w:val="00D46469"/>
    <w:rsid w:val="00D47DCA"/>
    <w:rsid w:val="00D52583"/>
    <w:rsid w:val="00D543EB"/>
    <w:rsid w:val="00D550B2"/>
    <w:rsid w:val="00D5672D"/>
    <w:rsid w:val="00D576F8"/>
    <w:rsid w:val="00D617D2"/>
    <w:rsid w:val="00D6492A"/>
    <w:rsid w:val="00D73CE7"/>
    <w:rsid w:val="00D74DE6"/>
    <w:rsid w:val="00D75716"/>
    <w:rsid w:val="00D804A0"/>
    <w:rsid w:val="00D80EF5"/>
    <w:rsid w:val="00D80F0D"/>
    <w:rsid w:val="00D81A97"/>
    <w:rsid w:val="00D82F84"/>
    <w:rsid w:val="00D8391B"/>
    <w:rsid w:val="00D9175B"/>
    <w:rsid w:val="00D94A25"/>
    <w:rsid w:val="00D96349"/>
    <w:rsid w:val="00D96B59"/>
    <w:rsid w:val="00DA1C46"/>
    <w:rsid w:val="00DA3E46"/>
    <w:rsid w:val="00DB229A"/>
    <w:rsid w:val="00DB38DD"/>
    <w:rsid w:val="00DB74A0"/>
    <w:rsid w:val="00DC0CF0"/>
    <w:rsid w:val="00DC1315"/>
    <w:rsid w:val="00DC4FD0"/>
    <w:rsid w:val="00DC59DB"/>
    <w:rsid w:val="00DC5E0A"/>
    <w:rsid w:val="00DD0D8F"/>
    <w:rsid w:val="00DD178C"/>
    <w:rsid w:val="00DD604A"/>
    <w:rsid w:val="00DD7C82"/>
    <w:rsid w:val="00DE06BD"/>
    <w:rsid w:val="00DE5008"/>
    <w:rsid w:val="00DE52DB"/>
    <w:rsid w:val="00DE5369"/>
    <w:rsid w:val="00DE5734"/>
    <w:rsid w:val="00DE6B01"/>
    <w:rsid w:val="00DF33EB"/>
    <w:rsid w:val="00DF5220"/>
    <w:rsid w:val="00E0117C"/>
    <w:rsid w:val="00E04CC5"/>
    <w:rsid w:val="00E06001"/>
    <w:rsid w:val="00E14158"/>
    <w:rsid w:val="00E15450"/>
    <w:rsid w:val="00E15A7B"/>
    <w:rsid w:val="00E15F74"/>
    <w:rsid w:val="00E178DA"/>
    <w:rsid w:val="00E20B7A"/>
    <w:rsid w:val="00E217DC"/>
    <w:rsid w:val="00E22431"/>
    <w:rsid w:val="00E250BD"/>
    <w:rsid w:val="00E2653B"/>
    <w:rsid w:val="00E34F64"/>
    <w:rsid w:val="00E37D93"/>
    <w:rsid w:val="00E4072A"/>
    <w:rsid w:val="00E457D5"/>
    <w:rsid w:val="00E502D9"/>
    <w:rsid w:val="00E50D23"/>
    <w:rsid w:val="00E51406"/>
    <w:rsid w:val="00E62876"/>
    <w:rsid w:val="00E66D4F"/>
    <w:rsid w:val="00E71422"/>
    <w:rsid w:val="00E71AB2"/>
    <w:rsid w:val="00E74622"/>
    <w:rsid w:val="00E749A2"/>
    <w:rsid w:val="00E75FFB"/>
    <w:rsid w:val="00E91CD1"/>
    <w:rsid w:val="00E96302"/>
    <w:rsid w:val="00E96F87"/>
    <w:rsid w:val="00EA05CB"/>
    <w:rsid w:val="00EA7E0B"/>
    <w:rsid w:val="00EB03A3"/>
    <w:rsid w:val="00EB3374"/>
    <w:rsid w:val="00EB3854"/>
    <w:rsid w:val="00EB3ECD"/>
    <w:rsid w:val="00EB4759"/>
    <w:rsid w:val="00EB6697"/>
    <w:rsid w:val="00EB719A"/>
    <w:rsid w:val="00EB7B39"/>
    <w:rsid w:val="00EC1433"/>
    <w:rsid w:val="00EC251D"/>
    <w:rsid w:val="00EC27AE"/>
    <w:rsid w:val="00EC349A"/>
    <w:rsid w:val="00EC79AD"/>
    <w:rsid w:val="00ED1F83"/>
    <w:rsid w:val="00ED2BC5"/>
    <w:rsid w:val="00ED7411"/>
    <w:rsid w:val="00ED7499"/>
    <w:rsid w:val="00EE3094"/>
    <w:rsid w:val="00EE3179"/>
    <w:rsid w:val="00EE4426"/>
    <w:rsid w:val="00EF01EB"/>
    <w:rsid w:val="00EF43A0"/>
    <w:rsid w:val="00EF4FEA"/>
    <w:rsid w:val="00EF5D3F"/>
    <w:rsid w:val="00EF7C3D"/>
    <w:rsid w:val="00EF7EF4"/>
    <w:rsid w:val="00F025E0"/>
    <w:rsid w:val="00F06E92"/>
    <w:rsid w:val="00F11E90"/>
    <w:rsid w:val="00F125A3"/>
    <w:rsid w:val="00F12F26"/>
    <w:rsid w:val="00F13330"/>
    <w:rsid w:val="00F1685D"/>
    <w:rsid w:val="00F23DFB"/>
    <w:rsid w:val="00F27D18"/>
    <w:rsid w:val="00F27EDB"/>
    <w:rsid w:val="00F303D1"/>
    <w:rsid w:val="00F321C8"/>
    <w:rsid w:val="00F33C85"/>
    <w:rsid w:val="00F37C95"/>
    <w:rsid w:val="00F401FB"/>
    <w:rsid w:val="00F42561"/>
    <w:rsid w:val="00F43189"/>
    <w:rsid w:val="00F44F45"/>
    <w:rsid w:val="00F45668"/>
    <w:rsid w:val="00F531AE"/>
    <w:rsid w:val="00F5528A"/>
    <w:rsid w:val="00F60386"/>
    <w:rsid w:val="00F6485E"/>
    <w:rsid w:val="00F67C78"/>
    <w:rsid w:val="00F724D5"/>
    <w:rsid w:val="00F7431E"/>
    <w:rsid w:val="00F743F0"/>
    <w:rsid w:val="00F75212"/>
    <w:rsid w:val="00F75EE2"/>
    <w:rsid w:val="00F76227"/>
    <w:rsid w:val="00F77542"/>
    <w:rsid w:val="00F77EB1"/>
    <w:rsid w:val="00F83729"/>
    <w:rsid w:val="00F83A37"/>
    <w:rsid w:val="00F8424C"/>
    <w:rsid w:val="00F847CF"/>
    <w:rsid w:val="00F872D9"/>
    <w:rsid w:val="00F87D56"/>
    <w:rsid w:val="00F91A9B"/>
    <w:rsid w:val="00FA08C3"/>
    <w:rsid w:val="00FA1515"/>
    <w:rsid w:val="00FA42FB"/>
    <w:rsid w:val="00FA59FE"/>
    <w:rsid w:val="00FA72E8"/>
    <w:rsid w:val="00FB0C51"/>
    <w:rsid w:val="00FB423B"/>
    <w:rsid w:val="00FB51ED"/>
    <w:rsid w:val="00FB791C"/>
    <w:rsid w:val="00FC110E"/>
    <w:rsid w:val="00FC1EE3"/>
    <w:rsid w:val="00FC2E1F"/>
    <w:rsid w:val="00FC42C9"/>
    <w:rsid w:val="00FC6A0E"/>
    <w:rsid w:val="00FC75C5"/>
    <w:rsid w:val="00FC7F6B"/>
    <w:rsid w:val="00FD11C3"/>
    <w:rsid w:val="00FD2847"/>
    <w:rsid w:val="00FD53C9"/>
    <w:rsid w:val="00FD5E98"/>
    <w:rsid w:val="00FD6FDC"/>
    <w:rsid w:val="00FD7D1E"/>
    <w:rsid w:val="00FE2782"/>
    <w:rsid w:val="00FE2B94"/>
    <w:rsid w:val="00FE2E41"/>
    <w:rsid w:val="00FE78FF"/>
    <w:rsid w:val="00FF0AAF"/>
    <w:rsid w:val="00FF1513"/>
    <w:rsid w:val="00FF2955"/>
    <w:rsid w:val="00FF519E"/>
    <w:rsid w:val="00FF5E34"/>
    <w:rsid w:val="00FF61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75E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D543EB"/>
    <w:pPr>
      <w:keepNext/>
      <w:spacing w:before="240" w:after="60" w:line="240" w:lineRule="auto"/>
      <w:outlineLvl w:val="1"/>
    </w:pPr>
    <w:rPr>
      <w:rFonts w:ascii="Arial" w:eastAsia="Batang" w:hAnsi="Arial" w:cs="Arial"/>
      <w:b/>
      <w:bCs/>
      <w:i/>
      <w:iCs/>
      <w:sz w:val="28"/>
      <w:szCs w:val="28"/>
      <w:lang w:eastAsia="ko-KR"/>
    </w:rPr>
  </w:style>
  <w:style w:type="paragraph" w:styleId="3">
    <w:name w:val="heading 3"/>
    <w:basedOn w:val="a"/>
    <w:next w:val="a"/>
    <w:link w:val="30"/>
    <w:uiPriority w:val="9"/>
    <w:qFormat/>
    <w:rsid w:val="00EE3094"/>
    <w:pPr>
      <w:keepNext/>
      <w:spacing w:before="240" w:after="60" w:line="240" w:lineRule="auto"/>
      <w:outlineLvl w:val="2"/>
    </w:pPr>
    <w:rPr>
      <w:rFonts w:ascii="Arial" w:eastAsia="Batang" w:hAnsi="Arial" w:cs="Arial"/>
      <w:b/>
      <w:bCs/>
      <w:sz w:val="26"/>
      <w:szCs w:val="26"/>
      <w:lang w:eastAsia="ko-KR"/>
    </w:rPr>
  </w:style>
  <w:style w:type="paragraph" w:styleId="4">
    <w:name w:val="heading 4"/>
    <w:basedOn w:val="a"/>
    <w:next w:val="a"/>
    <w:link w:val="40"/>
    <w:uiPriority w:val="9"/>
    <w:unhideWhenUsed/>
    <w:qFormat/>
    <w:rsid w:val="004669E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75E4E"/>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D543EB"/>
    <w:rPr>
      <w:rFonts w:ascii="Arial" w:eastAsia="Batang" w:hAnsi="Arial" w:cs="Arial"/>
      <w:b/>
      <w:bCs/>
      <w:i/>
      <w:iCs/>
      <w:sz w:val="28"/>
      <w:szCs w:val="28"/>
      <w:lang w:eastAsia="ko-KR"/>
    </w:rPr>
  </w:style>
  <w:style w:type="character" w:customStyle="1" w:styleId="30">
    <w:name w:val="Заголовок 3 Знак"/>
    <w:basedOn w:val="a0"/>
    <w:link w:val="3"/>
    <w:uiPriority w:val="9"/>
    <w:rsid w:val="00EE3094"/>
    <w:rPr>
      <w:rFonts w:ascii="Arial" w:eastAsia="Batang" w:hAnsi="Arial" w:cs="Arial"/>
      <w:b/>
      <w:bCs/>
      <w:sz w:val="26"/>
      <w:szCs w:val="26"/>
      <w:lang w:eastAsia="ko-KR"/>
    </w:rPr>
  </w:style>
  <w:style w:type="paragraph" w:styleId="a3">
    <w:name w:val="List Paragraph"/>
    <w:aliases w:val="Маркер,маркированный"/>
    <w:basedOn w:val="a"/>
    <w:link w:val="a4"/>
    <w:uiPriority w:val="34"/>
    <w:qFormat/>
    <w:rsid w:val="000A7044"/>
    <w:pPr>
      <w:spacing w:after="160" w:line="259" w:lineRule="auto"/>
      <w:ind w:left="720"/>
      <w:contextualSpacing/>
    </w:pPr>
    <w:rPr>
      <w:rFonts w:ascii="Times New Roman" w:hAnsi="Times New Roman" w:cs="Times New Roman"/>
      <w:sz w:val="24"/>
      <w:szCs w:val="24"/>
    </w:rPr>
  </w:style>
  <w:style w:type="character" w:customStyle="1" w:styleId="a4">
    <w:name w:val="Абзац списка Знак"/>
    <w:aliases w:val="Маркер Знак,маркированный Знак"/>
    <w:basedOn w:val="a0"/>
    <w:link w:val="a3"/>
    <w:uiPriority w:val="34"/>
    <w:rsid w:val="00EE3094"/>
    <w:rPr>
      <w:rFonts w:ascii="Times New Roman" w:hAnsi="Times New Roman" w:cs="Times New Roman"/>
      <w:sz w:val="24"/>
      <w:szCs w:val="24"/>
    </w:rPr>
  </w:style>
  <w:style w:type="paragraph" w:customStyle="1" w:styleId="ConsPlusNormal">
    <w:name w:val="ConsPlusNormal"/>
    <w:link w:val="ConsPlusNormal0"/>
    <w:rsid w:val="009433C9"/>
    <w:pPr>
      <w:widowControl w:val="0"/>
      <w:autoSpaceDE w:val="0"/>
      <w:autoSpaceDN w:val="0"/>
      <w:spacing w:after="0" w:line="240" w:lineRule="auto"/>
    </w:pPr>
    <w:rPr>
      <w:rFonts w:ascii="Times New Roman" w:eastAsia="Times New Roman" w:hAnsi="Times New Roman" w:cs="Times New Roman"/>
      <w:sz w:val="24"/>
      <w:szCs w:val="20"/>
      <w:lang w:eastAsia="ru-RU"/>
    </w:rPr>
  </w:style>
  <w:style w:type="character" w:customStyle="1" w:styleId="ConsPlusNormal0">
    <w:name w:val="ConsPlusNormal Знак"/>
    <w:link w:val="ConsPlusNormal"/>
    <w:locked/>
    <w:rsid w:val="00EE3094"/>
    <w:rPr>
      <w:rFonts w:ascii="Times New Roman" w:eastAsia="Times New Roman" w:hAnsi="Times New Roman" w:cs="Times New Roman"/>
      <w:sz w:val="24"/>
      <w:szCs w:val="20"/>
      <w:lang w:eastAsia="ru-RU"/>
    </w:rPr>
  </w:style>
  <w:style w:type="table" w:styleId="a5">
    <w:name w:val="Table Grid"/>
    <w:basedOn w:val="a1"/>
    <w:uiPriority w:val="39"/>
    <w:rsid w:val="00E714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857192"/>
    <w:rPr>
      <w:color w:val="0000FF" w:themeColor="hyperlink"/>
      <w:u w:val="single"/>
    </w:rPr>
  </w:style>
  <w:style w:type="paragraph" w:customStyle="1" w:styleId="11">
    <w:name w:val="Абзац списка1"/>
    <w:basedOn w:val="a"/>
    <w:rsid w:val="0041398A"/>
    <w:pPr>
      <w:spacing w:after="0" w:line="240" w:lineRule="auto"/>
      <w:ind w:left="720"/>
      <w:contextualSpacing/>
    </w:pPr>
    <w:rPr>
      <w:rFonts w:ascii="Times New Roman" w:eastAsia="Batang" w:hAnsi="Times New Roman" w:cs="Times New Roman"/>
      <w:sz w:val="20"/>
      <w:szCs w:val="20"/>
      <w:lang w:eastAsia="ru-RU"/>
    </w:rPr>
  </w:style>
  <w:style w:type="paragraph" w:styleId="a7">
    <w:name w:val="TOC Heading"/>
    <w:basedOn w:val="1"/>
    <w:next w:val="a"/>
    <w:uiPriority w:val="39"/>
    <w:unhideWhenUsed/>
    <w:qFormat/>
    <w:rsid w:val="00A30F60"/>
    <w:pPr>
      <w:outlineLvl w:val="9"/>
    </w:pPr>
    <w:rPr>
      <w:lang w:eastAsia="ru-RU"/>
    </w:rPr>
  </w:style>
  <w:style w:type="paragraph" w:styleId="12">
    <w:name w:val="toc 1"/>
    <w:basedOn w:val="a"/>
    <w:next w:val="a"/>
    <w:autoRedefine/>
    <w:uiPriority w:val="39"/>
    <w:unhideWhenUsed/>
    <w:rsid w:val="003B60DB"/>
    <w:pPr>
      <w:tabs>
        <w:tab w:val="right" w:leader="dot" w:pos="9345"/>
      </w:tabs>
      <w:spacing w:before="100" w:after="100"/>
    </w:pPr>
  </w:style>
  <w:style w:type="paragraph" w:styleId="21">
    <w:name w:val="toc 2"/>
    <w:basedOn w:val="a"/>
    <w:next w:val="a"/>
    <w:autoRedefine/>
    <w:uiPriority w:val="39"/>
    <w:unhideWhenUsed/>
    <w:rsid w:val="003B60DB"/>
    <w:pPr>
      <w:tabs>
        <w:tab w:val="right" w:leader="dot" w:pos="9345"/>
      </w:tabs>
      <w:spacing w:before="100" w:after="0" w:line="240" w:lineRule="auto"/>
      <w:ind w:left="221"/>
    </w:pPr>
    <w:rPr>
      <w:rFonts w:ascii="Times New Roman" w:eastAsia="Batang" w:hAnsi="Times New Roman" w:cs="Times New Roman"/>
      <w:bCs/>
      <w:noProof/>
      <w:lang w:eastAsia="ko-KR"/>
    </w:rPr>
  </w:style>
  <w:style w:type="paragraph" w:styleId="a8">
    <w:name w:val="Balloon Text"/>
    <w:basedOn w:val="a"/>
    <w:link w:val="a9"/>
    <w:uiPriority w:val="99"/>
    <w:unhideWhenUsed/>
    <w:rsid w:val="00A30F60"/>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A30F60"/>
    <w:rPr>
      <w:rFonts w:ascii="Tahoma" w:hAnsi="Tahoma" w:cs="Tahoma"/>
      <w:sz w:val="16"/>
      <w:szCs w:val="16"/>
    </w:rPr>
  </w:style>
  <w:style w:type="paragraph" w:styleId="aa">
    <w:name w:val="footer"/>
    <w:basedOn w:val="a"/>
    <w:link w:val="ab"/>
    <w:uiPriority w:val="99"/>
    <w:rsid w:val="00EE3094"/>
    <w:pPr>
      <w:tabs>
        <w:tab w:val="center" w:pos="4677"/>
        <w:tab w:val="right" w:pos="9355"/>
      </w:tabs>
      <w:spacing w:after="0" w:line="240" w:lineRule="auto"/>
    </w:pPr>
    <w:rPr>
      <w:rFonts w:ascii="Times New Roman" w:eastAsia="Batang" w:hAnsi="Times New Roman" w:cs="Times New Roman"/>
      <w:sz w:val="24"/>
      <w:szCs w:val="24"/>
      <w:lang w:eastAsia="ko-KR"/>
    </w:rPr>
  </w:style>
  <w:style w:type="character" w:customStyle="1" w:styleId="ab">
    <w:name w:val="Нижний колонтитул Знак"/>
    <w:basedOn w:val="a0"/>
    <w:link w:val="aa"/>
    <w:uiPriority w:val="99"/>
    <w:rsid w:val="00EE3094"/>
    <w:rPr>
      <w:rFonts w:ascii="Times New Roman" w:eastAsia="Batang" w:hAnsi="Times New Roman" w:cs="Times New Roman"/>
      <w:sz w:val="24"/>
      <w:szCs w:val="24"/>
      <w:lang w:eastAsia="ko-KR"/>
    </w:rPr>
  </w:style>
  <w:style w:type="character" w:styleId="ac">
    <w:name w:val="page number"/>
    <w:rsid w:val="00EE3094"/>
    <w:rPr>
      <w:rFonts w:cs="Times New Roman"/>
    </w:rPr>
  </w:style>
  <w:style w:type="paragraph" w:styleId="ad">
    <w:name w:val="header"/>
    <w:basedOn w:val="a"/>
    <w:link w:val="ae"/>
    <w:uiPriority w:val="99"/>
    <w:rsid w:val="00EE3094"/>
    <w:pPr>
      <w:tabs>
        <w:tab w:val="center" w:pos="4677"/>
        <w:tab w:val="right" w:pos="9355"/>
      </w:tabs>
      <w:spacing w:after="0" w:line="240" w:lineRule="auto"/>
    </w:pPr>
    <w:rPr>
      <w:rFonts w:ascii="Times New Roman" w:eastAsia="Batang" w:hAnsi="Times New Roman" w:cs="Times New Roman"/>
      <w:sz w:val="24"/>
      <w:szCs w:val="24"/>
      <w:lang w:eastAsia="ko-KR"/>
    </w:rPr>
  </w:style>
  <w:style w:type="character" w:customStyle="1" w:styleId="ae">
    <w:name w:val="Верхний колонтитул Знак"/>
    <w:basedOn w:val="a0"/>
    <w:link w:val="ad"/>
    <w:uiPriority w:val="99"/>
    <w:rsid w:val="00EE3094"/>
    <w:rPr>
      <w:rFonts w:ascii="Times New Roman" w:eastAsia="Batang" w:hAnsi="Times New Roman" w:cs="Times New Roman"/>
      <w:sz w:val="24"/>
      <w:szCs w:val="24"/>
      <w:lang w:eastAsia="ko-KR"/>
    </w:rPr>
  </w:style>
  <w:style w:type="character" w:customStyle="1" w:styleId="af">
    <w:name w:val="Схема документа Знак"/>
    <w:basedOn w:val="a0"/>
    <w:link w:val="af0"/>
    <w:semiHidden/>
    <w:rsid w:val="00EE3094"/>
    <w:rPr>
      <w:rFonts w:ascii="Tahoma" w:eastAsia="Batang" w:hAnsi="Tahoma" w:cs="Tahoma"/>
      <w:sz w:val="20"/>
      <w:szCs w:val="20"/>
      <w:shd w:val="clear" w:color="auto" w:fill="000080"/>
      <w:lang w:eastAsia="ko-KR"/>
    </w:rPr>
  </w:style>
  <w:style w:type="paragraph" w:styleId="af0">
    <w:name w:val="Document Map"/>
    <w:basedOn w:val="a"/>
    <w:link w:val="af"/>
    <w:semiHidden/>
    <w:rsid w:val="00EE3094"/>
    <w:pPr>
      <w:shd w:val="clear" w:color="auto" w:fill="000080"/>
      <w:spacing w:after="0" w:line="240" w:lineRule="auto"/>
    </w:pPr>
    <w:rPr>
      <w:rFonts w:ascii="Tahoma" w:eastAsia="Batang" w:hAnsi="Tahoma" w:cs="Tahoma"/>
      <w:sz w:val="20"/>
      <w:szCs w:val="20"/>
      <w:lang w:eastAsia="ko-KR"/>
    </w:rPr>
  </w:style>
  <w:style w:type="paragraph" w:styleId="af1">
    <w:name w:val="Body Text"/>
    <w:basedOn w:val="a"/>
    <w:link w:val="af2"/>
    <w:rsid w:val="00EE3094"/>
    <w:pPr>
      <w:spacing w:after="0" w:line="240" w:lineRule="auto"/>
      <w:jc w:val="both"/>
    </w:pPr>
    <w:rPr>
      <w:rFonts w:ascii="Verdana" w:eastAsia="Batang" w:hAnsi="Verdana" w:cs="Times New Roman"/>
      <w:sz w:val="20"/>
      <w:szCs w:val="20"/>
      <w:lang w:eastAsia="ru-RU"/>
    </w:rPr>
  </w:style>
  <w:style w:type="character" w:customStyle="1" w:styleId="af2">
    <w:name w:val="Основной текст Знак"/>
    <w:basedOn w:val="a0"/>
    <w:link w:val="af1"/>
    <w:rsid w:val="00EE3094"/>
    <w:rPr>
      <w:rFonts w:ascii="Verdana" w:eastAsia="Batang" w:hAnsi="Verdana" w:cs="Times New Roman"/>
      <w:sz w:val="20"/>
      <w:szCs w:val="20"/>
      <w:lang w:eastAsia="ru-RU"/>
    </w:rPr>
  </w:style>
  <w:style w:type="character" w:customStyle="1" w:styleId="FontStyle92">
    <w:name w:val="Font Style92"/>
    <w:rsid w:val="00EE3094"/>
    <w:rPr>
      <w:rFonts w:ascii="Times New Roman" w:hAnsi="Times New Roman"/>
      <w:sz w:val="24"/>
    </w:rPr>
  </w:style>
  <w:style w:type="paragraph" w:customStyle="1" w:styleId="13">
    <w:name w:val="Без интервала1"/>
    <w:link w:val="NoSpacingChar1"/>
    <w:rsid w:val="00EE3094"/>
    <w:pPr>
      <w:widowControl w:val="0"/>
      <w:autoSpaceDE w:val="0"/>
      <w:autoSpaceDN w:val="0"/>
      <w:adjustRightInd w:val="0"/>
      <w:spacing w:after="0" w:line="240" w:lineRule="auto"/>
      <w:ind w:left="57"/>
      <w:jc w:val="both"/>
    </w:pPr>
    <w:rPr>
      <w:rFonts w:ascii="Times New Roman" w:eastAsia="Batang" w:hAnsi="Times New Roman" w:cs="Times New Roman"/>
      <w:sz w:val="24"/>
      <w:szCs w:val="24"/>
      <w:lang w:eastAsia="ru-RU"/>
    </w:rPr>
  </w:style>
  <w:style w:type="character" w:customStyle="1" w:styleId="NoSpacingChar1">
    <w:name w:val="No Spacing Char1"/>
    <w:link w:val="13"/>
    <w:locked/>
    <w:rsid w:val="00EE3094"/>
    <w:rPr>
      <w:rFonts w:ascii="Times New Roman" w:eastAsia="Batang" w:hAnsi="Times New Roman" w:cs="Times New Roman"/>
      <w:sz w:val="24"/>
      <w:szCs w:val="24"/>
      <w:lang w:eastAsia="ru-RU"/>
    </w:rPr>
  </w:style>
  <w:style w:type="character" w:customStyle="1" w:styleId="FontStyle17">
    <w:name w:val="Font Style17"/>
    <w:rsid w:val="00EE3094"/>
    <w:rPr>
      <w:rFonts w:ascii="Times New Roman" w:hAnsi="Times New Roman"/>
      <w:sz w:val="26"/>
    </w:rPr>
  </w:style>
  <w:style w:type="paragraph" w:styleId="31">
    <w:name w:val="toc 3"/>
    <w:basedOn w:val="a"/>
    <w:next w:val="a"/>
    <w:autoRedefine/>
    <w:uiPriority w:val="39"/>
    <w:rsid w:val="00EE3094"/>
    <w:pPr>
      <w:spacing w:after="0" w:line="240" w:lineRule="auto"/>
      <w:ind w:left="480"/>
    </w:pPr>
    <w:rPr>
      <w:rFonts w:ascii="Times New Roman" w:eastAsia="Batang" w:hAnsi="Times New Roman" w:cs="Times New Roman"/>
      <w:sz w:val="24"/>
      <w:szCs w:val="24"/>
      <w:lang w:eastAsia="ko-KR"/>
    </w:rPr>
  </w:style>
  <w:style w:type="character" w:customStyle="1" w:styleId="af3">
    <w:name w:val="Текст сноски Знак"/>
    <w:basedOn w:val="a0"/>
    <w:link w:val="af4"/>
    <w:uiPriority w:val="99"/>
    <w:semiHidden/>
    <w:rsid w:val="00EE3094"/>
    <w:rPr>
      <w:rFonts w:ascii="Times New Roman" w:eastAsia="Batang" w:hAnsi="Times New Roman" w:cs="Times New Roman"/>
      <w:sz w:val="20"/>
      <w:szCs w:val="20"/>
      <w:lang w:eastAsia="ko-KR"/>
    </w:rPr>
  </w:style>
  <w:style w:type="paragraph" w:styleId="af4">
    <w:name w:val="footnote text"/>
    <w:basedOn w:val="a"/>
    <w:link w:val="af3"/>
    <w:uiPriority w:val="99"/>
    <w:semiHidden/>
    <w:rsid w:val="00EE3094"/>
    <w:pPr>
      <w:spacing w:after="0" w:line="240" w:lineRule="auto"/>
    </w:pPr>
    <w:rPr>
      <w:rFonts w:ascii="Times New Roman" w:eastAsia="Batang" w:hAnsi="Times New Roman" w:cs="Times New Roman"/>
      <w:sz w:val="20"/>
      <w:szCs w:val="20"/>
      <w:lang w:eastAsia="ko-KR"/>
    </w:rPr>
  </w:style>
  <w:style w:type="paragraph" w:styleId="af5">
    <w:name w:val="Body Text Indent"/>
    <w:basedOn w:val="a"/>
    <w:link w:val="af6"/>
    <w:rsid w:val="00EE3094"/>
    <w:pPr>
      <w:spacing w:after="120" w:line="240" w:lineRule="auto"/>
      <w:ind w:left="283"/>
    </w:pPr>
    <w:rPr>
      <w:rFonts w:ascii="Times New Roman" w:eastAsia="Batang" w:hAnsi="Times New Roman" w:cs="Times New Roman"/>
      <w:sz w:val="24"/>
      <w:szCs w:val="24"/>
      <w:lang w:eastAsia="ko-KR"/>
    </w:rPr>
  </w:style>
  <w:style w:type="character" w:customStyle="1" w:styleId="af6">
    <w:name w:val="Основной текст с отступом Знак"/>
    <w:basedOn w:val="a0"/>
    <w:link w:val="af5"/>
    <w:rsid w:val="00EE3094"/>
    <w:rPr>
      <w:rFonts w:ascii="Times New Roman" w:eastAsia="Batang" w:hAnsi="Times New Roman" w:cs="Times New Roman"/>
      <w:sz w:val="24"/>
      <w:szCs w:val="24"/>
      <w:lang w:eastAsia="ko-KR"/>
    </w:rPr>
  </w:style>
  <w:style w:type="paragraph" w:styleId="22">
    <w:name w:val="Body Text Indent 2"/>
    <w:basedOn w:val="a"/>
    <w:link w:val="23"/>
    <w:rsid w:val="00EE3094"/>
    <w:pPr>
      <w:spacing w:after="120" w:line="480" w:lineRule="auto"/>
      <w:ind w:left="283"/>
    </w:pPr>
    <w:rPr>
      <w:rFonts w:ascii="Times New Roman" w:eastAsia="Batang" w:hAnsi="Times New Roman" w:cs="Times New Roman"/>
      <w:sz w:val="24"/>
      <w:szCs w:val="24"/>
      <w:lang w:eastAsia="ru-RU"/>
    </w:rPr>
  </w:style>
  <w:style w:type="character" w:customStyle="1" w:styleId="23">
    <w:name w:val="Основной текст с отступом 2 Знак"/>
    <w:basedOn w:val="a0"/>
    <w:link w:val="22"/>
    <w:rsid w:val="00EE3094"/>
    <w:rPr>
      <w:rFonts w:ascii="Times New Roman" w:eastAsia="Batang" w:hAnsi="Times New Roman" w:cs="Times New Roman"/>
      <w:sz w:val="24"/>
      <w:szCs w:val="24"/>
      <w:lang w:eastAsia="ru-RU"/>
    </w:rPr>
  </w:style>
  <w:style w:type="paragraph" w:styleId="af7">
    <w:name w:val="Title"/>
    <w:basedOn w:val="a"/>
    <w:link w:val="af8"/>
    <w:qFormat/>
    <w:rsid w:val="00EE3094"/>
    <w:pPr>
      <w:spacing w:after="0" w:line="240" w:lineRule="auto"/>
      <w:jc w:val="center"/>
    </w:pPr>
    <w:rPr>
      <w:rFonts w:ascii="Times New Roman" w:eastAsia="Batang" w:hAnsi="Times New Roman" w:cs="Times New Roman"/>
      <w:b/>
      <w:sz w:val="32"/>
      <w:szCs w:val="20"/>
      <w:lang w:eastAsia="ru-RU"/>
    </w:rPr>
  </w:style>
  <w:style w:type="character" w:customStyle="1" w:styleId="af8">
    <w:name w:val="Название Знак"/>
    <w:basedOn w:val="a0"/>
    <w:link w:val="af7"/>
    <w:rsid w:val="00EE3094"/>
    <w:rPr>
      <w:rFonts w:ascii="Times New Roman" w:eastAsia="Batang" w:hAnsi="Times New Roman" w:cs="Times New Roman"/>
      <w:b/>
      <w:sz w:val="32"/>
      <w:szCs w:val="20"/>
      <w:lang w:eastAsia="ru-RU"/>
    </w:rPr>
  </w:style>
  <w:style w:type="character" w:customStyle="1" w:styleId="FontStyle58">
    <w:name w:val="Font Style58"/>
    <w:rsid w:val="00EE3094"/>
    <w:rPr>
      <w:rFonts w:ascii="Times New Roman" w:hAnsi="Times New Roman"/>
      <w:sz w:val="22"/>
    </w:rPr>
  </w:style>
  <w:style w:type="paragraph" w:customStyle="1" w:styleId="Style13">
    <w:name w:val="Style13"/>
    <w:basedOn w:val="a"/>
    <w:rsid w:val="00EE3094"/>
    <w:pPr>
      <w:widowControl w:val="0"/>
      <w:autoSpaceDE w:val="0"/>
      <w:autoSpaceDN w:val="0"/>
      <w:adjustRightInd w:val="0"/>
      <w:spacing w:after="0" w:line="240" w:lineRule="auto"/>
    </w:pPr>
    <w:rPr>
      <w:rFonts w:ascii="Times New Roman" w:eastAsia="Batang" w:hAnsi="Times New Roman" w:cs="Times New Roman"/>
      <w:sz w:val="24"/>
      <w:szCs w:val="24"/>
      <w:lang w:eastAsia="ru-RU"/>
    </w:rPr>
  </w:style>
  <w:style w:type="paragraph" w:customStyle="1" w:styleId="Style22">
    <w:name w:val="Style22"/>
    <w:basedOn w:val="a"/>
    <w:rsid w:val="00EE3094"/>
    <w:pPr>
      <w:widowControl w:val="0"/>
      <w:autoSpaceDE w:val="0"/>
      <w:autoSpaceDN w:val="0"/>
      <w:adjustRightInd w:val="0"/>
      <w:spacing w:after="0" w:line="275" w:lineRule="exact"/>
      <w:jc w:val="both"/>
    </w:pPr>
    <w:rPr>
      <w:rFonts w:ascii="Times New Roman" w:eastAsia="Batang" w:hAnsi="Times New Roman" w:cs="Times New Roman"/>
      <w:sz w:val="24"/>
      <w:szCs w:val="24"/>
      <w:lang w:eastAsia="ru-RU"/>
    </w:rPr>
  </w:style>
  <w:style w:type="paragraph" w:customStyle="1" w:styleId="af9">
    <w:name w:val="Абзац"/>
    <w:basedOn w:val="a"/>
    <w:link w:val="afa"/>
    <w:rsid w:val="00EE3094"/>
    <w:pPr>
      <w:spacing w:before="120" w:after="60" w:line="240" w:lineRule="auto"/>
      <w:ind w:firstLine="567"/>
      <w:jc w:val="both"/>
    </w:pPr>
    <w:rPr>
      <w:rFonts w:ascii="Times New Roman" w:eastAsia="Batang" w:hAnsi="Times New Roman" w:cs="Times New Roman"/>
      <w:sz w:val="24"/>
      <w:szCs w:val="24"/>
      <w:lang w:eastAsia="ru-RU"/>
    </w:rPr>
  </w:style>
  <w:style w:type="character" w:customStyle="1" w:styleId="afa">
    <w:name w:val="Абзац Знак"/>
    <w:link w:val="af9"/>
    <w:locked/>
    <w:rsid w:val="00EE3094"/>
    <w:rPr>
      <w:rFonts w:ascii="Times New Roman" w:eastAsia="Batang" w:hAnsi="Times New Roman" w:cs="Times New Roman"/>
      <w:sz w:val="24"/>
      <w:szCs w:val="24"/>
      <w:lang w:eastAsia="ru-RU"/>
    </w:rPr>
  </w:style>
  <w:style w:type="paragraph" w:customStyle="1" w:styleId="14">
    <w:name w:val="Заголовок оглавления1"/>
    <w:basedOn w:val="1"/>
    <w:next w:val="a"/>
    <w:rsid w:val="00EE3094"/>
    <w:pPr>
      <w:outlineLvl w:val="9"/>
    </w:pPr>
    <w:rPr>
      <w:rFonts w:ascii="Cambria" w:eastAsia="Batang" w:hAnsi="Cambria" w:cs="Times New Roman"/>
      <w:color w:val="365F91"/>
      <w:lang w:eastAsia="ru-RU"/>
    </w:rPr>
  </w:style>
  <w:style w:type="paragraph" w:customStyle="1" w:styleId="afb">
    <w:name w:val="Знак Знак Знак"/>
    <w:basedOn w:val="a"/>
    <w:rsid w:val="00EE3094"/>
    <w:pPr>
      <w:spacing w:before="100" w:beforeAutospacing="1" w:after="100" w:afterAutospacing="1" w:line="240" w:lineRule="auto"/>
    </w:pPr>
    <w:rPr>
      <w:rFonts w:ascii="Tahoma" w:eastAsia="Batang" w:hAnsi="Tahoma" w:cs="Tahoma"/>
      <w:sz w:val="20"/>
      <w:szCs w:val="20"/>
      <w:lang w:val="en-US"/>
    </w:rPr>
  </w:style>
  <w:style w:type="character" w:customStyle="1" w:styleId="FontStyle15">
    <w:name w:val="Font Style15"/>
    <w:rsid w:val="00EE3094"/>
    <w:rPr>
      <w:rFonts w:ascii="Times New Roman" w:hAnsi="Times New Roman"/>
      <w:sz w:val="26"/>
    </w:rPr>
  </w:style>
  <w:style w:type="character" w:customStyle="1" w:styleId="HeaderChar">
    <w:name w:val="Header Char"/>
    <w:locked/>
    <w:rsid w:val="00EE3094"/>
    <w:rPr>
      <w:rFonts w:cs="Times New Roman"/>
    </w:rPr>
  </w:style>
  <w:style w:type="character" w:customStyle="1" w:styleId="NoSpacingChar">
    <w:name w:val="No Spacing Char"/>
    <w:locked/>
    <w:rsid w:val="00EE3094"/>
    <w:rPr>
      <w:rFonts w:eastAsia="Times New Roman" w:cs="Times New Roman"/>
    </w:rPr>
  </w:style>
  <w:style w:type="paragraph" w:customStyle="1" w:styleId="24">
    <w:name w:val="Без интервала2"/>
    <w:rsid w:val="00EE3094"/>
    <w:pPr>
      <w:spacing w:after="0" w:line="240" w:lineRule="auto"/>
    </w:pPr>
    <w:rPr>
      <w:rFonts w:ascii="Calibri" w:eastAsia="Batang" w:hAnsi="Calibri" w:cs="Times New Roman"/>
    </w:rPr>
  </w:style>
  <w:style w:type="paragraph" w:styleId="afc">
    <w:name w:val="Plain Text"/>
    <w:basedOn w:val="a"/>
    <w:link w:val="afd"/>
    <w:rsid w:val="00EE3094"/>
    <w:pPr>
      <w:spacing w:after="0" w:line="240" w:lineRule="auto"/>
    </w:pPr>
    <w:rPr>
      <w:rFonts w:ascii="Courier New" w:eastAsia="Batang" w:hAnsi="Courier New" w:cs="Courier New"/>
      <w:sz w:val="20"/>
      <w:szCs w:val="20"/>
      <w:lang w:eastAsia="ru-RU"/>
    </w:rPr>
  </w:style>
  <w:style w:type="character" w:customStyle="1" w:styleId="afd">
    <w:name w:val="Текст Знак"/>
    <w:basedOn w:val="a0"/>
    <w:link w:val="afc"/>
    <w:rsid w:val="00EE3094"/>
    <w:rPr>
      <w:rFonts w:ascii="Courier New" w:eastAsia="Batang" w:hAnsi="Courier New" w:cs="Courier New"/>
      <w:sz w:val="20"/>
      <w:szCs w:val="20"/>
      <w:lang w:eastAsia="ru-RU"/>
    </w:rPr>
  </w:style>
  <w:style w:type="paragraph" w:customStyle="1" w:styleId="S">
    <w:name w:val="S_Обычный"/>
    <w:basedOn w:val="a"/>
    <w:link w:val="S0"/>
    <w:rsid w:val="00EE3094"/>
    <w:pPr>
      <w:spacing w:after="0" w:line="360" w:lineRule="auto"/>
      <w:ind w:firstLine="709"/>
      <w:jc w:val="both"/>
    </w:pPr>
    <w:rPr>
      <w:rFonts w:ascii="Times New Roman" w:eastAsia="Batang" w:hAnsi="Times New Roman" w:cs="Times New Roman"/>
      <w:sz w:val="24"/>
      <w:szCs w:val="24"/>
      <w:lang w:eastAsia="ko-KR"/>
    </w:rPr>
  </w:style>
  <w:style w:type="character" w:customStyle="1" w:styleId="S0">
    <w:name w:val="S_Обычный Знак"/>
    <w:link w:val="S"/>
    <w:locked/>
    <w:rsid w:val="00EE3094"/>
    <w:rPr>
      <w:rFonts w:ascii="Times New Roman" w:eastAsia="Batang" w:hAnsi="Times New Roman" w:cs="Times New Roman"/>
      <w:sz w:val="24"/>
      <w:szCs w:val="24"/>
      <w:lang w:eastAsia="ko-KR"/>
    </w:rPr>
  </w:style>
  <w:style w:type="character" w:styleId="afe">
    <w:name w:val="Emphasis"/>
    <w:qFormat/>
    <w:rsid w:val="00EE3094"/>
    <w:rPr>
      <w:rFonts w:cs="Times New Roman"/>
      <w:i/>
      <w:iCs/>
    </w:rPr>
  </w:style>
  <w:style w:type="paragraph" w:styleId="41">
    <w:name w:val="toc 4"/>
    <w:basedOn w:val="a"/>
    <w:next w:val="a"/>
    <w:autoRedefine/>
    <w:uiPriority w:val="39"/>
    <w:rsid w:val="00EE3094"/>
    <w:pPr>
      <w:spacing w:after="100"/>
      <w:ind w:left="660"/>
    </w:pPr>
    <w:rPr>
      <w:rFonts w:ascii="Calibri" w:eastAsia="Batang" w:hAnsi="Calibri" w:cs="Times New Roman"/>
      <w:lang w:eastAsia="ru-RU"/>
    </w:rPr>
  </w:style>
  <w:style w:type="paragraph" w:styleId="5">
    <w:name w:val="toc 5"/>
    <w:basedOn w:val="a"/>
    <w:next w:val="a"/>
    <w:autoRedefine/>
    <w:uiPriority w:val="39"/>
    <w:rsid w:val="00EE3094"/>
    <w:pPr>
      <w:spacing w:after="100"/>
      <w:ind w:left="880"/>
    </w:pPr>
    <w:rPr>
      <w:rFonts w:ascii="Calibri" w:eastAsia="Batang" w:hAnsi="Calibri" w:cs="Times New Roman"/>
      <w:lang w:eastAsia="ru-RU"/>
    </w:rPr>
  </w:style>
  <w:style w:type="paragraph" w:styleId="6">
    <w:name w:val="toc 6"/>
    <w:basedOn w:val="a"/>
    <w:next w:val="a"/>
    <w:autoRedefine/>
    <w:uiPriority w:val="39"/>
    <w:rsid w:val="00EE3094"/>
    <w:pPr>
      <w:spacing w:after="100"/>
      <w:ind w:left="1100"/>
    </w:pPr>
    <w:rPr>
      <w:rFonts w:ascii="Calibri" w:eastAsia="Batang" w:hAnsi="Calibri" w:cs="Times New Roman"/>
      <w:lang w:eastAsia="ru-RU"/>
    </w:rPr>
  </w:style>
  <w:style w:type="paragraph" w:styleId="7">
    <w:name w:val="toc 7"/>
    <w:basedOn w:val="a"/>
    <w:next w:val="a"/>
    <w:autoRedefine/>
    <w:uiPriority w:val="39"/>
    <w:rsid w:val="00EE3094"/>
    <w:pPr>
      <w:spacing w:after="100"/>
      <w:ind w:left="1320"/>
    </w:pPr>
    <w:rPr>
      <w:rFonts w:ascii="Calibri" w:eastAsia="Batang" w:hAnsi="Calibri" w:cs="Times New Roman"/>
      <w:lang w:eastAsia="ru-RU"/>
    </w:rPr>
  </w:style>
  <w:style w:type="paragraph" w:styleId="8">
    <w:name w:val="toc 8"/>
    <w:basedOn w:val="a"/>
    <w:next w:val="a"/>
    <w:autoRedefine/>
    <w:uiPriority w:val="39"/>
    <w:rsid w:val="00EE3094"/>
    <w:pPr>
      <w:spacing w:after="100"/>
      <w:ind w:left="1540"/>
    </w:pPr>
    <w:rPr>
      <w:rFonts w:ascii="Calibri" w:eastAsia="Batang" w:hAnsi="Calibri" w:cs="Times New Roman"/>
      <w:lang w:eastAsia="ru-RU"/>
    </w:rPr>
  </w:style>
  <w:style w:type="paragraph" w:styleId="9">
    <w:name w:val="toc 9"/>
    <w:basedOn w:val="a"/>
    <w:next w:val="a"/>
    <w:autoRedefine/>
    <w:uiPriority w:val="39"/>
    <w:rsid w:val="00EE3094"/>
    <w:pPr>
      <w:spacing w:after="100"/>
      <w:ind w:left="1760"/>
    </w:pPr>
    <w:rPr>
      <w:rFonts w:ascii="Calibri" w:eastAsia="Batang" w:hAnsi="Calibri" w:cs="Times New Roman"/>
      <w:lang w:eastAsia="ru-RU"/>
    </w:rPr>
  </w:style>
  <w:style w:type="paragraph" w:styleId="aff">
    <w:name w:val="Normal (Web)"/>
    <w:basedOn w:val="a"/>
    <w:uiPriority w:val="99"/>
    <w:rsid w:val="00EE3094"/>
    <w:pPr>
      <w:spacing w:before="100" w:beforeAutospacing="1" w:after="100" w:afterAutospacing="1" w:line="240" w:lineRule="auto"/>
    </w:pPr>
    <w:rPr>
      <w:rFonts w:ascii="Times New Roman" w:eastAsia="Batang" w:hAnsi="Times New Roman" w:cs="Times New Roman"/>
      <w:sz w:val="24"/>
      <w:szCs w:val="24"/>
      <w:lang w:eastAsia="ru-RU"/>
    </w:rPr>
  </w:style>
  <w:style w:type="character" w:styleId="aff0">
    <w:name w:val="endnote reference"/>
    <w:rsid w:val="00EE3094"/>
    <w:rPr>
      <w:rFonts w:cs="Times New Roman"/>
      <w:vertAlign w:val="superscript"/>
    </w:rPr>
  </w:style>
  <w:style w:type="character" w:customStyle="1" w:styleId="FontStyle41">
    <w:name w:val="Font Style41"/>
    <w:basedOn w:val="a0"/>
    <w:rsid w:val="00EE3094"/>
    <w:rPr>
      <w:rFonts w:ascii="Times New Roman" w:hAnsi="Times New Roman" w:cs="Times New Roman"/>
      <w:sz w:val="24"/>
      <w:szCs w:val="24"/>
    </w:rPr>
  </w:style>
  <w:style w:type="paragraph" w:customStyle="1" w:styleId="25">
    <w:name w:val="Абзац списка2"/>
    <w:basedOn w:val="a"/>
    <w:rsid w:val="00EE3094"/>
    <w:pPr>
      <w:spacing w:after="0" w:line="240" w:lineRule="auto"/>
      <w:ind w:left="720"/>
      <w:contextualSpacing/>
    </w:pPr>
    <w:rPr>
      <w:rFonts w:ascii="Times New Roman" w:eastAsia="Batang" w:hAnsi="Times New Roman" w:cs="Times New Roman"/>
      <w:sz w:val="20"/>
      <w:szCs w:val="20"/>
      <w:lang w:eastAsia="ru-RU"/>
    </w:rPr>
  </w:style>
  <w:style w:type="character" w:styleId="aff1">
    <w:name w:val="Strong"/>
    <w:basedOn w:val="a0"/>
    <w:uiPriority w:val="22"/>
    <w:qFormat/>
    <w:rsid w:val="00EE3094"/>
    <w:rPr>
      <w:b/>
      <w:bCs/>
    </w:rPr>
  </w:style>
  <w:style w:type="paragraph" w:styleId="aff2">
    <w:name w:val="No Spacing"/>
    <w:uiPriority w:val="1"/>
    <w:qFormat/>
    <w:rsid w:val="00EE3094"/>
    <w:pPr>
      <w:spacing w:after="0" w:line="240" w:lineRule="auto"/>
    </w:pPr>
  </w:style>
  <w:style w:type="paragraph" w:customStyle="1" w:styleId="ConsPlusCell">
    <w:name w:val="ConsPlusCell"/>
    <w:rsid w:val="00EE3094"/>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3">
    <w:name w:val="Нормальный"/>
    <w:rsid w:val="00EE3094"/>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Default">
    <w:name w:val="Default"/>
    <w:rsid w:val="006F25F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0"/>
    <w:link w:val="4"/>
    <w:uiPriority w:val="9"/>
    <w:rsid w:val="004669E8"/>
    <w:rPr>
      <w:rFonts w:asciiTheme="majorHAnsi" w:eastAsiaTheme="majorEastAsia" w:hAnsiTheme="majorHAnsi" w:cstheme="majorBidi"/>
      <w:b/>
      <w:bCs/>
      <w:i/>
      <w:iCs/>
      <w:color w:val="4F81BD" w:themeColor="accent1"/>
    </w:rPr>
  </w:style>
  <w:style w:type="character" w:styleId="aff4">
    <w:name w:val="footnote reference"/>
    <w:basedOn w:val="a0"/>
    <w:uiPriority w:val="99"/>
    <w:semiHidden/>
    <w:unhideWhenUsed/>
    <w:rsid w:val="004669E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75E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D543EB"/>
    <w:pPr>
      <w:keepNext/>
      <w:spacing w:before="240" w:after="60" w:line="240" w:lineRule="auto"/>
      <w:outlineLvl w:val="1"/>
    </w:pPr>
    <w:rPr>
      <w:rFonts w:ascii="Arial" w:eastAsia="Batang" w:hAnsi="Arial" w:cs="Arial"/>
      <w:b/>
      <w:bCs/>
      <w:i/>
      <w:iCs/>
      <w:sz w:val="28"/>
      <w:szCs w:val="28"/>
      <w:lang w:eastAsia="ko-KR"/>
    </w:rPr>
  </w:style>
  <w:style w:type="paragraph" w:styleId="3">
    <w:name w:val="heading 3"/>
    <w:basedOn w:val="a"/>
    <w:next w:val="a"/>
    <w:link w:val="30"/>
    <w:uiPriority w:val="9"/>
    <w:qFormat/>
    <w:rsid w:val="00EE3094"/>
    <w:pPr>
      <w:keepNext/>
      <w:spacing w:before="240" w:after="60" w:line="240" w:lineRule="auto"/>
      <w:outlineLvl w:val="2"/>
    </w:pPr>
    <w:rPr>
      <w:rFonts w:ascii="Arial" w:eastAsia="Batang" w:hAnsi="Arial" w:cs="Arial"/>
      <w:b/>
      <w:bCs/>
      <w:sz w:val="26"/>
      <w:szCs w:val="26"/>
      <w:lang w:eastAsia="ko-KR"/>
    </w:rPr>
  </w:style>
  <w:style w:type="paragraph" w:styleId="4">
    <w:name w:val="heading 4"/>
    <w:basedOn w:val="a"/>
    <w:next w:val="a"/>
    <w:link w:val="40"/>
    <w:uiPriority w:val="9"/>
    <w:unhideWhenUsed/>
    <w:qFormat/>
    <w:rsid w:val="004669E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75E4E"/>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D543EB"/>
    <w:rPr>
      <w:rFonts w:ascii="Arial" w:eastAsia="Batang" w:hAnsi="Arial" w:cs="Arial"/>
      <w:b/>
      <w:bCs/>
      <w:i/>
      <w:iCs/>
      <w:sz w:val="28"/>
      <w:szCs w:val="28"/>
      <w:lang w:eastAsia="ko-KR"/>
    </w:rPr>
  </w:style>
  <w:style w:type="character" w:customStyle="1" w:styleId="30">
    <w:name w:val="Заголовок 3 Знак"/>
    <w:basedOn w:val="a0"/>
    <w:link w:val="3"/>
    <w:uiPriority w:val="9"/>
    <w:rsid w:val="00EE3094"/>
    <w:rPr>
      <w:rFonts w:ascii="Arial" w:eastAsia="Batang" w:hAnsi="Arial" w:cs="Arial"/>
      <w:b/>
      <w:bCs/>
      <w:sz w:val="26"/>
      <w:szCs w:val="26"/>
      <w:lang w:eastAsia="ko-KR"/>
    </w:rPr>
  </w:style>
  <w:style w:type="paragraph" w:styleId="a3">
    <w:name w:val="List Paragraph"/>
    <w:aliases w:val="Маркер,маркированный"/>
    <w:basedOn w:val="a"/>
    <w:link w:val="a4"/>
    <w:uiPriority w:val="34"/>
    <w:qFormat/>
    <w:rsid w:val="000A7044"/>
    <w:pPr>
      <w:spacing w:after="160" w:line="259" w:lineRule="auto"/>
      <w:ind w:left="720"/>
      <w:contextualSpacing/>
    </w:pPr>
    <w:rPr>
      <w:rFonts w:ascii="Times New Roman" w:hAnsi="Times New Roman" w:cs="Times New Roman"/>
      <w:sz w:val="24"/>
      <w:szCs w:val="24"/>
    </w:rPr>
  </w:style>
  <w:style w:type="character" w:customStyle="1" w:styleId="a4">
    <w:name w:val="Абзац списка Знак"/>
    <w:aliases w:val="Маркер Знак,маркированный Знак"/>
    <w:basedOn w:val="a0"/>
    <w:link w:val="a3"/>
    <w:uiPriority w:val="34"/>
    <w:rsid w:val="00EE3094"/>
    <w:rPr>
      <w:rFonts w:ascii="Times New Roman" w:hAnsi="Times New Roman" w:cs="Times New Roman"/>
      <w:sz w:val="24"/>
      <w:szCs w:val="24"/>
    </w:rPr>
  </w:style>
  <w:style w:type="paragraph" w:customStyle="1" w:styleId="ConsPlusNormal">
    <w:name w:val="ConsPlusNormal"/>
    <w:link w:val="ConsPlusNormal0"/>
    <w:rsid w:val="009433C9"/>
    <w:pPr>
      <w:widowControl w:val="0"/>
      <w:autoSpaceDE w:val="0"/>
      <w:autoSpaceDN w:val="0"/>
      <w:spacing w:after="0" w:line="240" w:lineRule="auto"/>
    </w:pPr>
    <w:rPr>
      <w:rFonts w:ascii="Times New Roman" w:eastAsia="Times New Roman" w:hAnsi="Times New Roman" w:cs="Times New Roman"/>
      <w:sz w:val="24"/>
      <w:szCs w:val="20"/>
      <w:lang w:eastAsia="ru-RU"/>
    </w:rPr>
  </w:style>
  <w:style w:type="character" w:customStyle="1" w:styleId="ConsPlusNormal0">
    <w:name w:val="ConsPlusNormal Знак"/>
    <w:link w:val="ConsPlusNormal"/>
    <w:locked/>
    <w:rsid w:val="00EE3094"/>
    <w:rPr>
      <w:rFonts w:ascii="Times New Roman" w:eastAsia="Times New Roman" w:hAnsi="Times New Roman" w:cs="Times New Roman"/>
      <w:sz w:val="24"/>
      <w:szCs w:val="20"/>
      <w:lang w:eastAsia="ru-RU"/>
    </w:rPr>
  </w:style>
  <w:style w:type="table" w:styleId="a5">
    <w:name w:val="Table Grid"/>
    <w:basedOn w:val="a1"/>
    <w:uiPriority w:val="39"/>
    <w:rsid w:val="00E714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857192"/>
    <w:rPr>
      <w:color w:val="0000FF" w:themeColor="hyperlink"/>
      <w:u w:val="single"/>
    </w:rPr>
  </w:style>
  <w:style w:type="paragraph" w:customStyle="1" w:styleId="11">
    <w:name w:val="Абзац списка1"/>
    <w:basedOn w:val="a"/>
    <w:rsid w:val="0041398A"/>
    <w:pPr>
      <w:spacing w:after="0" w:line="240" w:lineRule="auto"/>
      <w:ind w:left="720"/>
      <w:contextualSpacing/>
    </w:pPr>
    <w:rPr>
      <w:rFonts w:ascii="Times New Roman" w:eastAsia="Batang" w:hAnsi="Times New Roman" w:cs="Times New Roman"/>
      <w:sz w:val="20"/>
      <w:szCs w:val="20"/>
      <w:lang w:eastAsia="ru-RU"/>
    </w:rPr>
  </w:style>
  <w:style w:type="paragraph" w:styleId="a7">
    <w:name w:val="TOC Heading"/>
    <w:basedOn w:val="1"/>
    <w:next w:val="a"/>
    <w:uiPriority w:val="39"/>
    <w:unhideWhenUsed/>
    <w:qFormat/>
    <w:rsid w:val="00A30F60"/>
    <w:pPr>
      <w:outlineLvl w:val="9"/>
    </w:pPr>
    <w:rPr>
      <w:lang w:eastAsia="ru-RU"/>
    </w:rPr>
  </w:style>
  <w:style w:type="paragraph" w:styleId="12">
    <w:name w:val="toc 1"/>
    <w:basedOn w:val="a"/>
    <w:next w:val="a"/>
    <w:autoRedefine/>
    <w:uiPriority w:val="39"/>
    <w:unhideWhenUsed/>
    <w:rsid w:val="003B60DB"/>
    <w:pPr>
      <w:tabs>
        <w:tab w:val="right" w:leader="dot" w:pos="9345"/>
      </w:tabs>
      <w:spacing w:before="100" w:after="100"/>
    </w:pPr>
  </w:style>
  <w:style w:type="paragraph" w:styleId="21">
    <w:name w:val="toc 2"/>
    <w:basedOn w:val="a"/>
    <w:next w:val="a"/>
    <w:autoRedefine/>
    <w:uiPriority w:val="39"/>
    <w:unhideWhenUsed/>
    <w:rsid w:val="003B60DB"/>
    <w:pPr>
      <w:tabs>
        <w:tab w:val="right" w:leader="dot" w:pos="9345"/>
      </w:tabs>
      <w:spacing w:before="100" w:after="0" w:line="240" w:lineRule="auto"/>
      <w:ind w:left="221"/>
    </w:pPr>
    <w:rPr>
      <w:rFonts w:ascii="Times New Roman" w:eastAsia="Batang" w:hAnsi="Times New Roman" w:cs="Times New Roman"/>
      <w:bCs/>
      <w:noProof/>
      <w:lang w:eastAsia="ko-KR"/>
    </w:rPr>
  </w:style>
  <w:style w:type="paragraph" w:styleId="a8">
    <w:name w:val="Balloon Text"/>
    <w:basedOn w:val="a"/>
    <w:link w:val="a9"/>
    <w:uiPriority w:val="99"/>
    <w:unhideWhenUsed/>
    <w:rsid w:val="00A30F60"/>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A30F60"/>
    <w:rPr>
      <w:rFonts w:ascii="Tahoma" w:hAnsi="Tahoma" w:cs="Tahoma"/>
      <w:sz w:val="16"/>
      <w:szCs w:val="16"/>
    </w:rPr>
  </w:style>
  <w:style w:type="paragraph" w:styleId="aa">
    <w:name w:val="footer"/>
    <w:basedOn w:val="a"/>
    <w:link w:val="ab"/>
    <w:uiPriority w:val="99"/>
    <w:rsid w:val="00EE3094"/>
    <w:pPr>
      <w:tabs>
        <w:tab w:val="center" w:pos="4677"/>
        <w:tab w:val="right" w:pos="9355"/>
      </w:tabs>
      <w:spacing w:after="0" w:line="240" w:lineRule="auto"/>
    </w:pPr>
    <w:rPr>
      <w:rFonts w:ascii="Times New Roman" w:eastAsia="Batang" w:hAnsi="Times New Roman" w:cs="Times New Roman"/>
      <w:sz w:val="24"/>
      <w:szCs w:val="24"/>
      <w:lang w:eastAsia="ko-KR"/>
    </w:rPr>
  </w:style>
  <w:style w:type="character" w:customStyle="1" w:styleId="ab">
    <w:name w:val="Нижний колонтитул Знак"/>
    <w:basedOn w:val="a0"/>
    <w:link w:val="aa"/>
    <w:uiPriority w:val="99"/>
    <w:rsid w:val="00EE3094"/>
    <w:rPr>
      <w:rFonts w:ascii="Times New Roman" w:eastAsia="Batang" w:hAnsi="Times New Roman" w:cs="Times New Roman"/>
      <w:sz w:val="24"/>
      <w:szCs w:val="24"/>
      <w:lang w:eastAsia="ko-KR"/>
    </w:rPr>
  </w:style>
  <w:style w:type="character" w:styleId="ac">
    <w:name w:val="page number"/>
    <w:rsid w:val="00EE3094"/>
    <w:rPr>
      <w:rFonts w:cs="Times New Roman"/>
    </w:rPr>
  </w:style>
  <w:style w:type="paragraph" w:styleId="ad">
    <w:name w:val="header"/>
    <w:basedOn w:val="a"/>
    <w:link w:val="ae"/>
    <w:uiPriority w:val="99"/>
    <w:rsid w:val="00EE3094"/>
    <w:pPr>
      <w:tabs>
        <w:tab w:val="center" w:pos="4677"/>
        <w:tab w:val="right" w:pos="9355"/>
      </w:tabs>
      <w:spacing w:after="0" w:line="240" w:lineRule="auto"/>
    </w:pPr>
    <w:rPr>
      <w:rFonts w:ascii="Times New Roman" w:eastAsia="Batang" w:hAnsi="Times New Roman" w:cs="Times New Roman"/>
      <w:sz w:val="24"/>
      <w:szCs w:val="24"/>
      <w:lang w:eastAsia="ko-KR"/>
    </w:rPr>
  </w:style>
  <w:style w:type="character" w:customStyle="1" w:styleId="ae">
    <w:name w:val="Верхний колонтитул Знак"/>
    <w:basedOn w:val="a0"/>
    <w:link w:val="ad"/>
    <w:uiPriority w:val="99"/>
    <w:rsid w:val="00EE3094"/>
    <w:rPr>
      <w:rFonts w:ascii="Times New Roman" w:eastAsia="Batang" w:hAnsi="Times New Roman" w:cs="Times New Roman"/>
      <w:sz w:val="24"/>
      <w:szCs w:val="24"/>
      <w:lang w:eastAsia="ko-KR"/>
    </w:rPr>
  </w:style>
  <w:style w:type="character" w:customStyle="1" w:styleId="af">
    <w:name w:val="Схема документа Знак"/>
    <w:basedOn w:val="a0"/>
    <w:link w:val="af0"/>
    <w:semiHidden/>
    <w:rsid w:val="00EE3094"/>
    <w:rPr>
      <w:rFonts w:ascii="Tahoma" w:eastAsia="Batang" w:hAnsi="Tahoma" w:cs="Tahoma"/>
      <w:sz w:val="20"/>
      <w:szCs w:val="20"/>
      <w:shd w:val="clear" w:color="auto" w:fill="000080"/>
      <w:lang w:eastAsia="ko-KR"/>
    </w:rPr>
  </w:style>
  <w:style w:type="paragraph" w:styleId="af0">
    <w:name w:val="Document Map"/>
    <w:basedOn w:val="a"/>
    <w:link w:val="af"/>
    <w:semiHidden/>
    <w:rsid w:val="00EE3094"/>
    <w:pPr>
      <w:shd w:val="clear" w:color="auto" w:fill="000080"/>
      <w:spacing w:after="0" w:line="240" w:lineRule="auto"/>
    </w:pPr>
    <w:rPr>
      <w:rFonts w:ascii="Tahoma" w:eastAsia="Batang" w:hAnsi="Tahoma" w:cs="Tahoma"/>
      <w:sz w:val="20"/>
      <w:szCs w:val="20"/>
      <w:lang w:eastAsia="ko-KR"/>
    </w:rPr>
  </w:style>
  <w:style w:type="paragraph" w:styleId="af1">
    <w:name w:val="Body Text"/>
    <w:basedOn w:val="a"/>
    <w:link w:val="af2"/>
    <w:rsid w:val="00EE3094"/>
    <w:pPr>
      <w:spacing w:after="0" w:line="240" w:lineRule="auto"/>
      <w:jc w:val="both"/>
    </w:pPr>
    <w:rPr>
      <w:rFonts w:ascii="Verdana" w:eastAsia="Batang" w:hAnsi="Verdana" w:cs="Times New Roman"/>
      <w:sz w:val="20"/>
      <w:szCs w:val="20"/>
      <w:lang w:eastAsia="ru-RU"/>
    </w:rPr>
  </w:style>
  <w:style w:type="character" w:customStyle="1" w:styleId="af2">
    <w:name w:val="Основной текст Знак"/>
    <w:basedOn w:val="a0"/>
    <w:link w:val="af1"/>
    <w:rsid w:val="00EE3094"/>
    <w:rPr>
      <w:rFonts w:ascii="Verdana" w:eastAsia="Batang" w:hAnsi="Verdana" w:cs="Times New Roman"/>
      <w:sz w:val="20"/>
      <w:szCs w:val="20"/>
      <w:lang w:eastAsia="ru-RU"/>
    </w:rPr>
  </w:style>
  <w:style w:type="character" w:customStyle="1" w:styleId="FontStyle92">
    <w:name w:val="Font Style92"/>
    <w:rsid w:val="00EE3094"/>
    <w:rPr>
      <w:rFonts w:ascii="Times New Roman" w:hAnsi="Times New Roman"/>
      <w:sz w:val="24"/>
    </w:rPr>
  </w:style>
  <w:style w:type="paragraph" w:customStyle="1" w:styleId="13">
    <w:name w:val="Без интервала1"/>
    <w:link w:val="NoSpacingChar1"/>
    <w:rsid w:val="00EE3094"/>
    <w:pPr>
      <w:widowControl w:val="0"/>
      <w:autoSpaceDE w:val="0"/>
      <w:autoSpaceDN w:val="0"/>
      <w:adjustRightInd w:val="0"/>
      <w:spacing w:after="0" w:line="240" w:lineRule="auto"/>
      <w:ind w:left="57"/>
      <w:jc w:val="both"/>
    </w:pPr>
    <w:rPr>
      <w:rFonts w:ascii="Times New Roman" w:eastAsia="Batang" w:hAnsi="Times New Roman" w:cs="Times New Roman"/>
      <w:sz w:val="24"/>
      <w:szCs w:val="24"/>
      <w:lang w:eastAsia="ru-RU"/>
    </w:rPr>
  </w:style>
  <w:style w:type="character" w:customStyle="1" w:styleId="NoSpacingChar1">
    <w:name w:val="No Spacing Char1"/>
    <w:link w:val="13"/>
    <w:locked/>
    <w:rsid w:val="00EE3094"/>
    <w:rPr>
      <w:rFonts w:ascii="Times New Roman" w:eastAsia="Batang" w:hAnsi="Times New Roman" w:cs="Times New Roman"/>
      <w:sz w:val="24"/>
      <w:szCs w:val="24"/>
      <w:lang w:eastAsia="ru-RU"/>
    </w:rPr>
  </w:style>
  <w:style w:type="character" w:customStyle="1" w:styleId="FontStyle17">
    <w:name w:val="Font Style17"/>
    <w:rsid w:val="00EE3094"/>
    <w:rPr>
      <w:rFonts w:ascii="Times New Roman" w:hAnsi="Times New Roman"/>
      <w:sz w:val="26"/>
    </w:rPr>
  </w:style>
  <w:style w:type="paragraph" w:styleId="31">
    <w:name w:val="toc 3"/>
    <w:basedOn w:val="a"/>
    <w:next w:val="a"/>
    <w:autoRedefine/>
    <w:uiPriority w:val="39"/>
    <w:rsid w:val="00EE3094"/>
    <w:pPr>
      <w:spacing w:after="0" w:line="240" w:lineRule="auto"/>
      <w:ind w:left="480"/>
    </w:pPr>
    <w:rPr>
      <w:rFonts w:ascii="Times New Roman" w:eastAsia="Batang" w:hAnsi="Times New Roman" w:cs="Times New Roman"/>
      <w:sz w:val="24"/>
      <w:szCs w:val="24"/>
      <w:lang w:eastAsia="ko-KR"/>
    </w:rPr>
  </w:style>
  <w:style w:type="character" w:customStyle="1" w:styleId="af3">
    <w:name w:val="Текст сноски Знак"/>
    <w:basedOn w:val="a0"/>
    <w:link w:val="af4"/>
    <w:uiPriority w:val="99"/>
    <w:semiHidden/>
    <w:rsid w:val="00EE3094"/>
    <w:rPr>
      <w:rFonts w:ascii="Times New Roman" w:eastAsia="Batang" w:hAnsi="Times New Roman" w:cs="Times New Roman"/>
      <w:sz w:val="20"/>
      <w:szCs w:val="20"/>
      <w:lang w:eastAsia="ko-KR"/>
    </w:rPr>
  </w:style>
  <w:style w:type="paragraph" w:styleId="af4">
    <w:name w:val="footnote text"/>
    <w:basedOn w:val="a"/>
    <w:link w:val="af3"/>
    <w:uiPriority w:val="99"/>
    <w:semiHidden/>
    <w:rsid w:val="00EE3094"/>
    <w:pPr>
      <w:spacing w:after="0" w:line="240" w:lineRule="auto"/>
    </w:pPr>
    <w:rPr>
      <w:rFonts w:ascii="Times New Roman" w:eastAsia="Batang" w:hAnsi="Times New Roman" w:cs="Times New Roman"/>
      <w:sz w:val="20"/>
      <w:szCs w:val="20"/>
      <w:lang w:eastAsia="ko-KR"/>
    </w:rPr>
  </w:style>
  <w:style w:type="paragraph" w:styleId="af5">
    <w:name w:val="Body Text Indent"/>
    <w:basedOn w:val="a"/>
    <w:link w:val="af6"/>
    <w:rsid w:val="00EE3094"/>
    <w:pPr>
      <w:spacing w:after="120" w:line="240" w:lineRule="auto"/>
      <w:ind w:left="283"/>
    </w:pPr>
    <w:rPr>
      <w:rFonts w:ascii="Times New Roman" w:eastAsia="Batang" w:hAnsi="Times New Roman" w:cs="Times New Roman"/>
      <w:sz w:val="24"/>
      <w:szCs w:val="24"/>
      <w:lang w:eastAsia="ko-KR"/>
    </w:rPr>
  </w:style>
  <w:style w:type="character" w:customStyle="1" w:styleId="af6">
    <w:name w:val="Основной текст с отступом Знак"/>
    <w:basedOn w:val="a0"/>
    <w:link w:val="af5"/>
    <w:rsid w:val="00EE3094"/>
    <w:rPr>
      <w:rFonts w:ascii="Times New Roman" w:eastAsia="Batang" w:hAnsi="Times New Roman" w:cs="Times New Roman"/>
      <w:sz w:val="24"/>
      <w:szCs w:val="24"/>
      <w:lang w:eastAsia="ko-KR"/>
    </w:rPr>
  </w:style>
  <w:style w:type="paragraph" w:styleId="22">
    <w:name w:val="Body Text Indent 2"/>
    <w:basedOn w:val="a"/>
    <w:link w:val="23"/>
    <w:rsid w:val="00EE3094"/>
    <w:pPr>
      <w:spacing w:after="120" w:line="480" w:lineRule="auto"/>
      <w:ind w:left="283"/>
    </w:pPr>
    <w:rPr>
      <w:rFonts w:ascii="Times New Roman" w:eastAsia="Batang" w:hAnsi="Times New Roman" w:cs="Times New Roman"/>
      <w:sz w:val="24"/>
      <w:szCs w:val="24"/>
      <w:lang w:eastAsia="ru-RU"/>
    </w:rPr>
  </w:style>
  <w:style w:type="character" w:customStyle="1" w:styleId="23">
    <w:name w:val="Основной текст с отступом 2 Знак"/>
    <w:basedOn w:val="a0"/>
    <w:link w:val="22"/>
    <w:rsid w:val="00EE3094"/>
    <w:rPr>
      <w:rFonts w:ascii="Times New Roman" w:eastAsia="Batang" w:hAnsi="Times New Roman" w:cs="Times New Roman"/>
      <w:sz w:val="24"/>
      <w:szCs w:val="24"/>
      <w:lang w:eastAsia="ru-RU"/>
    </w:rPr>
  </w:style>
  <w:style w:type="paragraph" w:styleId="af7">
    <w:name w:val="Title"/>
    <w:basedOn w:val="a"/>
    <w:link w:val="af8"/>
    <w:qFormat/>
    <w:rsid w:val="00EE3094"/>
    <w:pPr>
      <w:spacing w:after="0" w:line="240" w:lineRule="auto"/>
      <w:jc w:val="center"/>
    </w:pPr>
    <w:rPr>
      <w:rFonts w:ascii="Times New Roman" w:eastAsia="Batang" w:hAnsi="Times New Roman" w:cs="Times New Roman"/>
      <w:b/>
      <w:sz w:val="32"/>
      <w:szCs w:val="20"/>
      <w:lang w:eastAsia="ru-RU"/>
    </w:rPr>
  </w:style>
  <w:style w:type="character" w:customStyle="1" w:styleId="af8">
    <w:name w:val="Название Знак"/>
    <w:basedOn w:val="a0"/>
    <w:link w:val="af7"/>
    <w:rsid w:val="00EE3094"/>
    <w:rPr>
      <w:rFonts w:ascii="Times New Roman" w:eastAsia="Batang" w:hAnsi="Times New Roman" w:cs="Times New Roman"/>
      <w:b/>
      <w:sz w:val="32"/>
      <w:szCs w:val="20"/>
      <w:lang w:eastAsia="ru-RU"/>
    </w:rPr>
  </w:style>
  <w:style w:type="character" w:customStyle="1" w:styleId="FontStyle58">
    <w:name w:val="Font Style58"/>
    <w:rsid w:val="00EE3094"/>
    <w:rPr>
      <w:rFonts w:ascii="Times New Roman" w:hAnsi="Times New Roman"/>
      <w:sz w:val="22"/>
    </w:rPr>
  </w:style>
  <w:style w:type="paragraph" w:customStyle="1" w:styleId="Style13">
    <w:name w:val="Style13"/>
    <w:basedOn w:val="a"/>
    <w:rsid w:val="00EE3094"/>
    <w:pPr>
      <w:widowControl w:val="0"/>
      <w:autoSpaceDE w:val="0"/>
      <w:autoSpaceDN w:val="0"/>
      <w:adjustRightInd w:val="0"/>
      <w:spacing w:after="0" w:line="240" w:lineRule="auto"/>
    </w:pPr>
    <w:rPr>
      <w:rFonts w:ascii="Times New Roman" w:eastAsia="Batang" w:hAnsi="Times New Roman" w:cs="Times New Roman"/>
      <w:sz w:val="24"/>
      <w:szCs w:val="24"/>
      <w:lang w:eastAsia="ru-RU"/>
    </w:rPr>
  </w:style>
  <w:style w:type="paragraph" w:customStyle="1" w:styleId="Style22">
    <w:name w:val="Style22"/>
    <w:basedOn w:val="a"/>
    <w:rsid w:val="00EE3094"/>
    <w:pPr>
      <w:widowControl w:val="0"/>
      <w:autoSpaceDE w:val="0"/>
      <w:autoSpaceDN w:val="0"/>
      <w:adjustRightInd w:val="0"/>
      <w:spacing w:after="0" w:line="275" w:lineRule="exact"/>
      <w:jc w:val="both"/>
    </w:pPr>
    <w:rPr>
      <w:rFonts w:ascii="Times New Roman" w:eastAsia="Batang" w:hAnsi="Times New Roman" w:cs="Times New Roman"/>
      <w:sz w:val="24"/>
      <w:szCs w:val="24"/>
      <w:lang w:eastAsia="ru-RU"/>
    </w:rPr>
  </w:style>
  <w:style w:type="paragraph" w:customStyle="1" w:styleId="af9">
    <w:name w:val="Абзац"/>
    <w:basedOn w:val="a"/>
    <w:link w:val="afa"/>
    <w:rsid w:val="00EE3094"/>
    <w:pPr>
      <w:spacing w:before="120" w:after="60" w:line="240" w:lineRule="auto"/>
      <w:ind w:firstLine="567"/>
      <w:jc w:val="both"/>
    </w:pPr>
    <w:rPr>
      <w:rFonts w:ascii="Times New Roman" w:eastAsia="Batang" w:hAnsi="Times New Roman" w:cs="Times New Roman"/>
      <w:sz w:val="24"/>
      <w:szCs w:val="24"/>
      <w:lang w:eastAsia="ru-RU"/>
    </w:rPr>
  </w:style>
  <w:style w:type="character" w:customStyle="1" w:styleId="afa">
    <w:name w:val="Абзац Знак"/>
    <w:link w:val="af9"/>
    <w:locked/>
    <w:rsid w:val="00EE3094"/>
    <w:rPr>
      <w:rFonts w:ascii="Times New Roman" w:eastAsia="Batang" w:hAnsi="Times New Roman" w:cs="Times New Roman"/>
      <w:sz w:val="24"/>
      <w:szCs w:val="24"/>
      <w:lang w:eastAsia="ru-RU"/>
    </w:rPr>
  </w:style>
  <w:style w:type="paragraph" w:customStyle="1" w:styleId="14">
    <w:name w:val="Заголовок оглавления1"/>
    <w:basedOn w:val="1"/>
    <w:next w:val="a"/>
    <w:rsid w:val="00EE3094"/>
    <w:pPr>
      <w:outlineLvl w:val="9"/>
    </w:pPr>
    <w:rPr>
      <w:rFonts w:ascii="Cambria" w:eastAsia="Batang" w:hAnsi="Cambria" w:cs="Times New Roman"/>
      <w:color w:val="365F91"/>
      <w:lang w:eastAsia="ru-RU"/>
    </w:rPr>
  </w:style>
  <w:style w:type="paragraph" w:customStyle="1" w:styleId="afb">
    <w:name w:val="Знак Знак Знак"/>
    <w:basedOn w:val="a"/>
    <w:rsid w:val="00EE3094"/>
    <w:pPr>
      <w:spacing w:before="100" w:beforeAutospacing="1" w:after="100" w:afterAutospacing="1" w:line="240" w:lineRule="auto"/>
    </w:pPr>
    <w:rPr>
      <w:rFonts w:ascii="Tahoma" w:eastAsia="Batang" w:hAnsi="Tahoma" w:cs="Tahoma"/>
      <w:sz w:val="20"/>
      <w:szCs w:val="20"/>
      <w:lang w:val="en-US"/>
    </w:rPr>
  </w:style>
  <w:style w:type="character" w:customStyle="1" w:styleId="FontStyle15">
    <w:name w:val="Font Style15"/>
    <w:rsid w:val="00EE3094"/>
    <w:rPr>
      <w:rFonts w:ascii="Times New Roman" w:hAnsi="Times New Roman"/>
      <w:sz w:val="26"/>
    </w:rPr>
  </w:style>
  <w:style w:type="character" w:customStyle="1" w:styleId="HeaderChar">
    <w:name w:val="Header Char"/>
    <w:locked/>
    <w:rsid w:val="00EE3094"/>
    <w:rPr>
      <w:rFonts w:cs="Times New Roman"/>
    </w:rPr>
  </w:style>
  <w:style w:type="character" w:customStyle="1" w:styleId="NoSpacingChar">
    <w:name w:val="No Spacing Char"/>
    <w:locked/>
    <w:rsid w:val="00EE3094"/>
    <w:rPr>
      <w:rFonts w:eastAsia="Times New Roman" w:cs="Times New Roman"/>
    </w:rPr>
  </w:style>
  <w:style w:type="paragraph" w:customStyle="1" w:styleId="24">
    <w:name w:val="Без интервала2"/>
    <w:rsid w:val="00EE3094"/>
    <w:pPr>
      <w:spacing w:after="0" w:line="240" w:lineRule="auto"/>
    </w:pPr>
    <w:rPr>
      <w:rFonts w:ascii="Calibri" w:eastAsia="Batang" w:hAnsi="Calibri" w:cs="Times New Roman"/>
    </w:rPr>
  </w:style>
  <w:style w:type="paragraph" w:styleId="afc">
    <w:name w:val="Plain Text"/>
    <w:basedOn w:val="a"/>
    <w:link w:val="afd"/>
    <w:rsid w:val="00EE3094"/>
    <w:pPr>
      <w:spacing w:after="0" w:line="240" w:lineRule="auto"/>
    </w:pPr>
    <w:rPr>
      <w:rFonts w:ascii="Courier New" w:eastAsia="Batang" w:hAnsi="Courier New" w:cs="Courier New"/>
      <w:sz w:val="20"/>
      <w:szCs w:val="20"/>
      <w:lang w:eastAsia="ru-RU"/>
    </w:rPr>
  </w:style>
  <w:style w:type="character" w:customStyle="1" w:styleId="afd">
    <w:name w:val="Текст Знак"/>
    <w:basedOn w:val="a0"/>
    <w:link w:val="afc"/>
    <w:rsid w:val="00EE3094"/>
    <w:rPr>
      <w:rFonts w:ascii="Courier New" w:eastAsia="Batang" w:hAnsi="Courier New" w:cs="Courier New"/>
      <w:sz w:val="20"/>
      <w:szCs w:val="20"/>
      <w:lang w:eastAsia="ru-RU"/>
    </w:rPr>
  </w:style>
  <w:style w:type="paragraph" w:customStyle="1" w:styleId="S">
    <w:name w:val="S_Обычный"/>
    <w:basedOn w:val="a"/>
    <w:link w:val="S0"/>
    <w:rsid w:val="00EE3094"/>
    <w:pPr>
      <w:spacing w:after="0" w:line="360" w:lineRule="auto"/>
      <w:ind w:firstLine="709"/>
      <w:jc w:val="both"/>
    </w:pPr>
    <w:rPr>
      <w:rFonts w:ascii="Times New Roman" w:eastAsia="Batang" w:hAnsi="Times New Roman" w:cs="Times New Roman"/>
      <w:sz w:val="24"/>
      <w:szCs w:val="24"/>
      <w:lang w:eastAsia="ko-KR"/>
    </w:rPr>
  </w:style>
  <w:style w:type="character" w:customStyle="1" w:styleId="S0">
    <w:name w:val="S_Обычный Знак"/>
    <w:link w:val="S"/>
    <w:locked/>
    <w:rsid w:val="00EE3094"/>
    <w:rPr>
      <w:rFonts w:ascii="Times New Roman" w:eastAsia="Batang" w:hAnsi="Times New Roman" w:cs="Times New Roman"/>
      <w:sz w:val="24"/>
      <w:szCs w:val="24"/>
      <w:lang w:eastAsia="ko-KR"/>
    </w:rPr>
  </w:style>
  <w:style w:type="character" w:styleId="afe">
    <w:name w:val="Emphasis"/>
    <w:qFormat/>
    <w:rsid w:val="00EE3094"/>
    <w:rPr>
      <w:rFonts w:cs="Times New Roman"/>
      <w:i/>
      <w:iCs/>
    </w:rPr>
  </w:style>
  <w:style w:type="paragraph" w:styleId="41">
    <w:name w:val="toc 4"/>
    <w:basedOn w:val="a"/>
    <w:next w:val="a"/>
    <w:autoRedefine/>
    <w:uiPriority w:val="39"/>
    <w:rsid w:val="00EE3094"/>
    <w:pPr>
      <w:spacing w:after="100"/>
      <w:ind w:left="660"/>
    </w:pPr>
    <w:rPr>
      <w:rFonts w:ascii="Calibri" w:eastAsia="Batang" w:hAnsi="Calibri" w:cs="Times New Roman"/>
      <w:lang w:eastAsia="ru-RU"/>
    </w:rPr>
  </w:style>
  <w:style w:type="paragraph" w:styleId="5">
    <w:name w:val="toc 5"/>
    <w:basedOn w:val="a"/>
    <w:next w:val="a"/>
    <w:autoRedefine/>
    <w:uiPriority w:val="39"/>
    <w:rsid w:val="00EE3094"/>
    <w:pPr>
      <w:spacing w:after="100"/>
      <w:ind w:left="880"/>
    </w:pPr>
    <w:rPr>
      <w:rFonts w:ascii="Calibri" w:eastAsia="Batang" w:hAnsi="Calibri" w:cs="Times New Roman"/>
      <w:lang w:eastAsia="ru-RU"/>
    </w:rPr>
  </w:style>
  <w:style w:type="paragraph" w:styleId="6">
    <w:name w:val="toc 6"/>
    <w:basedOn w:val="a"/>
    <w:next w:val="a"/>
    <w:autoRedefine/>
    <w:uiPriority w:val="39"/>
    <w:rsid w:val="00EE3094"/>
    <w:pPr>
      <w:spacing w:after="100"/>
      <w:ind w:left="1100"/>
    </w:pPr>
    <w:rPr>
      <w:rFonts w:ascii="Calibri" w:eastAsia="Batang" w:hAnsi="Calibri" w:cs="Times New Roman"/>
      <w:lang w:eastAsia="ru-RU"/>
    </w:rPr>
  </w:style>
  <w:style w:type="paragraph" w:styleId="7">
    <w:name w:val="toc 7"/>
    <w:basedOn w:val="a"/>
    <w:next w:val="a"/>
    <w:autoRedefine/>
    <w:uiPriority w:val="39"/>
    <w:rsid w:val="00EE3094"/>
    <w:pPr>
      <w:spacing w:after="100"/>
      <w:ind w:left="1320"/>
    </w:pPr>
    <w:rPr>
      <w:rFonts w:ascii="Calibri" w:eastAsia="Batang" w:hAnsi="Calibri" w:cs="Times New Roman"/>
      <w:lang w:eastAsia="ru-RU"/>
    </w:rPr>
  </w:style>
  <w:style w:type="paragraph" w:styleId="8">
    <w:name w:val="toc 8"/>
    <w:basedOn w:val="a"/>
    <w:next w:val="a"/>
    <w:autoRedefine/>
    <w:uiPriority w:val="39"/>
    <w:rsid w:val="00EE3094"/>
    <w:pPr>
      <w:spacing w:after="100"/>
      <w:ind w:left="1540"/>
    </w:pPr>
    <w:rPr>
      <w:rFonts w:ascii="Calibri" w:eastAsia="Batang" w:hAnsi="Calibri" w:cs="Times New Roman"/>
      <w:lang w:eastAsia="ru-RU"/>
    </w:rPr>
  </w:style>
  <w:style w:type="paragraph" w:styleId="9">
    <w:name w:val="toc 9"/>
    <w:basedOn w:val="a"/>
    <w:next w:val="a"/>
    <w:autoRedefine/>
    <w:uiPriority w:val="39"/>
    <w:rsid w:val="00EE3094"/>
    <w:pPr>
      <w:spacing w:after="100"/>
      <w:ind w:left="1760"/>
    </w:pPr>
    <w:rPr>
      <w:rFonts w:ascii="Calibri" w:eastAsia="Batang" w:hAnsi="Calibri" w:cs="Times New Roman"/>
      <w:lang w:eastAsia="ru-RU"/>
    </w:rPr>
  </w:style>
  <w:style w:type="paragraph" w:styleId="aff">
    <w:name w:val="Normal (Web)"/>
    <w:basedOn w:val="a"/>
    <w:uiPriority w:val="99"/>
    <w:rsid w:val="00EE3094"/>
    <w:pPr>
      <w:spacing w:before="100" w:beforeAutospacing="1" w:after="100" w:afterAutospacing="1" w:line="240" w:lineRule="auto"/>
    </w:pPr>
    <w:rPr>
      <w:rFonts w:ascii="Times New Roman" w:eastAsia="Batang" w:hAnsi="Times New Roman" w:cs="Times New Roman"/>
      <w:sz w:val="24"/>
      <w:szCs w:val="24"/>
      <w:lang w:eastAsia="ru-RU"/>
    </w:rPr>
  </w:style>
  <w:style w:type="character" w:styleId="aff0">
    <w:name w:val="endnote reference"/>
    <w:rsid w:val="00EE3094"/>
    <w:rPr>
      <w:rFonts w:cs="Times New Roman"/>
      <w:vertAlign w:val="superscript"/>
    </w:rPr>
  </w:style>
  <w:style w:type="character" w:customStyle="1" w:styleId="FontStyle41">
    <w:name w:val="Font Style41"/>
    <w:basedOn w:val="a0"/>
    <w:rsid w:val="00EE3094"/>
    <w:rPr>
      <w:rFonts w:ascii="Times New Roman" w:hAnsi="Times New Roman" w:cs="Times New Roman"/>
      <w:sz w:val="24"/>
      <w:szCs w:val="24"/>
    </w:rPr>
  </w:style>
  <w:style w:type="paragraph" w:customStyle="1" w:styleId="25">
    <w:name w:val="Абзац списка2"/>
    <w:basedOn w:val="a"/>
    <w:rsid w:val="00EE3094"/>
    <w:pPr>
      <w:spacing w:after="0" w:line="240" w:lineRule="auto"/>
      <w:ind w:left="720"/>
      <w:contextualSpacing/>
    </w:pPr>
    <w:rPr>
      <w:rFonts w:ascii="Times New Roman" w:eastAsia="Batang" w:hAnsi="Times New Roman" w:cs="Times New Roman"/>
      <w:sz w:val="20"/>
      <w:szCs w:val="20"/>
      <w:lang w:eastAsia="ru-RU"/>
    </w:rPr>
  </w:style>
  <w:style w:type="character" w:styleId="aff1">
    <w:name w:val="Strong"/>
    <w:basedOn w:val="a0"/>
    <w:uiPriority w:val="22"/>
    <w:qFormat/>
    <w:rsid w:val="00EE3094"/>
    <w:rPr>
      <w:b/>
      <w:bCs/>
    </w:rPr>
  </w:style>
  <w:style w:type="paragraph" w:styleId="aff2">
    <w:name w:val="No Spacing"/>
    <w:uiPriority w:val="1"/>
    <w:qFormat/>
    <w:rsid w:val="00EE3094"/>
    <w:pPr>
      <w:spacing w:after="0" w:line="240" w:lineRule="auto"/>
    </w:pPr>
  </w:style>
  <w:style w:type="paragraph" w:customStyle="1" w:styleId="ConsPlusCell">
    <w:name w:val="ConsPlusCell"/>
    <w:rsid w:val="00EE3094"/>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3">
    <w:name w:val="Нормальный"/>
    <w:rsid w:val="00EE3094"/>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Default">
    <w:name w:val="Default"/>
    <w:rsid w:val="006F25F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0"/>
    <w:link w:val="4"/>
    <w:uiPriority w:val="9"/>
    <w:rsid w:val="004669E8"/>
    <w:rPr>
      <w:rFonts w:asciiTheme="majorHAnsi" w:eastAsiaTheme="majorEastAsia" w:hAnsiTheme="majorHAnsi" w:cstheme="majorBidi"/>
      <w:b/>
      <w:bCs/>
      <w:i/>
      <w:iCs/>
      <w:color w:val="4F81BD" w:themeColor="accent1"/>
    </w:rPr>
  </w:style>
  <w:style w:type="character" w:styleId="aff4">
    <w:name w:val="footnote reference"/>
    <w:basedOn w:val="a0"/>
    <w:uiPriority w:val="99"/>
    <w:semiHidden/>
    <w:unhideWhenUsed/>
    <w:rsid w:val="004669E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881543">
      <w:bodyDiv w:val="1"/>
      <w:marLeft w:val="0"/>
      <w:marRight w:val="0"/>
      <w:marTop w:val="0"/>
      <w:marBottom w:val="0"/>
      <w:divBdr>
        <w:top w:val="none" w:sz="0" w:space="0" w:color="auto"/>
        <w:left w:val="none" w:sz="0" w:space="0" w:color="auto"/>
        <w:bottom w:val="none" w:sz="0" w:space="0" w:color="auto"/>
        <w:right w:val="none" w:sz="0" w:space="0" w:color="auto"/>
      </w:divBdr>
    </w:div>
    <w:div w:id="85268691">
      <w:bodyDiv w:val="1"/>
      <w:marLeft w:val="0"/>
      <w:marRight w:val="0"/>
      <w:marTop w:val="0"/>
      <w:marBottom w:val="0"/>
      <w:divBdr>
        <w:top w:val="none" w:sz="0" w:space="0" w:color="auto"/>
        <w:left w:val="none" w:sz="0" w:space="0" w:color="auto"/>
        <w:bottom w:val="none" w:sz="0" w:space="0" w:color="auto"/>
        <w:right w:val="none" w:sz="0" w:space="0" w:color="auto"/>
      </w:divBdr>
      <w:divsChild>
        <w:div w:id="1642228410">
          <w:marLeft w:val="360"/>
          <w:marRight w:val="0"/>
          <w:marTop w:val="200"/>
          <w:marBottom w:val="0"/>
          <w:divBdr>
            <w:top w:val="none" w:sz="0" w:space="0" w:color="auto"/>
            <w:left w:val="none" w:sz="0" w:space="0" w:color="auto"/>
            <w:bottom w:val="none" w:sz="0" w:space="0" w:color="auto"/>
            <w:right w:val="none" w:sz="0" w:space="0" w:color="auto"/>
          </w:divBdr>
        </w:div>
      </w:divsChild>
    </w:div>
    <w:div w:id="213397418">
      <w:bodyDiv w:val="1"/>
      <w:marLeft w:val="0"/>
      <w:marRight w:val="0"/>
      <w:marTop w:val="0"/>
      <w:marBottom w:val="0"/>
      <w:divBdr>
        <w:top w:val="none" w:sz="0" w:space="0" w:color="auto"/>
        <w:left w:val="none" w:sz="0" w:space="0" w:color="auto"/>
        <w:bottom w:val="none" w:sz="0" w:space="0" w:color="auto"/>
        <w:right w:val="none" w:sz="0" w:space="0" w:color="auto"/>
      </w:divBdr>
    </w:div>
    <w:div w:id="255556764">
      <w:bodyDiv w:val="1"/>
      <w:marLeft w:val="0"/>
      <w:marRight w:val="0"/>
      <w:marTop w:val="0"/>
      <w:marBottom w:val="0"/>
      <w:divBdr>
        <w:top w:val="none" w:sz="0" w:space="0" w:color="auto"/>
        <w:left w:val="none" w:sz="0" w:space="0" w:color="auto"/>
        <w:bottom w:val="none" w:sz="0" w:space="0" w:color="auto"/>
        <w:right w:val="none" w:sz="0" w:space="0" w:color="auto"/>
      </w:divBdr>
    </w:div>
    <w:div w:id="266273176">
      <w:bodyDiv w:val="1"/>
      <w:marLeft w:val="0"/>
      <w:marRight w:val="0"/>
      <w:marTop w:val="0"/>
      <w:marBottom w:val="0"/>
      <w:divBdr>
        <w:top w:val="none" w:sz="0" w:space="0" w:color="auto"/>
        <w:left w:val="none" w:sz="0" w:space="0" w:color="auto"/>
        <w:bottom w:val="none" w:sz="0" w:space="0" w:color="auto"/>
        <w:right w:val="none" w:sz="0" w:space="0" w:color="auto"/>
      </w:divBdr>
    </w:div>
    <w:div w:id="293294883">
      <w:bodyDiv w:val="1"/>
      <w:marLeft w:val="0"/>
      <w:marRight w:val="0"/>
      <w:marTop w:val="0"/>
      <w:marBottom w:val="0"/>
      <w:divBdr>
        <w:top w:val="none" w:sz="0" w:space="0" w:color="auto"/>
        <w:left w:val="none" w:sz="0" w:space="0" w:color="auto"/>
        <w:bottom w:val="none" w:sz="0" w:space="0" w:color="auto"/>
        <w:right w:val="none" w:sz="0" w:space="0" w:color="auto"/>
      </w:divBdr>
      <w:divsChild>
        <w:div w:id="446848440">
          <w:marLeft w:val="360"/>
          <w:marRight w:val="0"/>
          <w:marTop w:val="200"/>
          <w:marBottom w:val="0"/>
          <w:divBdr>
            <w:top w:val="none" w:sz="0" w:space="0" w:color="auto"/>
            <w:left w:val="none" w:sz="0" w:space="0" w:color="auto"/>
            <w:bottom w:val="none" w:sz="0" w:space="0" w:color="auto"/>
            <w:right w:val="none" w:sz="0" w:space="0" w:color="auto"/>
          </w:divBdr>
        </w:div>
        <w:div w:id="477693108">
          <w:marLeft w:val="360"/>
          <w:marRight w:val="0"/>
          <w:marTop w:val="200"/>
          <w:marBottom w:val="0"/>
          <w:divBdr>
            <w:top w:val="none" w:sz="0" w:space="0" w:color="auto"/>
            <w:left w:val="none" w:sz="0" w:space="0" w:color="auto"/>
            <w:bottom w:val="none" w:sz="0" w:space="0" w:color="auto"/>
            <w:right w:val="none" w:sz="0" w:space="0" w:color="auto"/>
          </w:divBdr>
        </w:div>
      </w:divsChild>
    </w:div>
    <w:div w:id="321852617">
      <w:bodyDiv w:val="1"/>
      <w:marLeft w:val="0"/>
      <w:marRight w:val="0"/>
      <w:marTop w:val="0"/>
      <w:marBottom w:val="0"/>
      <w:divBdr>
        <w:top w:val="none" w:sz="0" w:space="0" w:color="auto"/>
        <w:left w:val="none" w:sz="0" w:space="0" w:color="auto"/>
        <w:bottom w:val="none" w:sz="0" w:space="0" w:color="auto"/>
        <w:right w:val="none" w:sz="0" w:space="0" w:color="auto"/>
      </w:divBdr>
    </w:div>
    <w:div w:id="497623768">
      <w:bodyDiv w:val="1"/>
      <w:marLeft w:val="0"/>
      <w:marRight w:val="0"/>
      <w:marTop w:val="0"/>
      <w:marBottom w:val="0"/>
      <w:divBdr>
        <w:top w:val="none" w:sz="0" w:space="0" w:color="auto"/>
        <w:left w:val="none" w:sz="0" w:space="0" w:color="auto"/>
        <w:bottom w:val="none" w:sz="0" w:space="0" w:color="auto"/>
        <w:right w:val="none" w:sz="0" w:space="0" w:color="auto"/>
      </w:divBdr>
    </w:div>
    <w:div w:id="547844202">
      <w:bodyDiv w:val="1"/>
      <w:marLeft w:val="0"/>
      <w:marRight w:val="0"/>
      <w:marTop w:val="0"/>
      <w:marBottom w:val="0"/>
      <w:divBdr>
        <w:top w:val="none" w:sz="0" w:space="0" w:color="auto"/>
        <w:left w:val="none" w:sz="0" w:space="0" w:color="auto"/>
        <w:bottom w:val="none" w:sz="0" w:space="0" w:color="auto"/>
        <w:right w:val="none" w:sz="0" w:space="0" w:color="auto"/>
      </w:divBdr>
    </w:div>
    <w:div w:id="573781699">
      <w:bodyDiv w:val="1"/>
      <w:marLeft w:val="0"/>
      <w:marRight w:val="0"/>
      <w:marTop w:val="0"/>
      <w:marBottom w:val="0"/>
      <w:divBdr>
        <w:top w:val="none" w:sz="0" w:space="0" w:color="auto"/>
        <w:left w:val="none" w:sz="0" w:space="0" w:color="auto"/>
        <w:bottom w:val="none" w:sz="0" w:space="0" w:color="auto"/>
        <w:right w:val="none" w:sz="0" w:space="0" w:color="auto"/>
      </w:divBdr>
      <w:divsChild>
        <w:div w:id="1929147388">
          <w:marLeft w:val="58"/>
          <w:marRight w:val="0"/>
          <w:marTop w:val="0"/>
          <w:marBottom w:val="0"/>
          <w:divBdr>
            <w:top w:val="none" w:sz="0" w:space="0" w:color="auto"/>
            <w:left w:val="none" w:sz="0" w:space="0" w:color="auto"/>
            <w:bottom w:val="none" w:sz="0" w:space="0" w:color="auto"/>
            <w:right w:val="none" w:sz="0" w:space="0" w:color="auto"/>
          </w:divBdr>
        </w:div>
      </w:divsChild>
    </w:div>
    <w:div w:id="632054108">
      <w:bodyDiv w:val="1"/>
      <w:marLeft w:val="0"/>
      <w:marRight w:val="0"/>
      <w:marTop w:val="0"/>
      <w:marBottom w:val="0"/>
      <w:divBdr>
        <w:top w:val="none" w:sz="0" w:space="0" w:color="auto"/>
        <w:left w:val="none" w:sz="0" w:space="0" w:color="auto"/>
        <w:bottom w:val="none" w:sz="0" w:space="0" w:color="auto"/>
        <w:right w:val="none" w:sz="0" w:space="0" w:color="auto"/>
      </w:divBdr>
      <w:divsChild>
        <w:div w:id="341587352">
          <w:marLeft w:val="360"/>
          <w:marRight w:val="0"/>
          <w:marTop w:val="200"/>
          <w:marBottom w:val="0"/>
          <w:divBdr>
            <w:top w:val="none" w:sz="0" w:space="0" w:color="auto"/>
            <w:left w:val="none" w:sz="0" w:space="0" w:color="auto"/>
            <w:bottom w:val="none" w:sz="0" w:space="0" w:color="auto"/>
            <w:right w:val="none" w:sz="0" w:space="0" w:color="auto"/>
          </w:divBdr>
        </w:div>
      </w:divsChild>
    </w:div>
    <w:div w:id="772017227">
      <w:bodyDiv w:val="1"/>
      <w:marLeft w:val="0"/>
      <w:marRight w:val="0"/>
      <w:marTop w:val="0"/>
      <w:marBottom w:val="0"/>
      <w:divBdr>
        <w:top w:val="none" w:sz="0" w:space="0" w:color="auto"/>
        <w:left w:val="none" w:sz="0" w:space="0" w:color="auto"/>
        <w:bottom w:val="none" w:sz="0" w:space="0" w:color="auto"/>
        <w:right w:val="none" w:sz="0" w:space="0" w:color="auto"/>
      </w:divBdr>
    </w:div>
    <w:div w:id="799029859">
      <w:bodyDiv w:val="1"/>
      <w:marLeft w:val="0"/>
      <w:marRight w:val="0"/>
      <w:marTop w:val="0"/>
      <w:marBottom w:val="0"/>
      <w:divBdr>
        <w:top w:val="none" w:sz="0" w:space="0" w:color="auto"/>
        <w:left w:val="none" w:sz="0" w:space="0" w:color="auto"/>
        <w:bottom w:val="none" w:sz="0" w:space="0" w:color="auto"/>
        <w:right w:val="none" w:sz="0" w:space="0" w:color="auto"/>
      </w:divBdr>
      <w:divsChild>
        <w:div w:id="1202552689">
          <w:marLeft w:val="547"/>
          <w:marRight w:val="0"/>
          <w:marTop w:val="0"/>
          <w:marBottom w:val="0"/>
          <w:divBdr>
            <w:top w:val="none" w:sz="0" w:space="0" w:color="auto"/>
            <w:left w:val="none" w:sz="0" w:space="0" w:color="auto"/>
            <w:bottom w:val="none" w:sz="0" w:space="0" w:color="auto"/>
            <w:right w:val="none" w:sz="0" w:space="0" w:color="auto"/>
          </w:divBdr>
        </w:div>
      </w:divsChild>
    </w:div>
    <w:div w:id="856818170">
      <w:bodyDiv w:val="1"/>
      <w:marLeft w:val="0"/>
      <w:marRight w:val="0"/>
      <w:marTop w:val="0"/>
      <w:marBottom w:val="0"/>
      <w:divBdr>
        <w:top w:val="none" w:sz="0" w:space="0" w:color="auto"/>
        <w:left w:val="none" w:sz="0" w:space="0" w:color="auto"/>
        <w:bottom w:val="none" w:sz="0" w:space="0" w:color="auto"/>
        <w:right w:val="none" w:sz="0" w:space="0" w:color="auto"/>
      </w:divBdr>
    </w:div>
    <w:div w:id="890533711">
      <w:bodyDiv w:val="1"/>
      <w:marLeft w:val="0"/>
      <w:marRight w:val="0"/>
      <w:marTop w:val="0"/>
      <w:marBottom w:val="0"/>
      <w:divBdr>
        <w:top w:val="none" w:sz="0" w:space="0" w:color="auto"/>
        <w:left w:val="none" w:sz="0" w:space="0" w:color="auto"/>
        <w:bottom w:val="none" w:sz="0" w:space="0" w:color="auto"/>
        <w:right w:val="none" w:sz="0" w:space="0" w:color="auto"/>
      </w:divBdr>
    </w:div>
    <w:div w:id="914319568">
      <w:bodyDiv w:val="1"/>
      <w:marLeft w:val="0"/>
      <w:marRight w:val="0"/>
      <w:marTop w:val="0"/>
      <w:marBottom w:val="0"/>
      <w:divBdr>
        <w:top w:val="none" w:sz="0" w:space="0" w:color="auto"/>
        <w:left w:val="none" w:sz="0" w:space="0" w:color="auto"/>
        <w:bottom w:val="none" w:sz="0" w:space="0" w:color="auto"/>
        <w:right w:val="none" w:sz="0" w:space="0" w:color="auto"/>
      </w:divBdr>
    </w:div>
    <w:div w:id="977296839">
      <w:bodyDiv w:val="1"/>
      <w:marLeft w:val="0"/>
      <w:marRight w:val="0"/>
      <w:marTop w:val="0"/>
      <w:marBottom w:val="0"/>
      <w:divBdr>
        <w:top w:val="none" w:sz="0" w:space="0" w:color="auto"/>
        <w:left w:val="none" w:sz="0" w:space="0" w:color="auto"/>
        <w:bottom w:val="none" w:sz="0" w:space="0" w:color="auto"/>
        <w:right w:val="none" w:sz="0" w:space="0" w:color="auto"/>
      </w:divBdr>
    </w:div>
    <w:div w:id="1002125539">
      <w:bodyDiv w:val="1"/>
      <w:marLeft w:val="0"/>
      <w:marRight w:val="0"/>
      <w:marTop w:val="0"/>
      <w:marBottom w:val="0"/>
      <w:divBdr>
        <w:top w:val="none" w:sz="0" w:space="0" w:color="auto"/>
        <w:left w:val="none" w:sz="0" w:space="0" w:color="auto"/>
        <w:bottom w:val="none" w:sz="0" w:space="0" w:color="auto"/>
        <w:right w:val="none" w:sz="0" w:space="0" w:color="auto"/>
      </w:divBdr>
    </w:div>
    <w:div w:id="1045716138">
      <w:bodyDiv w:val="1"/>
      <w:marLeft w:val="0"/>
      <w:marRight w:val="0"/>
      <w:marTop w:val="0"/>
      <w:marBottom w:val="0"/>
      <w:divBdr>
        <w:top w:val="none" w:sz="0" w:space="0" w:color="auto"/>
        <w:left w:val="none" w:sz="0" w:space="0" w:color="auto"/>
        <w:bottom w:val="none" w:sz="0" w:space="0" w:color="auto"/>
        <w:right w:val="none" w:sz="0" w:space="0" w:color="auto"/>
      </w:divBdr>
    </w:div>
    <w:div w:id="1227298792">
      <w:bodyDiv w:val="1"/>
      <w:marLeft w:val="0"/>
      <w:marRight w:val="0"/>
      <w:marTop w:val="0"/>
      <w:marBottom w:val="0"/>
      <w:divBdr>
        <w:top w:val="none" w:sz="0" w:space="0" w:color="auto"/>
        <w:left w:val="none" w:sz="0" w:space="0" w:color="auto"/>
        <w:bottom w:val="none" w:sz="0" w:space="0" w:color="auto"/>
        <w:right w:val="none" w:sz="0" w:space="0" w:color="auto"/>
      </w:divBdr>
    </w:div>
    <w:div w:id="1345590813">
      <w:bodyDiv w:val="1"/>
      <w:marLeft w:val="0"/>
      <w:marRight w:val="0"/>
      <w:marTop w:val="0"/>
      <w:marBottom w:val="0"/>
      <w:divBdr>
        <w:top w:val="none" w:sz="0" w:space="0" w:color="auto"/>
        <w:left w:val="none" w:sz="0" w:space="0" w:color="auto"/>
        <w:bottom w:val="none" w:sz="0" w:space="0" w:color="auto"/>
        <w:right w:val="none" w:sz="0" w:space="0" w:color="auto"/>
      </w:divBdr>
    </w:div>
    <w:div w:id="1501777651">
      <w:bodyDiv w:val="1"/>
      <w:marLeft w:val="0"/>
      <w:marRight w:val="0"/>
      <w:marTop w:val="0"/>
      <w:marBottom w:val="0"/>
      <w:divBdr>
        <w:top w:val="none" w:sz="0" w:space="0" w:color="auto"/>
        <w:left w:val="none" w:sz="0" w:space="0" w:color="auto"/>
        <w:bottom w:val="none" w:sz="0" w:space="0" w:color="auto"/>
        <w:right w:val="none" w:sz="0" w:space="0" w:color="auto"/>
      </w:divBdr>
    </w:div>
    <w:div w:id="1522670071">
      <w:bodyDiv w:val="1"/>
      <w:marLeft w:val="0"/>
      <w:marRight w:val="0"/>
      <w:marTop w:val="0"/>
      <w:marBottom w:val="0"/>
      <w:divBdr>
        <w:top w:val="none" w:sz="0" w:space="0" w:color="auto"/>
        <w:left w:val="none" w:sz="0" w:space="0" w:color="auto"/>
        <w:bottom w:val="none" w:sz="0" w:space="0" w:color="auto"/>
        <w:right w:val="none" w:sz="0" w:space="0" w:color="auto"/>
      </w:divBdr>
    </w:div>
    <w:div w:id="1523589669">
      <w:bodyDiv w:val="1"/>
      <w:marLeft w:val="0"/>
      <w:marRight w:val="0"/>
      <w:marTop w:val="0"/>
      <w:marBottom w:val="0"/>
      <w:divBdr>
        <w:top w:val="none" w:sz="0" w:space="0" w:color="auto"/>
        <w:left w:val="none" w:sz="0" w:space="0" w:color="auto"/>
        <w:bottom w:val="none" w:sz="0" w:space="0" w:color="auto"/>
        <w:right w:val="none" w:sz="0" w:space="0" w:color="auto"/>
      </w:divBdr>
    </w:div>
    <w:div w:id="1549033210">
      <w:bodyDiv w:val="1"/>
      <w:marLeft w:val="0"/>
      <w:marRight w:val="0"/>
      <w:marTop w:val="0"/>
      <w:marBottom w:val="0"/>
      <w:divBdr>
        <w:top w:val="none" w:sz="0" w:space="0" w:color="auto"/>
        <w:left w:val="none" w:sz="0" w:space="0" w:color="auto"/>
        <w:bottom w:val="none" w:sz="0" w:space="0" w:color="auto"/>
        <w:right w:val="none" w:sz="0" w:space="0" w:color="auto"/>
      </w:divBdr>
    </w:div>
    <w:div w:id="1696148878">
      <w:bodyDiv w:val="1"/>
      <w:marLeft w:val="0"/>
      <w:marRight w:val="0"/>
      <w:marTop w:val="0"/>
      <w:marBottom w:val="0"/>
      <w:divBdr>
        <w:top w:val="none" w:sz="0" w:space="0" w:color="auto"/>
        <w:left w:val="none" w:sz="0" w:space="0" w:color="auto"/>
        <w:bottom w:val="none" w:sz="0" w:space="0" w:color="auto"/>
        <w:right w:val="none" w:sz="0" w:space="0" w:color="auto"/>
      </w:divBdr>
    </w:div>
    <w:div w:id="1718620303">
      <w:bodyDiv w:val="1"/>
      <w:marLeft w:val="0"/>
      <w:marRight w:val="0"/>
      <w:marTop w:val="0"/>
      <w:marBottom w:val="0"/>
      <w:divBdr>
        <w:top w:val="none" w:sz="0" w:space="0" w:color="auto"/>
        <w:left w:val="none" w:sz="0" w:space="0" w:color="auto"/>
        <w:bottom w:val="none" w:sz="0" w:space="0" w:color="auto"/>
        <w:right w:val="none" w:sz="0" w:space="0" w:color="auto"/>
      </w:divBdr>
    </w:div>
    <w:div w:id="1788501227">
      <w:bodyDiv w:val="1"/>
      <w:marLeft w:val="0"/>
      <w:marRight w:val="0"/>
      <w:marTop w:val="0"/>
      <w:marBottom w:val="0"/>
      <w:divBdr>
        <w:top w:val="none" w:sz="0" w:space="0" w:color="auto"/>
        <w:left w:val="none" w:sz="0" w:space="0" w:color="auto"/>
        <w:bottom w:val="none" w:sz="0" w:space="0" w:color="auto"/>
        <w:right w:val="none" w:sz="0" w:space="0" w:color="auto"/>
      </w:divBdr>
    </w:div>
    <w:div w:id="1823155965">
      <w:bodyDiv w:val="1"/>
      <w:marLeft w:val="0"/>
      <w:marRight w:val="0"/>
      <w:marTop w:val="0"/>
      <w:marBottom w:val="0"/>
      <w:divBdr>
        <w:top w:val="none" w:sz="0" w:space="0" w:color="auto"/>
        <w:left w:val="none" w:sz="0" w:space="0" w:color="auto"/>
        <w:bottom w:val="none" w:sz="0" w:space="0" w:color="auto"/>
        <w:right w:val="none" w:sz="0" w:space="0" w:color="auto"/>
      </w:divBdr>
      <w:divsChild>
        <w:div w:id="914631913">
          <w:marLeft w:val="360"/>
          <w:marRight w:val="0"/>
          <w:marTop w:val="200"/>
          <w:marBottom w:val="0"/>
          <w:divBdr>
            <w:top w:val="none" w:sz="0" w:space="0" w:color="auto"/>
            <w:left w:val="none" w:sz="0" w:space="0" w:color="auto"/>
            <w:bottom w:val="none" w:sz="0" w:space="0" w:color="auto"/>
            <w:right w:val="none" w:sz="0" w:space="0" w:color="auto"/>
          </w:divBdr>
        </w:div>
        <w:div w:id="2026051792">
          <w:marLeft w:val="360"/>
          <w:marRight w:val="0"/>
          <w:marTop w:val="200"/>
          <w:marBottom w:val="0"/>
          <w:divBdr>
            <w:top w:val="none" w:sz="0" w:space="0" w:color="auto"/>
            <w:left w:val="none" w:sz="0" w:space="0" w:color="auto"/>
            <w:bottom w:val="none" w:sz="0" w:space="0" w:color="auto"/>
            <w:right w:val="none" w:sz="0" w:space="0" w:color="auto"/>
          </w:divBdr>
        </w:div>
      </w:divsChild>
    </w:div>
    <w:div w:id="1911495486">
      <w:bodyDiv w:val="1"/>
      <w:marLeft w:val="0"/>
      <w:marRight w:val="0"/>
      <w:marTop w:val="0"/>
      <w:marBottom w:val="0"/>
      <w:divBdr>
        <w:top w:val="none" w:sz="0" w:space="0" w:color="auto"/>
        <w:left w:val="none" w:sz="0" w:space="0" w:color="auto"/>
        <w:bottom w:val="none" w:sz="0" w:space="0" w:color="auto"/>
        <w:right w:val="none" w:sz="0" w:space="0" w:color="auto"/>
      </w:divBdr>
    </w:div>
    <w:div w:id="1934390950">
      <w:bodyDiv w:val="1"/>
      <w:marLeft w:val="0"/>
      <w:marRight w:val="0"/>
      <w:marTop w:val="0"/>
      <w:marBottom w:val="0"/>
      <w:divBdr>
        <w:top w:val="none" w:sz="0" w:space="0" w:color="auto"/>
        <w:left w:val="none" w:sz="0" w:space="0" w:color="auto"/>
        <w:bottom w:val="none" w:sz="0" w:space="0" w:color="auto"/>
        <w:right w:val="none" w:sz="0" w:space="0" w:color="auto"/>
      </w:divBdr>
    </w:div>
    <w:div w:id="1966887516">
      <w:bodyDiv w:val="1"/>
      <w:marLeft w:val="0"/>
      <w:marRight w:val="0"/>
      <w:marTop w:val="0"/>
      <w:marBottom w:val="0"/>
      <w:divBdr>
        <w:top w:val="none" w:sz="0" w:space="0" w:color="auto"/>
        <w:left w:val="none" w:sz="0" w:space="0" w:color="auto"/>
        <w:bottom w:val="none" w:sz="0" w:space="0" w:color="auto"/>
        <w:right w:val="none" w:sz="0" w:space="0" w:color="auto"/>
      </w:divBdr>
    </w:div>
    <w:div w:id="2018730899">
      <w:bodyDiv w:val="1"/>
      <w:marLeft w:val="0"/>
      <w:marRight w:val="0"/>
      <w:marTop w:val="0"/>
      <w:marBottom w:val="0"/>
      <w:divBdr>
        <w:top w:val="none" w:sz="0" w:space="0" w:color="auto"/>
        <w:left w:val="none" w:sz="0" w:space="0" w:color="auto"/>
        <w:bottom w:val="none" w:sz="0" w:space="0" w:color="auto"/>
        <w:right w:val="none" w:sz="0" w:space="0" w:color="auto"/>
      </w:divBdr>
      <w:divsChild>
        <w:div w:id="1015300971">
          <w:marLeft w:val="360"/>
          <w:marRight w:val="0"/>
          <w:marTop w:val="200"/>
          <w:marBottom w:val="0"/>
          <w:divBdr>
            <w:top w:val="none" w:sz="0" w:space="0" w:color="auto"/>
            <w:left w:val="none" w:sz="0" w:space="0" w:color="auto"/>
            <w:bottom w:val="none" w:sz="0" w:space="0" w:color="auto"/>
            <w:right w:val="none" w:sz="0" w:space="0" w:color="auto"/>
          </w:divBdr>
        </w:div>
      </w:divsChild>
    </w:div>
    <w:div w:id="2138908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8.xml"/><Relationship Id="rId117" Type="http://schemas.openxmlformats.org/officeDocument/2006/relationships/chart" Target="charts/chart109.xml"/><Relationship Id="rId21" Type="http://schemas.openxmlformats.org/officeDocument/2006/relationships/chart" Target="charts/chart13.xml"/><Relationship Id="rId42" Type="http://schemas.openxmlformats.org/officeDocument/2006/relationships/chart" Target="charts/chart34.xml"/><Relationship Id="rId47" Type="http://schemas.openxmlformats.org/officeDocument/2006/relationships/chart" Target="charts/chart39.xml"/><Relationship Id="rId63" Type="http://schemas.openxmlformats.org/officeDocument/2006/relationships/chart" Target="charts/chart55.xml"/><Relationship Id="rId68" Type="http://schemas.openxmlformats.org/officeDocument/2006/relationships/chart" Target="charts/chart60.xml"/><Relationship Id="rId84" Type="http://schemas.openxmlformats.org/officeDocument/2006/relationships/chart" Target="charts/chart76.xml"/><Relationship Id="rId89" Type="http://schemas.openxmlformats.org/officeDocument/2006/relationships/chart" Target="charts/chart81.xml"/><Relationship Id="rId112" Type="http://schemas.openxmlformats.org/officeDocument/2006/relationships/chart" Target="charts/chart104.xml"/><Relationship Id="rId133" Type="http://schemas.openxmlformats.org/officeDocument/2006/relationships/image" Target="media/image5.png"/><Relationship Id="rId138" Type="http://schemas.openxmlformats.org/officeDocument/2006/relationships/hyperlink" Target="https://asi.ru/projects/13549" TargetMode="External"/><Relationship Id="rId16" Type="http://schemas.openxmlformats.org/officeDocument/2006/relationships/chart" Target="charts/chart8.xml"/><Relationship Id="rId107" Type="http://schemas.openxmlformats.org/officeDocument/2006/relationships/chart" Target="charts/chart99.xml"/><Relationship Id="rId11" Type="http://schemas.openxmlformats.org/officeDocument/2006/relationships/chart" Target="charts/chart3.xml"/><Relationship Id="rId32" Type="http://schemas.openxmlformats.org/officeDocument/2006/relationships/chart" Target="charts/chart24.xml"/><Relationship Id="rId37" Type="http://schemas.openxmlformats.org/officeDocument/2006/relationships/chart" Target="charts/chart29.xml"/><Relationship Id="rId53" Type="http://schemas.openxmlformats.org/officeDocument/2006/relationships/chart" Target="charts/chart45.xml"/><Relationship Id="rId58" Type="http://schemas.openxmlformats.org/officeDocument/2006/relationships/chart" Target="charts/chart50.xml"/><Relationship Id="rId74" Type="http://schemas.openxmlformats.org/officeDocument/2006/relationships/chart" Target="charts/chart66.xml"/><Relationship Id="rId79" Type="http://schemas.openxmlformats.org/officeDocument/2006/relationships/chart" Target="charts/chart71.xml"/><Relationship Id="rId102" Type="http://schemas.openxmlformats.org/officeDocument/2006/relationships/chart" Target="charts/chart94.xml"/><Relationship Id="rId123" Type="http://schemas.openxmlformats.org/officeDocument/2006/relationships/chart" Target="charts/chart115.xml"/><Relationship Id="rId128" Type="http://schemas.openxmlformats.org/officeDocument/2006/relationships/package" Target="embeddings/Microsoft_Word_Document108.docx"/><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chart" Target="charts/chart82.xml"/><Relationship Id="rId95" Type="http://schemas.openxmlformats.org/officeDocument/2006/relationships/chart" Target="charts/chart87.xml"/><Relationship Id="rId22" Type="http://schemas.openxmlformats.org/officeDocument/2006/relationships/chart" Target="charts/chart14.xml"/><Relationship Id="rId27" Type="http://schemas.openxmlformats.org/officeDocument/2006/relationships/chart" Target="charts/chart19.xml"/><Relationship Id="rId43" Type="http://schemas.openxmlformats.org/officeDocument/2006/relationships/chart" Target="charts/chart35.xml"/><Relationship Id="rId48" Type="http://schemas.openxmlformats.org/officeDocument/2006/relationships/chart" Target="charts/chart40.xml"/><Relationship Id="rId64" Type="http://schemas.openxmlformats.org/officeDocument/2006/relationships/chart" Target="charts/chart56.xml"/><Relationship Id="rId69" Type="http://schemas.openxmlformats.org/officeDocument/2006/relationships/chart" Target="charts/chart61.xml"/><Relationship Id="rId113" Type="http://schemas.openxmlformats.org/officeDocument/2006/relationships/chart" Target="charts/chart105.xml"/><Relationship Id="rId118" Type="http://schemas.openxmlformats.org/officeDocument/2006/relationships/chart" Target="charts/chart110.xml"/><Relationship Id="rId134" Type="http://schemas.openxmlformats.org/officeDocument/2006/relationships/hyperlink" Target="http://sn.fss.ru/" TargetMode="External"/><Relationship Id="rId139" Type="http://schemas.openxmlformats.org/officeDocument/2006/relationships/hyperlink" Target="https://netcity-megion.ru" TargetMode="External"/><Relationship Id="rId80" Type="http://schemas.openxmlformats.org/officeDocument/2006/relationships/chart" Target="charts/chart72.xml"/><Relationship Id="rId85" Type="http://schemas.openxmlformats.org/officeDocument/2006/relationships/chart" Target="charts/chart77.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8.xml"/><Relationship Id="rId59" Type="http://schemas.openxmlformats.org/officeDocument/2006/relationships/chart" Target="charts/chart51.xml"/><Relationship Id="rId67" Type="http://schemas.openxmlformats.org/officeDocument/2006/relationships/chart" Target="charts/chart59.xml"/><Relationship Id="rId103" Type="http://schemas.openxmlformats.org/officeDocument/2006/relationships/chart" Target="charts/chart95.xml"/><Relationship Id="rId108" Type="http://schemas.openxmlformats.org/officeDocument/2006/relationships/chart" Target="charts/chart100.xml"/><Relationship Id="rId116" Type="http://schemas.openxmlformats.org/officeDocument/2006/relationships/chart" Target="charts/chart108.xml"/><Relationship Id="rId124" Type="http://schemas.openxmlformats.org/officeDocument/2006/relationships/chart" Target="charts/chart116.xml"/><Relationship Id="rId129" Type="http://schemas.openxmlformats.org/officeDocument/2006/relationships/chart" Target="charts/chart119.xml"/><Relationship Id="rId137" Type="http://schemas.openxmlformats.org/officeDocument/2006/relationships/hyperlink" Target="http://social86.ru" TargetMode="Externa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chart" Target="charts/chart62.xml"/><Relationship Id="rId75" Type="http://schemas.openxmlformats.org/officeDocument/2006/relationships/chart" Target="charts/chart67.xml"/><Relationship Id="rId83" Type="http://schemas.openxmlformats.org/officeDocument/2006/relationships/chart" Target="charts/chart75.xml"/><Relationship Id="rId88" Type="http://schemas.openxmlformats.org/officeDocument/2006/relationships/chart" Target="charts/chart80.xml"/><Relationship Id="rId91" Type="http://schemas.openxmlformats.org/officeDocument/2006/relationships/chart" Target="charts/chart83.xml"/><Relationship Id="rId96" Type="http://schemas.openxmlformats.org/officeDocument/2006/relationships/chart" Target="charts/chart88.xml"/><Relationship Id="rId111" Type="http://schemas.openxmlformats.org/officeDocument/2006/relationships/chart" Target="charts/chart103.xml"/><Relationship Id="rId132" Type="http://schemas.openxmlformats.org/officeDocument/2006/relationships/image" Target="media/image4.jpeg"/><Relationship Id="rId140" Type="http://schemas.openxmlformats.org/officeDocument/2006/relationships/hyperlink" Target="http://www.4education.ru/"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106" Type="http://schemas.openxmlformats.org/officeDocument/2006/relationships/chart" Target="charts/chart98.xml"/><Relationship Id="rId114" Type="http://schemas.openxmlformats.org/officeDocument/2006/relationships/chart" Target="charts/chart106.xml"/><Relationship Id="rId119" Type="http://schemas.openxmlformats.org/officeDocument/2006/relationships/chart" Target="charts/chart111.xml"/><Relationship Id="rId127" Type="http://schemas.openxmlformats.org/officeDocument/2006/relationships/image" Target="media/image1.emf"/><Relationship Id="rId10" Type="http://schemas.openxmlformats.org/officeDocument/2006/relationships/chart" Target="charts/chart2.xml"/><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chart" Target="charts/chart57.xml"/><Relationship Id="rId73" Type="http://schemas.openxmlformats.org/officeDocument/2006/relationships/chart" Target="charts/chart65.xml"/><Relationship Id="rId78" Type="http://schemas.openxmlformats.org/officeDocument/2006/relationships/chart" Target="charts/chart70.xml"/><Relationship Id="rId81" Type="http://schemas.openxmlformats.org/officeDocument/2006/relationships/chart" Target="charts/chart73.xml"/><Relationship Id="rId86" Type="http://schemas.openxmlformats.org/officeDocument/2006/relationships/chart" Target="charts/chart78.xml"/><Relationship Id="rId94" Type="http://schemas.openxmlformats.org/officeDocument/2006/relationships/chart" Target="charts/chart86.xml"/><Relationship Id="rId99" Type="http://schemas.openxmlformats.org/officeDocument/2006/relationships/chart" Target="charts/chart91.xml"/><Relationship Id="rId101" Type="http://schemas.openxmlformats.org/officeDocument/2006/relationships/chart" Target="charts/chart93.xml"/><Relationship Id="rId122" Type="http://schemas.openxmlformats.org/officeDocument/2006/relationships/chart" Target="charts/chart114.xml"/><Relationship Id="rId130" Type="http://schemas.openxmlformats.org/officeDocument/2006/relationships/image" Target="media/image2.jpeg"/><Relationship Id="rId135" Type="http://schemas.openxmlformats.org/officeDocument/2006/relationships/hyperlink" Target="http://sol-gos.ru" TargetMode="External"/><Relationship Id="rId143"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31.xml"/><Relationship Id="rId109" Type="http://schemas.openxmlformats.org/officeDocument/2006/relationships/chart" Target="charts/chart101.xml"/><Relationship Id="rId34" Type="http://schemas.openxmlformats.org/officeDocument/2006/relationships/chart" Target="charts/chart26.xml"/><Relationship Id="rId50" Type="http://schemas.openxmlformats.org/officeDocument/2006/relationships/chart" Target="charts/chart42.xml"/><Relationship Id="rId55" Type="http://schemas.openxmlformats.org/officeDocument/2006/relationships/chart" Target="charts/chart47.xml"/><Relationship Id="rId76" Type="http://schemas.openxmlformats.org/officeDocument/2006/relationships/chart" Target="charts/chart68.xml"/><Relationship Id="rId97" Type="http://schemas.openxmlformats.org/officeDocument/2006/relationships/chart" Target="charts/chart89.xml"/><Relationship Id="rId104" Type="http://schemas.openxmlformats.org/officeDocument/2006/relationships/chart" Target="charts/chart96.xml"/><Relationship Id="rId120" Type="http://schemas.openxmlformats.org/officeDocument/2006/relationships/chart" Target="charts/chart112.xml"/><Relationship Id="rId125" Type="http://schemas.openxmlformats.org/officeDocument/2006/relationships/chart" Target="charts/chart117.xml"/><Relationship Id="rId141" Type="http://schemas.openxmlformats.org/officeDocument/2006/relationships/hyperlink" Target="https://russia.travel/hmao" TargetMode="External"/><Relationship Id="rId7" Type="http://schemas.openxmlformats.org/officeDocument/2006/relationships/footnotes" Target="footnotes.xml"/><Relationship Id="rId71" Type="http://schemas.openxmlformats.org/officeDocument/2006/relationships/chart" Target="charts/chart63.xml"/><Relationship Id="rId92" Type="http://schemas.openxmlformats.org/officeDocument/2006/relationships/chart" Target="charts/chart84.xml"/><Relationship Id="rId2" Type="http://schemas.openxmlformats.org/officeDocument/2006/relationships/numbering" Target="numbering.xml"/><Relationship Id="rId29" Type="http://schemas.openxmlformats.org/officeDocument/2006/relationships/chart" Target="charts/chart21.xml"/><Relationship Id="rId24" Type="http://schemas.openxmlformats.org/officeDocument/2006/relationships/chart" Target="charts/chart16.xml"/><Relationship Id="rId40" Type="http://schemas.openxmlformats.org/officeDocument/2006/relationships/chart" Target="charts/chart32.xml"/><Relationship Id="rId45" Type="http://schemas.openxmlformats.org/officeDocument/2006/relationships/chart" Target="charts/chart37.xml"/><Relationship Id="rId66" Type="http://schemas.openxmlformats.org/officeDocument/2006/relationships/chart" Target="charts/chart58.xml"/><Relationship Id="rId87" Type="http://schemas.openxmlformats.org/officeDocument/2006/relationships/chart" Target="charts/chart79.xml"/><Relationship Id="rId110" Type="http://schemas.openxmlformats.org/officeDocument/2006/relationships/chart" Target="charts/chart102.xml"/><Relationship Id="rId115" Type="http://schemas.openxmlformats.org/officeDocument/2006/relationships/chart" Target="charts/chart107.xml"/><Relationship Id="rId131" Type="http://schemas.openxmlformats.org/officeDocument/2006/relationships/image" Target="media/image3.png"/><Relationship Id="rId136" Type="http://schemas.openxmlformats.org/officeDocument/2006/relationships/hyperlink" Target="https://knopka24.ru" TargetMode="External"/><Relationship Id="rId61" Type="http://schemas.openxmlformats.org/officeDocument/2006/relationships/chart" Target="charts/chart53.xml"/><Relationship Id="rId82" Type="http://schemas.openxmlformats.org/officeDocument/2006/relationships/chart" Target="charts/chart74.xml"/><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chart" Target="charts/chart22.xml"/><Relationship Id="rId35" Type="http://schemas.openxmlformats.org/officeDocument/2006/relationships/chart" Target="charts/chart27.xml"/><Relationship Id="rId56" Type="http://schemas.openxmlformats.org/officeDocument/2006/relationships/chart" Target="charts/chart48.xml"/><Relationship Id="rId77" Type="http://schemas.openxmlformats.org/officeDocument/2006/relationships/chart" Target="charts/chart69.xml"/><Relationship Id="rId100" Type="http://schemas.openxmlformats.org/officeDocument/2006/relationships/chart" Target="charts/chart92.xml"/><Relationship Id="rId105" Type="http://schemas.openxmlformats.org/officeDocument/2006/relationships/chart" Target="charts/chart97.xml"/><Relationship Id="rId126" Type="http://schemas.openxmlformats.org/officeDocument/2006/relationships/chart" Target="charts/chart118.xml"/><Relationship Id="rId8" Type="http://schemas.openxmlformats.org/officeDocument/2006/relationships/endnotes" Target="endnotes.xml"/><Relationship Id="rId51" Type="http://schemas.openxmlformats.org/officeDocument/2006/relationships/chart" Target="charts/chart43.xml"/><Relationship Id="rId72" Type="http://schemas.openxmlformats.org/officeDocument/2006/relationships/chart" Target="charts/chart64.xml"/><Relationship Id="rId93" Type="http://schemas.openxmlformats.org/officeDocument/2006/relationships/chart" Target="charts/chart85.xml"/><Relationship Id="rId98" Type="http://schemas.openxmlformats.org/officeDocument/2006/relationships/chart" Target="charts/chart90.xml"/><Relationship Id="rId121" Type="http://schemas.openxmlformats.org/officeDocument/2006/relationships/chart" Target="charts/chart113.xml"/><Relationship Id="rId142" Type="http://schemas.openxmlformats.org/officeDocument/2006/relationships/hyperlink" Target="http://investmegion.r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00.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101.xml.rels><?xml version="1.0" encoding="UTF-8" standalone="yes"?>
<Relationships xmlns="http://schemas.openxmlformats.org/package/2006/relationships"><Relationship Id="rId1" Type="http://schemas.openxmlformats.org/officeDocument/2006/relationships/package" Target="../embeddings/Microsoft_Excel_Worksheet91.xlsx"/></Relationships>
</file>

<file path=word/charts/_rels/chart102.xml.rels><?xml version="1.0" encoding="UTF-8" standalone="yes"?>
<Relationships xmlns="http://schemas.openxmlformats.org/package/2006/relationships"><Relationship Id="rId1" Type="http://schemas.openxmlformats.org/officeDocument/2006/relationships/package" Target="../embeddings/Microsoft_Excel_Worksheet92.xlsx"/></Relationships>
</file>

<file path=word/charts/_rels/chart103.xml.rels><?xml version="1.0" encoding="UTF-8" standalone="yes"?>
<Relationships xmlns="http://schemas.openxmlformats.org/package/2006/relationships"><Relationship Id="rId1" Type="http://schemas.openxmlformats.org/officeDocument/2006/relationships/package" Target="../embeddings/Microsoft_Excel_Worksheet93.xlsx"/></Relationships>
</file>

<file path=word/charts/_rels/chart104.xml.rels><?xml version="1.0" encoding="UTF-8" standalone="yes"?>
<Relationships xmlns="http://schemas.openxmlformats.org/package/2006/relationships"><Relationship Id="rId1" Type="http://schemas.openxmlformats.org/officeDocument/2006/relationships/package" Target="../embeddings/Microsoft_Excel_Worksheet94.xlsx"/></Relationships>
</file>

<file path=word/charts/_rels/chart105.xml.rels><?xml version="1.0" encoding="UTF-8" standalone="yes"?>
<Relationships xmlns="http://schemas.openxmlformats.org/package/2006/relationships"><Relationship Id="rId1" Type="http://schemas.openxmlformats.org/officeDocument/2006/relationships/package" Target="../embeddings/Microsoft_Excel_Worksheet95.xlsx"/></Relationships>
</file>

<file path=word/charts/_rels/chart106.xml.rels><?xml version="1.0" encoding="UTF-8" standalone="yes"?>
<Relationships xmlns="http://schemas.openxmlformats.org/package/2006/relationships"><Relationship Id="rId1" Type="http://schemas.openxmlformats.org/officeDocument/2006/relationships/package" Target="../embeddings/Microsoft_Excel_Worksheet96.xlsx"/></Relationships>
</file>

<file path=word/charts/_rels/chart107.xml.rels><?xml version="1.0" encoding="UTF-8" standalone="yes"?>
<Relationships xmlns="http://schemas.openxmlformats.org/package/2006/relationships"><Relationship Id="rId1" Type="http://schemas.openxmlformats.org/officeDocument/2006/relationships/package" Target="../embeddings/Microsoft_Excel_Worksheet97.xlsx"/></Relationships>
</file>

<file path=word/charts/_rels/chart108.xml.rels><?xml version="1.0" encoding="UTF-8" standalone="yes"?>
<Relationships xmlns="http://schemas.openxmlformats.org/package/2006/relationships"><Relationship Id="rId1" Type="http://schemas.openxmlformats.org/officeDocument/2006/relationships/package" Target="../embeddings/Microsoft_Excel_Worksheet98.xlsx"/></Relationships>
</file>

<file path=word/charts/_rels/chart109.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0.xml.rels><?xml version="1.0" encoding="UTF-8" standalone="yes"?>
<Relationships xmlns="http://schemas.openxmlformats.org/package/2006/relationships"><Relationship Id="rId2" Type="http://schemas.openxmlformats.org/officeDocument/2006/relationships/package" Target="../embeddings/Microsoft_Excel_Worksheet99.xlsx"/><Relationship Id="rId1" Type="http://schemas.openxmlformats.org/officeDocument/2006/relationships/themeOverride" Target="../theme/themeOverride7.xml"/></Relationships>
</file>

<file path=word/charts/_rels/chart111.xml.rels><?xml version="1.0" encoding="UTF-8" standalone="yes"?>
<Relationships xmlns="http://schemas.openxmlformats.org/package/2006/relationships"><Relationship Id="rId1" Type="http://schemas.openxmlformats.org/officeDocument/2006/relationships/package" Target="../embeddings/Microsoft_Excel_Worksheet100.xlsx"/></Relationships>
</file>

<file path=word/charts/_rels/chart112.xml.rels><?xml version="1.0" encoding="UTF-8" standalone="yes"?>
<Relationships xmlns="http://schemas.openxmlformats.org/package/2006/relationships"><Relationship Id="rId1" Type="http://schemas.openxmlformats.org/officeDocument/2006/relationships/package" Target="../embeddings/Microsoft_Excel_Worksheet101.xlsx"/></Relationships>
</file>

<file path=word/charts/_rels/chart113.xml.rels><?xml version="1.0" encoding="UTF-8" standalone="yes"?>
<Relationships xmlns="http://schemas.openxmlformats.org/package/2006/relationships"><Relationship Id="rId1" Type="http://schemas.openxmlformats.org/officeDocument/2006/relationships/package" Target="../embeddings/Microsoft_Excel_Worksheet102.xlsx"/></Relationships>
</file>

<file path=word/charts/_rels/chart114.xml.rels><?xml version="1.0" encoding="UTF-8" standalone="yes"?>
<Relationships xmlns="http://schemas.openxmlformats.org/package/2006/relationships"><Relationship Id="rId1" Type="http://schemas.openxmlformats.org/officeDocument/2006/relationships/package" Target="../embeddings/Microsoft_Excel_Worksheet103.xlsx"/></Relationships>
</file>

<file path=word/charts/_rels/chart115.xml.rels><?xml version="1.0" encoding="UTF-8" standalone="yes"?>
<Relationships xmlns="http://schemas.openxmlformats.org/package/2006/relationships"><Relationship Id="rId1" Type="http://schemas.openxmlformats.org/officeDocument/2006/relationships/package" Target="../embeddings/Microsoft_Excel_Worksheet104.xlsx"/></Relationships>
</file>

<file path=word/charts/_rels/chart116.xml.rels><?xml version="1.0" encoding="UTF-8" standalone="yes"?>
<Relationships xmlns="http://schemas.openxmlformats.org/package/2006/relationships"><Relationship Id="rId1" Type="http://schemas.openxmlformats.org/officeDocument/2006/relationships/package" Target="../embeddings/Microsoft_Excel_Worksheet105.xlsx"/></Relationships>
</file>

<file path=word/charts/_rels/chart117.xml.rels><?xml version="1.0" encoding="UTF-8" standalone="yes"?>
<Relationships xmlns="http://schemas.openxmlformats.org/package/2006/relationships"><Relationship Id="rId1" Type="http://schemas.openxmlformats.org/officeDocument/2006/relationships/package" Target="../embeddings/Microsoft_Excel_Worksheet106.xlsx"/></Relationships>
</file>

<file path=word/charts/_rels/chart118.xml.rels><?xml version="1.0" encoding="UTF-8" standalone="yes"?>
<Relationships xmlns="http://schemas.openxmlformats.org/package/2006/relationships"><Relationship Id="rId1" Type="http://schemas.openxmlformats.org/officeDocument/2006/relationships/package" Target="../embeddings/Microsoft_Excel_Worksheet107.xlsx"/></Relationships>
</file>

<file path=word/charts/_rels/chart119.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4.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6.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65.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Excel_Worksheet62.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65.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67.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68.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69.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70.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72.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73.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74.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75.xlsx"/></Relationships>
</file>

<file path=word/charts/_rels/chart82.xml.rels><?xml version="1.0" encoding="UTF-8" standalone="yes"?>
<Relationships xmlns="http://schemas.openxmlformats.org/package/2006/relationships"><Relationship Id="rId1" Type="http://schemas.openxmlformats.org/officeDocument/2006/relationships/package" Target="../embeddings/Microsoft_Excel_Worksheet76.xlsx"/></Relationships>
</file>

<file path=word/charts/_rels/chart83.xml.rels><?xml version="1.0" encoding="UTF-8" standalone="yes"?>
<Relationships xmlns="http://schemas.openxmlformats.org/package/2006/relationships"><Relationship Id="rId1" Type="http://schemas.openxmlformats.org/officeDocument/2006/relationships/package" Target="../embeddings/Microsoft_Excel_Worksheet77.xlsx"/></Relationships>
</file>

<file path=word/charts/_rels/chart84.xml.rels><?xml version="1.0" encoding="UTF-8" standalone="yes"?>
<Relationships xmlns="http://schemas.openxmlformats.org/package/2006/relationships"><Relationship Id="rId1" Type="http://schemas.openxmlformats.org/officeDocument/2006/relationships/package" Target="../embeddings/Microsoft_Excel_Worksheet78.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Microsoft_Excel_Worksheet79.xlsx"/></Relationships>
</file>

<file path=word/charts/_rels/chart86.xml.rels><?xml version="1.0" encoding="UTF-8" standalone="yes"?>
<Relationships xmlns="http://schemas.openxmlformats.org/package/2006/relationships"><Relationship Id="rId1" Type="http://schemas.openxmlformats.org/officeDocument/2006/relationships/package" Target="../embeddings/Microsoft_Excel_Worksheet80.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Microsoft_Excel_Worksheet81.xlsx"/></Relationships>
</file>

<file path=word/charts/_rels/chart88.xml.rels><?xml version="1.0" encoding="UTF-8" standalone="yes"?>
<Relationships xmlns="http://schemas.openxmlformats.org/package/2006/relationships"><Relationship Id="rId1" Type="http://schemas.openxmlformats.org/officeDocument/2006/relationships/package" Target="../embeddings/Microsoft_Excel_Worksheet82.xlsx"/></Relationships>
</file>

<file path=word/charts/_rels/chart89.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0.xml.rels><?xml version="1.0" encoding="UTF-8" standalone="yes"?>
<Relationships xmlns="http://schemas.openxmlformats.org/package/2006/relationships"><Relationship Id="rId1" Type="http://schemas.openxmlformats.org/officeDocument/2006/relationships/package" Target="../embeddings/Microsoft_Excel_Worksheet84.xlsx"/></Relationships>
</file>

<file path=word/charts/_rels/chart91.xml.rels><?xml version="1.0" encoding="UTF-8" standalone="yes"?>
<Relationships xmlns="http://schemas.openxmlformats.org/package/2006/relationships"><Relationship Id="rId1" Type="http://schemas.openxmlformats.org/officeDocument/2006/relationships/package" Target="../embeddings/Microsoft_Excel_Worksheet85.xlsx"/></Relationships>
</file>

<file path=word/charts/_rels/chart92.xml.rels><?xml version="1.0" encoding="UTF-8" standalone="yes"?>
<Relationships xmlns="http://schemas.openxmlformats.org/package/2006/relationships"><Relationship Id="rId1" Type="http://schemas.openxmlformats.org/officeDocument/2006/relationships/package" Target="../embeddings/Microsoft_Excel_Worksheet86.xlsx"/></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87.xlsx"/></Relationships>
</file>

<file path=word/charts/_rels/chart94.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95.xml.rels><?xml version="1.0" encoding="UTF-8" standalone="yes"?>
<Relationships xmlns="http://schemas.openxmlformats.org/package/2006/relationships"><Relationship Id="rId1" Type="http://schemas.openxmlformats.org/officeDocument/2006/relationships/package" Target="../embeddings/Microsoft_Excel_Worksheet88.xlsx"/></Relationships>
</file>

<file path=word/charts/_rels/chart96.xml.rels><?xml version="1.0" encoding="UTF-8" standalone="yes"?>
<Relationships xmlns="http://schemas.openxmlformats.org/package/2006/relationships"><Relationship Id="rId1" Type="http://schemas.openxmlformats.org/officeDocument/2006/relationships/package" Target="../embeddings/Microsoft_Excel_Worksheet89.xlsx"/></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90.xlsx"/></Relationships>
</file>

<file path=word/charts/_rels/chart98.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C:\Users\User\Desktop\&#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gradFill>
                <a:gsLst>
                  <a:gs pos="0">
                    <a:schemeClr val="accent4">
                      <a:lumMod val="60000"/>
                      <a:lumOff val="40000"/>
                    </a:schemeClr>
                  </a:gs>
                  <a:gs pos="100000">
                    <a:schemeClr val="accent4">
                      <a:lumMod val="75000"/>
                    </a:schemeClr>
                  </a:gs>
                </a:gsLst>
                <a:lin ang="5400000" scaled="0"/>
              </a:gradFill>
            </a:ln>
          </c:spPr>
          <c:dLbls>
            <c:showLegendKey val="0"/>
            <c:showVal val="1"/>
            <c:showCatName val="0"/>
            <c:showSerName val="0"/>
            <c:showPercent val="0"/>
            <c:showBubbleSize val="0"/>
            <c:showLeaderLines val="0"/>
          </c:dLbls>
          <c:cat>
            <c:numRef>
              <c:f>Лист2!$D$38:$I$38</c:f>
              <c:numCache>
                <c:formatCode>General</c:formatCode>
                <c:ptCount val="6"/>
                <c:pt idx="0">
                  <c:v>2013</c:v>
                </c:pt>
                <c:pt idx="1">
                  <c:v>2014</c:v>
                </c:pt>
                <c:pt idx="2">
                  <c:v>2015</c:v>
                </c:pt>
                <c:pt idx="3">
                  <c:v>2016</c:v>
                </c:pt>
                <c:pt idx="4">
                  <c:v>2017</c:v>
                </c:pt>
                <c:pt idx="5">
                  <c:v>2018</c:v>
                </c:pt>
              </c:numCache>
            </c:numRef>
          </c:cat>
          <c:val>
            <c:numRef>
              <c:f>Лист2!$D$41:$I$41</c:f>
              <c:numCache>
                <c:formatCode>General</c:formatCode>
                <c:ptCount val="6"/>
                <c:pt idx="0">
                  <c:v>55529</c:v>
                </c:pt>
                <c:pt idx="1">
                  <c:v>55980</c:v>
                </c:pt>
                <c:pt idx="2">
                  <c:v>56104</c:v>
                </c:pt>
                <c:pt idx="3">
                  <c:v>55854</c:v>
                </c:pt>
                <c:pt idx="4">
                  <c:v>55251</c:v>
                </c:pt>
                <c:pt idx="5">
                  <c:v>54669</c:v>
                </c:pt>
              </c:numCache>
            </c:numRef>
          </c:val>
          <c:smooth val="0"/>
        </c:ser>
        <c:dLbls>
          <c:showLegendKey val="0"/>
          <c:showVal val="0"/>
          <c:showCatName val="0"/>
          <c:showSerName val="0"/>
          <c:showPercent val="0"/>
          <c:showBubbleSize val="0"/>
        </c:dLbls>
        <c:marker val="1"/>
        <c:smooth val="0"/>
        <c:axId val="46891776"/>
        <c:axId val="46893312"/>
      </c:lineChart>
      <c:catAx>
        <c:axId val="46891776"/>
        <c:scaling>
          <c:orientation val="minMax"/>
        </c:scaling>
        <c:delete val="0"/>
        <c:axPos val="b"/>
        <c:numFmt formatCode="General" sourceLinked="1"/>
        <c:majorTickMark val="out"/>
        <c:minorTickMark val="none"/>
        <c:tickLblPos val="nextTo"/>
        <c:crossAx val="46893312"/>
        <c:crosses val="autoZero"/>
        <c:auto val="1"/>
        <c:lblAlgn val="ctr"/>
        <c:lblOffset val="100"/>
        <c:noMultiLvlLbl val="0"/>
      </c:catAx>
      <c:valAx>
        <c:axId val="46893312"/>
        <c:scaling>
          <c:orientation val="minMax"/>
          <c:min val="54000"/>
        </c:scaling>
        <c:delete val="0"/>
        <c:axPos val="l"/>
        <c:majorGridlines/>
        <c:numFmt formatCode="General" sourceLinked="1"/>
        <c:majorTickMark val="out"/>
        <c:minorTickMark val="none"/>
        <c:tickLblPos val="nextTo"/>
        <c:crossAx val="46891776"/>
        <c:crosses val="autoZero"/>
        <c:crossBetween val="between"/>
      </c:valAx>
      <c:spPr>
        <a:gradFill>
          <a:gsLst>
            <a:gs pos="0">
              <a:schemeClr val="bg2"/>
            </a:gs>
            <a:gs pos="100000">
              <a:schemeClr val="bg2">
                <a:lumMod val="75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9FBFD"/>
                </a:gs>
                <a:gs pos="100000">
                  <a:srgbClr val="FFFF71"/>
                </a:gs>
              </a:gsLst>
              <a:lin ang="5400000" scaled="0"/>
            </a:gradFill>
          </c:spPr>
          <c:invertIfNegative val="0"/>
          <c:dLbls>
            <c:showLegendKey val="0"/>
            <c:showVal val="1"/>
            <c:showCatName val="0"/>
            <c:showSerName val="0"/>
            <c:showPercent val="0"/>
            <c:showBubbleSize val="0"/>
            <c:showLeaderLines val="0"/>
          </c:dLbls>
          <c:cat>
            <c:numRef>
              <c:f>Лист4!$D$247:$H$247</c:f>
              <c:numCache>
                <c:formatCode>General</c:formatCode>
                <c:ptCount val="5"/>
                <c:pt idx="0">
                  <c:v>2013</c:v>
                </c:pt>
                <c:pt idx="1">
                  <c:v>2014</c:v>
                </c:pt>
                <c:pt idx="2">
                  <c:v>2015</c:v>
                </c:pt>
                <c:pt idx="3">
                  <c:v>2016</c:v>
                </c:pt>
                <c:pt idx="4">
                  <c:v>2017</c:v>
                </c:pt>
              </c:numCache>
            </c:numRef>
          </c:cat>
          <c:val>
            <c:numRef>
              <c:f>Лист4!$D$251:$H$251</c:f>
              <c:numCache>
                <c:formatCode>General</c:formatCode>
                <c:ptCount val="5"/>
                <c:pt idx="0">
                  <c:v>9</c:v>
                </c:pt>
                <c:pt idx="1">
                  <c:v>9</c:v>
                </c:pt>
                <c:pt idx="2">
                  <c:v>15</c:v>
                </c:pt>
                <c:pt idx="3">
                  <c:v>15</c:v>
                </c:pt>
                <c:pt idx="4">
                  <c:v>29</c:v>
                </c:pt>
              </c:numCache>
            </c:numRef>
          </c:val>
        </c:ser>
        <c:dLbls>
          <c:showLegendKey val="0"/>
          <c:showVal val="0"/>
          <c:showCatName val="0"/>
          <c:showSerName val="0"/>
          <c:showPercent val="0"/>
          <c:showBubbleSize val="0"/>
        </c:dLbls>
        <c:gapWidth val="150"/>
        <c:shape val="cylinder"/>
        <c:axId val="50832128"/>
        <c:axId val="50833664"/>
        <c:axId val="0"/>
      </c:bar3DChart>
      <c:catAx>
        <c:axId val="50832128"/>
        <c:scaling>
          <c:orientation val="minMax"/>
        </c:scaling>
        <c:delete val="0"/>
        <c:axPos val="b"/>
        <c:numFmt formatCode="General" sourceLinked="1"/>
        <c:majorTickMark val="out"/>
        <c:minorTickMark val="none"/>
        <c:tickLblPos val="nextTo"/>
        <c:crossAx val="50833664"/>
        <c:crosses val="autoZero"/>
        <c:auto val="1"/>
        <c:lblAlgn val="ctr"/>
        <c:lblOffset val="100"/>
        <c:noMultiLvlLbl val="0"/>
      </c:catAx>
      <c:valAx>
        <c:axId val="50833664"/>
        <c:scaling>
          <c:orientation val="minMax"/>
        </c:scaling>
        <c:delete val="0"/>
        <c:axPos val="l"/>
        <c:majorGridlines/>
        <c:numFmt formatCode="General" sourceLinked="1"/>
        <c:majorTickMark val="out"/>
        <c:minorTickMark val="none"/>
        <c:tickLblPos val="nextTo"/>
        <c:crossAx val="50832128"/>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Безоп!$C$9:$G$9</c:f>
              <c:numCache>
                <c:formatCode>General</c:formatCode>
                <c:ptCount val="5"/>
                <c:pt idx="0">
                  <c:v>2013</c:v>
                </c:pt>
                <c:pt idx="1">
                  <c:v>2014</c:v>
                </c:pt>
                <c:pt idx="2">
                  <c:v>2015</c:v>
                </c:pt>
                <c:pt idx="3">
                  <c:v>2016</c:v>
                </c:pt>
                <c:pt idx="4">
                  <c:v>2017</c:v>
                </c:pt>
              </c:numCache>
            </c:numRef>
          </c:cat>
          <c:val>
            <c:numRef>
              <c:f>Безоп!$B$30:$F$30</c:f>
              <c:numCache>
                <c:formatCode>General</c:formatCode>
                <c:ptCount val="5"/>
                <c:pt idx="0">
                  <c:v>53</c:v>
                </c:pt>
                <c:pt idx="1">
                  <c:v>55</c:v>
                </c:pt>
                <c:pt idx="2">
                  <c:v>57</c:v>
                </c:pt>
                <c:pt idx="3">
                  <c:v>57</c:v>
                </c:pt>
                <c:pt idx="4">
                  <c:v>54</c:v>
                </c:pt>
              </c:numCache>
            </c:numRef>
          </c:val>
          <c:smooth val="0"/>
        </c:ser>
        <c:dLbls>
          <c:showLegendKey val="0"/>
          <c:showVal val="0"/>
          <c:showCatName val="0"/>
          <c:showSerName val="0"/>
          <c:showPercent val="0"/>
          <c:showBubbleSize val="0"/>
        </c:dLbls>
        <c:marker val="1"/>
        <c:smooth val="0"/>
        <c:axId val="152050688"/>
        <c:axId val="152056576"/>
      </c:lineChart>
      <c:catAx>
        <c:axId val="152050688"/>
        <c:scaling>
          <c:orientation val="minMax"/>
        </c:scaling>
        <c:delete val="0"/>
        <c:axPos val="b"/>
        <c:numFmt formatCode="General" sourceLinked="1"/>
        <c:majorTickMark val="out"/>
        <c:minorTickMark val="none"/>
        <c:tickLblPos val="nextTo"/>
        <c:crossAx val="152056576"/>
        <c:crosses val="autoZero"/>
        <c:auto val="1"/>
        <c:lblAlgn val="ctr"/>
        <c:lblOffset val="100"/>
        <c:noMultiLvlLbl val="0"/>
      </c:catAx>
      <c:valAx>
        <c:axId val="152056576"/>
        <c:scaling>
          <c:orientation val="minMax"/>
        </c:scaling>
        <c:delete val="0"/>
        <c:axPos val="l"/>
        <c:majorGridlines/>
        <c:numFmt formatCode="General" sourceLinked="1"/>
        <c:majorTickMark val="out"/>
        <c:minorTickMark val="none"/>
        <c:tickLblPos val="nextTo"/>
        <c:crossAx val="152050688"/>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Лист4!$C$9:$G$9</c:f>
              <c:numCache>
                <c:formatCode>General</c:formatCode>
                <c:ptCount val="5"/>
                <c:pt idx="0">
                  <c:v>2013</c:v>
                </c:pt>
                <c:pt idx="1">
                  <c:v>2014</c:v>
                </c:pt>
                <c:pt idx="2">
                  <c:v>2015</c:v>
                </c:pt>
                <c:pt idx="3">
                  <c:v>2016</c:v>
                </c:pt>
                <c:pt idx="4">
                  <c:v>2017</c:v>
                </c:pt>
              </c:numCache>
            </c:numRef>
          </c:cat>
          <c:val>
            <c:numRef>
              <c:f>Лист4!$B$39:$F$39</c:f>
              <c:numCache>
                <c:formatCode>General</c:formatCode>
                <c:ptCount val="5"/>
                <c:pt idx="0">
                  <c:v>147</c:v>
                </c:pt>
                <c:pt idx="1">
                  <c:v>224</c:v>
                </c:pt>
                <c:pt idx="2">
                  <c:v>130</c:v>
                </c:pt>
                <c:pt idx="3">
                  <c:v>132</c:v>
                </c:pt>
                <c:pt idx="4">
                  <c:v>141</c:v>
                </c:pt>
              </c:numCache>
            </c:numRef>
          </c:val>
          <c:smooth val="0"/>
        </c:ser>
        <c:dLbls>
          <c:showLegendKey val="0"/>
          <c:showVal val="0"/>
          <c:showCatName val="0"/>
          <c:showSerName val="0"/>
          <c:showPercent val="0"/>
          <c:showBubbleSize val="0"/>
        </c:dLbls>
        <c:marker val="1"/>
        <c:smooth val="0"/>
        <c:axId val="152097536"/>
        <c:axId val="152099072"/>
      </c:lineChart>
      <c:catAx>
        <c:axId val="152097536"/>
        <c:scaling>
          <c:orientation val="minMax"/>
        </c:scaling>
        <c:delete val="0"/>
        <c:axPos val="b"/>
        <c:numFmt formatCode="General" sourceLinked="1"/>
        <c:majorTickMark val="out"/>
        <c:minorTickMark val="none"/>
        <c:tickLblPos val="nextTo"/>
        <c:crossAx val="152099072"/>
        <c:crosses val="autoZero"/>
        <c:auto val="1"/>
        <c:lblAlgn val="ctr"/>
        <c:lblOffset val="100"/>
        <c:noMultiLvlLbl val="0"/>
      </c:catAx>
      <c:valAx>
        <c:axId val="152099072"/>
        <c:scaling>
          <c:orientation val="minMax"/>
          <c:min val="120"/>
        </c:scaling>
        <c:delete val="0"/>
        <c:axPos val="l"/>
        <c:majorGridlines/>
        <c:numFmt formatCode="General" sourceLinked="1"/>
        <c:majorTickMark val="out"/>
        <c:minorTickMark val="none"/>
        <c:tickLblPos val="nextTo"/>
        <c:crossAx val="152097536"/>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60000"/>
                    <a:lumOff val="40000"/>
                  </a:schemeClr>
                </a:gs>
                <a:gs pos="100000">
                  <a:schemeClr val="bg2">
                    <a:lumMod val="50000"/>
                  </a:schemeClr>
                </a:gs>
              </a:gsLst>
              <a:lin ang="5400000" scaled="0"/>
            </a:gradFill>
          </c:spPr>
          <c:invertIfNegative val="0"/>
          <c:dLbls>
            <c:showLegendKey val="0"/>
            <c:showVal val="1"/>
            <c:showCatName val="0"/>
            <c:showSerName val="0"/>
            <c:showPercent val="0"/>
            <c:showBubbleSize val="0"/>
            <c:showLeaderLines val="0"/>
          </c:dLbls>
          <c:cat>
            <c:numRef>
              <c:f>Лист4!$D$183:$H$183</c:f>
              <c:numCache>
                <c:formatCode>General</c:formatCode>
                <c:ptCount val="5"/>
                <c:pt idx="0">
                  <c:v>2013</c:v>
                </c:pt>
                <c:pt idx="1">
                  <c:v>2014</c:v>
                </c:pt>
                <c:pt idx="2">
                  <c:v>2015</c:v>
                </c:pt>
                <c:pt idx="3">
                  <c:v>2016</c:v>
                </c:pt>
                <c:pt idx="4">
                  <c:v>2017</c:v>
                </c:pt>
              </c:numCache>
            </c:numRef>
          </c:cat>
          <c:val>
            <c:numRef>
              <c:f>Лист4!$D$185:$H$185</c:f>
              <c:numCache>
                <c:formatCode>General</c:formatCode>
                <c:ptCount val="5"/>
                <c:pt idx="0">
                  <c:v>626</c:v>
                </c:pt>
                <c:pt idx="1">
                  <c:v>688.1</c:v>
                </c:pt>
                <c:pt idx="2">
                  <c:v>150.30000000000001</c:v>
                </c:pt>
                <c:pt idx="3">
                  <c:v>234.2</c:v>
                </c:pt>
                <c:pt idx="4">
                  <c:v>141.4</c:v>
                </c:pt>
              </c:numCache>
            </c:numRef>
          </c:val>
        </c:ser>
        <c:dLbls>
          <c:showLegendKey val="0"/>
          <c:showVal val="0"/>
          <c:showCatName val="0"/>
          <c:showSerName val="0"/>
          <c:showPercent val="0"/>
          <c:showBubbleSize val="0"/>
        </c:dLbls>
        <c:gapWidth val="150"/>
        <c:shape val="cylinder"/>
        <c:axId val="152131840"/>
        <c:axId val="152141824"/>
        <c:axId val="0"/>
      </c:bar3DChart>
      <c:catAx>
        <c:axId val="152131840"/>
        <c:scaling>
          <c:orientation val="minMax"/>
        </c:scaling>
        <c:delete val="0"/>
        <c:axPos val="b"/>
        <c:numFmt formatCode="General" sourceLinked="1"/>
        <c:majorTickMark val="out"/>
        <c:minorTickMark val="none"/>
        <c:tickLblPos val="nextTo"/>
        <c:crossAx val="152141824"/>
        <c:crosses val="autoZero"/>
        <c:auto val="1"/>
        <c:lblAlgn val="ctr"/>
        <c:lblOffset val="100"/>
        <c:noMultiLvlLbl val="0"/>
      </c:catAx>
      <c:valAx>
        <c:axId val="152141824"/>
        <c:scaling>
          <c:orientation val="minMax"/>
          <c:min val="80"/>
        </c:scaling>
        <c:delete val="0"/>
        <c:axPos val="l"/>
        <c:majorGridlines/>
        <c:numFmt formatCode="General" sourceLinked="1"/>
        <c:majorTickMark val="out"/>
        <c:minorTickMark val="none"/>
        <c:tickLblPos val="nextTo"/>
        <c:crossAx val="15213184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C1FFDD"/>
                </a:gs>
                <a:gs pos="100000">
                  <a:srgbClr val="00B050"/>
                </a:gs>
              </a:gsLst>
              <a:lin ang="5400000" scaled="0"/>
            </a:gradFill>
          </c:spPr>
          <c:invertIfNegative val="0"/>
          <c:dLbls>
            <c:showLegendKey val="0"/>
            <c:showVal val="1"/>
            <c:showCatName val="0"/>
            <c:showSerName val="0"/>
            <c:showPercent val="0"/>
            <c:showBubbleSize val="0"/>
            <c:showLeaderLines val="0"/>
          </c:dLbls>
          <c:cat>
            <c:numRef>
              <c:f>Лист4!$D$118:$H$118</c:f>
              <c:numCache>
                <c:formatCode>General</c:formatCode>
                <c:ptCount val="5"/>
                <c:pt idx="0">
                  <c:v>2013</c:v>
                </c:pt>
                <c:pt idx="1">
                  <c:v>2014</c:v>
                </c:pt>
                <c:pt idx="2">
                  <c:v>2015</c:v>
                </c:pt>
                <c:pt idx="3">
                  <c:v>2016</c:v>
                </c:pt>
                <c:pt idx="4">
                  <c:v>2017</c:v>
                </c:pt>
              </c:numCache>
            </c:numRef>
          </c:cat>
          <c:val>
            <c:numRef>
              <c:f>Лист4!$D$119:$H$119</c:f>
              <c:numCache>
                <c:formatCode>General</c:formatCode>
                <c:ptCount val="5"/>
                <c:pt idx="0">
                  <c:v>4645</c:v>
                </c:pt>
                <c:pt idx="1">
                  <c:v>5945</c:v>
                </c:pt>
                <c:pt idx="2">
                  <c:v>6303</c:v>
                </c:pt>
                <c:pt idx="3">
                  <c:v>10624</c:v>
                </c:pt>
                <c:pt idx="4">
                  <c:v>13204</c:v>
                </c:pt>
              </c:numCache>
            </c:numRef>
          </c:val>
        </c:ser>
        <c:dLbls>
          <c:showLegendKey val="0"/>
          <c:showVal val="0"/>
          <c:showCatName val="0"/>
          <c:showSerName val="0"/>
          <c:showPercent val="0"/>
          <c:showBubbleSize val="0"/>
        </c:dLbls>
        <c:gapWidth val="150"/>
        <c:shape val="cylinder"/>
        <c:axId val="152436736"/>
        <c:axId val="152438272"/>
        <c:axId val="0"/>
      </c:bar3DChart>
      <c:catAx>
        <c:axId val="152436736"/>
        <c:scaling>
          <c:orientation val="minMax"/>
        </c:scaling>
        <c:delete val="0"/>
        <c:axPos val="b"/>
        <c:numFmt formatCode="General" sourceLinked="1"/>
        <c:majorTickMark val="out"/>
        <c:minorTickMark val="none"/>
        <c:tickLblPos val="nextTo"/>
        <c:crossAx val="152438272"/>
        <c:crosses val="autoZero"/>
        <c:auto val="1"/>
        <c:lblAlgn val="ctr"/>
        <c:lblOffset val="100"/>
        <c:noMultiLvlLbl val="0"/>
      </c:catAx>
      <c:valAx>
        <c:axId val="152438272"/>
        <c:scaling>
          <c:orientation val="minMax"/>
        </c:scaling>
        <c:delete val="0"/>
        <c:axPos val="l"/>
        <c:majorGridlines/>
        <c:numFmt formatCode="General" sourceLinked="1"/>
        <c:majorTickMark val="out"/>
        <c:minorTickMark val="none"/>
        <c:tickLblPos val="nextTo"/>
        <c:crossAx val="15243673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14997">
                  <a:schemeClr val="bg2">
                    <a:lumMod val="90000"/>
                  </a:schemeClr>
                </a:gs>
                <a:gs pos="0">
                  <a:schemeClr val="accent6">
                    <a:lumMod val="60000"/>
                    <a:lumOff val="40000"/>
                  </a:schemeClr>
                </a:gs>
                <a:gs pos="50000">
                  <a:schemeClr val="accent6">
                    <a:lumMod val="40000"/>
                    <a:lumOff val="60000"/>
                  </a:schemeClr>
                </a:gs>
                <a:gs pos="100000">
                  <a:schemeClr val="accent4">
                    <a:lumMod val="60000"/>
                    <a:lumOff val="40000"/>
                  </a:schemeClr>
                </a:gs>
              </a:gsLst>
              <a:lin ang="5400000" scaled="0"/>
            </a:gradFill>
          </c:spPr>
          <c:invertIfNegative val="0"/>
          <c:dLbls>
            <c:txPr>
              <a:bodyPr/>
              <a:lstStyle/>
              <a:p>
                <a:pPr>
                  <a:defRPr sz="800"/>
                </a:pPr>
                <a:endParaRPr lang="ru-RU"/>
              </a:p>
            </c:txPr>
            <c:showLegendKey val="0"/>
            <c:showVal val="1"/>
            <c:showCatName val="0"/>
            <c:showSerName val="0"/>
            <c:showPercent val="0"/>
            <c:showBubbleSize val="0"/>
            <c:showLeaderLines val="0"/>
          </c:dLbls>
          <c:cat>
            <c:numRef>
              <c:f>Лист2!$B$15:$F$15</c:f>
              <c:numCache>
                <c:formatCode>@</c:formatCode>
                <c:ptCount val="5"/>
                <c:pt idx="0">
                  <c:v>2013</c:v>
                </c:pt>
                <c:pt idx="1">
                  <c:v>2014</c:v>
                </c:pt>
                <c:pt idx="2">
                  <c:v>2015</c:v>
                </c:pt>
                <c:pt idx="3">
                  <c:v>2016</c:v>
                </c:pt>
                <c:pt idx="4">
                  <c:v>2017</c:v>
                </c:pt>
              </c:numCache>
            </c:numRef>
          </c:cat>
          <c:val>
            <c:numRef>
              <c:f>Лист2!$B$16:$F$16</c:f>
              <c:numCache>
                <c:formatCode>General</c:formatCode>
                <c:ptCount val="5"/>
                <c:pt idx="0">
                  <c:v>132.69999999999999</c:v>
                </c:pt>
                <c:pt idx="1">
                  <c:v>141.6</c:v>
                </c:pt>
                <c:pt idx="2">
                  <c:v>149.80000000000001</c:v>
                </c:pt>
                <c:pt idx="3">
                  <c:v>203.4</c:v>
                </c:pt>
                <c:pt idx="4">
                  <c:v>255.6</c:v>
                </c:pt>
              </c:numCache>
            </c:numRef>
          </c:val>
        </c:ser>
        <c:dLbls>
          <c:showLegendKey val="0"/>
          <c:showVal val="0"/>
          <c:showCatName val="0"/>
          <c:showSerName val="0"/>
          <c:showPercent val="0"/>
          <c:showBubbleSize val="0"/>
        </c:dLbls>
        <c:gapWidth val="150"/>
        <c:shape val="cylinder"/>
        <c:axId val="152798720"/>
        <c:axId val="152800256"/>
        <c:axId val="0"/>
      </c:bar3DChart>
      <c:catAx>
        <c:axId val="152798720"/>
        <c:scaling>
          <c:orientation val="minMax"/>
        </c:scaling>
        <c:delete val="0"/>
        <c:axPos val="b"/>
        <c:numFmt formatCode="@" sourceLinked="1"/>
        <c:majorTickMark val="out"/>
        <c:minorTickMark val="none"/>
        <c:tickLblPos val="nextTo"/>
        <c:txPr>
          <a:bodyPr/>
          <a:lstStyle/>
          <a:p>
            <a:pPr>
              <a:defRPr sz="800"/>
            </a:pPr>
            <a:endParaRPr lang="ru-RU"/>
          </a:p>
        </c:txPr>
        <c:crossAx val="152800256"/>
        <c:crosses val="autoZero"/>
        <c:auto val="1"/>
        <c:lblAlgn val="ctr"/>
        <c:lblOffset val="100"/>
        <c:noMultiLvlLbl val="0"/>
      </c:catAx>
      <c:valAx>
        <c:axId val="152800256"/>
        <c:scaling>
          <c:orientation val="minMax"/>
        </c:scaling>
        <c:delete val="0"/>
        <c:axPos val="l"/>
        <c:majorGridlines/>
        <c:numFmt formatCode="General" sourceLinked="1"/>
        <c:majorTickMark val="out"/>
        <c:minorTickMark val="none"/>
        <c:tickLblPos val="nextTo"/>
        <c:txPr>
          <a:bodyPr/>
          <a:lstStyle/>
          <a:p>
            <a:pPr>
              <a:defRPr sz="800"/>
            </a:pPr>
            <a:endParaRPr lang="ru-RU"/>
          </a:p>
        </c:txPr>
        <c:crossAx val="152798720"/>
        <c:crosses val="autoZero"/>
        <c:crossBetween val="between"/>
      </c:valAx>
    </c:plotArea>
    <c:plotVisOnly val="1"/>
    <c:dispBlanksAs val="gap"/>
    <c:showDLblsOverMax val="0"/>
  </c:chart>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C00000"/>
              </a:solidFill>
            </a:ln>
          </c:spPr>
          <c:marker>
            <c:spPr>
              <a:solidFill>
                <a:srgbClr val="C00000"/>
              </a:solidFill>
              <a:ln>
                <a:solidFill>
                  <a:srgbClr val="C00000"/>
                </a:solidFill>
              </a:ln>
            </c:spPr>
          </c:marker>
          <c:dLbls>
            <c:dLbl>
              <c:idx val="0"/>
              <c:layout>
                <c:manualLayout>
                  <c:x val="-8.2264934682391891E-2"/>
                  <c:y val="-0.1213554544260102"/>
                </c:manualLayout>
              </c:layout>
              <c:showLegendKey val="0"/>
              <c:showVal val="1"/>
              <c:showCatName val="0"/>
              <c:showSerName val="0"/>
              <c:showPercent val="0"/>
              <c:showBubbleSize val="0"/>
            </c:dLbl>
            <c:dLbl>
              <c:idx val="1"/>
              <c:layout>
                <c:manualLayout>
                  <c:x val="-8.6594668086728305E-2"/>
                  <c:y val="-0.1213554544260102"/>
                </c:manualLayout>
              </c:layout>
              <c:showLegendKey val="0"/>
              <c:showVal val="1"/>
              <c:showCatName val="0"/>
              <c:showSerName val="0"/>
              <c:showPercent val="0"/>
              <c:showBubbleSize val="0"/>
            </c:dLbl>
            <c:dLbl>
              <c:idx val="2"/>
              <c:layout>
                <c:manualLayout>
                  <c:x val="4.7627067447700573E-2"/>
                  <c:y val="0"/>
                </c:manualLayout>
              </c:layout>
              <c:showLegendKey val="0"/>
              <c:showVal val="1"/>
              <c:showCatName val="0"/>
              <c:showSerName val="0"/>
              <c:showPercent val="0"/>
              <c:showBubbleSize val="0"/>
            </c:dLbl>
            <c:dLbl>
              <c:idx val="3"/>
              <c:layout>
                <c:manualLayout>
                  <c:x val="-0.19916773659947512"/>
                  <c:y val="-0.10618602262275892"/>
                </c:manualLayout>
              </c:layout>
              <c:showLegendKey val="0"/>
              <c:showVal val="1"/>
              <c:showCatName val="0"/>
              <c:showSerName val="0"/>
              <c:showPercent val="0"/>
              <c:showBubbleSize val="0"/>
            </c:dLbl>
            <c:dLbl>
              <c:idx val="4"/>
              <c:layout>
                <c:manualLayout>
                  <c:x val="-0.18617853638646595"/>
                  <c:y val="-3.033886360650256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Лист1!$B$40:$F$40</c:f>
              <c:numCache>
                <c:formatCode>General</c:formatCode>
                <c:ptCount val="5"/>
                <c:pt idx="0">
                  <c:v>2013</c:v>
                </c:pt>
                <c:pt idx="1">
                  <c:v>2014</c:v>
                </c:pt>
                <c:pt idx="2">
                  <c:v>2015</c:v>
                </c:pt>
                <c:pt idx="3">
                  <c:v>2016</c:v>
                </c:pt>
                <c:pt idx="4">
                  <c:v>2017</c:v>
                </c:pt>
              </c:numCache>
            </c:numRef>
          </c:cat>
          <c:val>
            <c:numRef>
              <c:f>Лист1!$C$44:$G$44</c:f>
              <c:numCache>
                <c:formatCode>General</c:formatCode>
                <c:ptCount val="5"/>
                <c:pt idx="0">
                  <c:v>1968</c:v>
                </c:pt>
                <c:pt idx="1">
                  <c:v>2454.02</c:v>
                </c:pt>
                <c:pt idx="2">
                  <c:v>2263</c:v>
                </c:pt>
                <c:pt idx="3">
                  <c:v>3380.66</c:v>
                </c:pt>
                <c:pt idx="4">
                  <c:v>4902.21</c:v>
                </c:pt>
              </c:numCache>
            </c:numRef>
          </c:val>
          <c:smooth val="0"/>
        </c:ser>
        <c:dLbls>
          <c:showLegendKey val="0"/>
          <c:showVal val="0"/>
          <c:showCatName val="0"/>
          <c:showSerName val="0"/>
          <c:showPercent val="0"/>
          <c:showBubbleSize val="0"/>
        </c:dLbls>
        <c:marker val="1"/>
        <c:smooth val="0"/>
        <c:axId val="152730240"/>
        <c:axId val="152736128"/>
      </c:lineChart>
      <c:catAx>
        <c:axId val="152730240"/>
        <c:scaling>
          <c:orientation val="minMax"/>
        </c:scaling>
        <c:delete val="0"/>
        <c:axPos val="b"/>
        <c:numFmt formatCode="General" sourceLinked="1"/>
        <c:majorTickMark val="out"/>
        <c:minorTickMark val="none"/>
        <c:tickLblPos val="nextTo"/>
        <c:crossAx val="152736128"/>
        <c:crosses val="autoZero"/>
        <c:auto val="1"/>
        <c:lblAlgn val="ctr"/>
        <c:lblOffset val="100"/>
        <c:noMultiLvlLbl val="0"/>
      </c:catAx>
      <c:valAx>
        <c:axId val="152736128"/>
        <c:scaling>
          <c:orientation val="minMax"/>
          <c:min val="1500"/>
        </c:scaling>
        <c:delete val="0"/>
        <c:axPos val="l"/>
        <c:majorGridlines/>
        <c:numFmt formatCode="General" sourceLinked="1"/>
        <c:majorTickMark val="out"/>
        <c:minorTickMark val="none"/>
        <c:tickLblPos val="nextTo"/>
        <c:crossAx val="152730240"/>
        <c:crosses val="autoZero"/>
        <c:crossBetween val="between"/>
      </c:valAx>
      <c:spPr>
        <a:gradFill>
          <a:gsLst>
            <a:gs pos="95400">
              <a:srgbClr val="E0DECA"/>
            </a:gs>
            <a:gs pos="100000">
              <a:srgbClr val="C00000"/>
            </a:gs>
            <a:gs pos="0">
              <a:srgbClr val="F6FBF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75000"/>
                </a:schemeClr>
              </a:solidFill>
            </a:ln>
          </c:spPr>
          <c:marker>
            <c:spPr>
              <a:solidFill>
                <a:schemeClr val="accent6">
                  <a:lumMod val="75000"/>
                </a:schemeClr>
              </a:solidFill>
              <a:ln>
                <a:solidFill>
                  <a:schemeClr val="accent6">
                    <a:lumMod val="75000"/>
                  </a:schemeClr>
                </a:solidFill>
              </a:ln>
            </c:spPr>
          </c:marker>
          <c:dLbls>
            <c:dLbl>
              <c:idx val="2"/>
              <c:layout>
                <c:manualLayout>
                  <c:x val="-0.21487603305785125"/>
                  <c:y val="-1.3029315960912053E-2"/>
                </c:manualLayout>
              </c:layout>
              <c:showLegendKey val="0"/>
              <c:showVal val="1"/>
              <c:showCatName val="0"/>
              <c:showSerName val="0"/>
              <c:showPercent val="0"/>
              <c:showBubbleSize val="0"/>
            </c:dLbl>
            <c:dLbl>
              <c:idx val="4"/>
              <c:layout>
                <c:manualLayout>
                  <c:x val="-0.15289256198347106"/>
                  <c:y val="-2.605863192182410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Бюджет!$B$2:$F$2</c:f>
              <c:numCache>
                <c:formatCode>General</c:formatCode>
                <c:ptCount val="5"/>
                <c:pt idx="0">
                  <c:v>2013</c:v>
                </c:pt>
                <c:pt idx="1">
                  <c:v>2014</c:v>
                </c:pt>
                <c:pt idx="2">
                  <c:v>2015</c:v>
                </c:pt>
                <c:pt idx="3">
                  <c:v>2016</c:v>
                </c:pt>
                <c:pt idx="4">
                  <c:v>2017</c:v>
                </c:pt>
              </c:numCache>
            </c:numRef>
          </c:cat>
          <c:val>
            <c:numRef>
              <c:f>Бюджет!$B$16:$F$16</c:f>
              <c:numCache>
                <c:formatCode>General</c:formatCode>
                <c:ptCount val="5"/>
                <c:pt idx="0">
                  <c:v>3614.82</c:v>
                </c:pt>
                <c:pt idx="1">
                  <c:v>3891.25</c:v>
                </c:pt>
                <c:pt idx="2">
                  <c:v>4266.82</c:v>
                </c:pt>
                <c:pt idx="3">
                  <c:v>4018.31</c:v>
                </c:pt>
                <c:pt idx="4">
                  <c:v>4454.28</c:v>
                </c:pt>
              </c:numCache>
            </c:numRef>
          </c:val>
          <c:smooth val="0"/>
        </c:ser>
        <c:dLbls>
          <c:showLegendKey val="0"/>
          <c:showVal val="0"/>
          <c:showCatName val="0"/>
          <c:showSerName val="0"/>
          <c:showPercent val="0"/>
          <c:showBubbleSize val="0"/>
        </c:dLbls>
        <c:marker val="1"/>
        <c:smooth val="0"/>
        <c:axId val="153350144"/>
        <c:axId val="153351680"/>
      </c:lineChart>
      <c:catAx>
        <c:axId val="153350144"/>
        <c:scaling>
          <c:orientation val="minMax"/>
        </c:scaling>
        <c:delete val="0"/>
        <c:axPos val="b"/>
        <c:numFmt formatCode="General" sourceLinked="1"/>
        <c:majorTickMark val="out"/>
        <c:minorTickMark val="none"/>
        <c:tickLblPos val="nextTo"/>
        <c:crossAx val="153351680"/>
        <c:crosses val="autoZero"/>
        <c:auto val="1"/>
        <c:lblAlgn val="ctr"/>
        <c:lblOffset val="100"/>
        <c:noMultiLvlLbl val="0"/>
      </c:catAx>
      <c:valAx>
        <c:axId val="153351680"/>
        <c:scaling>
          <c:orientation val="minMax"/>
          <c:min val="3000"/>
        </c:scaling>
        <c:delete val="0"/>
        <c:axPos val="l"/>
        <c:majorGridlines/>
        <c:numFmt formatCode="General" sourceLinked="1"/>
        <c:majorTickMark val="out"/>
        <c:minorTickMark val="none"/>
        <c:tickLblPos val="nextTo"/>
        <c:crossAx val="153350144"/>
        <c:crosses val="autoZero"/>
        <c:crossBetween val="between"/>
      </c:valAx>
      <c:spPr>
        <a:gradFill>
          <a:gsLst>
            <a:gs pos="0">
              <a:srgbClr val="FFF8E1"/>
            </a:gs>
            <a:gs pos="65800">
              <a:srgbClr val="F6FBFC"/>
            </a:gs>
            <a:gs pos="100000">
              <a:srgbClr val="FFFF6D"/>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2">
                  <a:lumMod val="75000"/>
                </a:schemeClr>
              </a:solidFill>
            </a:ln>
          </c:spPr>
          <c:marker>
            <c:spPr>
              <a:solidFill>
                <a:schemeClr val="accent2">
                  <a:lumMod val="60000"/>
                  <a:lumOff val="40000"/>
                </a:schemeClr>
              </a:solidFill>
              <a:ln>
                <a:solidFill>
                  <a:schemeClr val="accent2">
                    <a:lumMod val="75000"/>
                  </a:schemeClr>
                </a:solidFill>
              </a:ln>
            </c:spPr>
          </c:marker>
          <c:dLbls>
            <c:showLegendKey val="0"/>
            <c:showVal val="1"/>
            <c:showCatName val="0"/>
            <c:showSerName val="0"/>
            <c:showPercent val="0"/>
            <c:showBubbleSize val="0"/>
            <c:showLeaderLines val="0"/>
          </c:dLbls>
          <c:cat>
            <c:numRef>
              <c:f>Бюджет!$B$2:$F$2</c:f>
              <c:numCache>
                <c:formatCode>General</c:formatCode>
                <c:ptCount val="5"/>
                <c:pt idx="0">
                  <c:v>2013</c:v>
                </c:pt>
                <c:pt idx="1">
                  <c:v>2014</c:v>
                </c:pt>
                <c:pt idx="2">
                  <c:v>2015</c:v>
                </c:pt>
                <c:pt idx="3">
                  <c:v>2016</c:v>
                </c:pt>
                <c:pt idx="4">
                  <c:v>2017</c:v>
                </c:pt>
              </c:numCache>
            </c:numRef>
          </c:cat>
          <c:val>
            <c:numRef>
              <c:f>Бюджет!$B$17:$F$17</c:f>
              <c:numCache>
                <c:formatCode>General</c:formatCode>
                <c:ptCount val="5"/>
                <c:pt idx="0">
                  <c:v>64.400000000000006</c:v>
                </c:pt>
                <c:pt idx="1">
                  <c:v>70.239999999999995</c:v>
                </c:pt>
                <c:pt idx="2">
                  <c:v>76.22</c:v>
                </c:pt>
                <c:pt idx="3">
                  <c:v>72.319999999999993</c:v>
                </c:pt>
                <c:pt idx="4">
                  <c:v>81.05</c:v>
                </c:pt>
              </c:numCache>
            </c:numRef>
          </c:val>
          <c:smooth val="0"/>
        </c:ser>
        <c:dLbls>
          <c:showLegendKey val="0"/>
          <c:showVal val="0"/>
          <c:showCatName val="0"/>
          <c:showSerName val="0"/>
          <c:showPercent val="0"/>
          <c:showBubbleSize val="0"/>
        </c:dLbls>
        <c:marker val="1"/>
        <c:smooth val="0"/>
        <c:axId val="153240704"/>
        <c:axId val="153242240"/>
      </c:lineChart>
      <c:catAx>
        <c:axId val="153240704"/>
        <c:scaling>
          <c:orientation val="minMax"/>
        </c:scaling>
        <c:delete val="0"/>
        <c:axPos val="b"/>
        <c:numFmt formatCode="General" sourceLinked="1"/>
        <c:majorTickMark val="out"/>
        <c:minorTickMark val="none"/>
        <c:tickLblPos val="nextTo"/>
        <c:crossAx val="153242240"/>
        <c:crosses val="autoZero"/>
        <c:auto val="1"/>
        <c:lblAlgn val="ctr"/>
        <c:lblOffset val="100"/>
        <c:noMultiLvlLbl val="0"/>
      </c:catAx>
      <c:valAx>
        <c:axId val="153242240"/>
        <c:scaling>
          <c:orientation val="minMax"/>
          <c:min val="50"/>
        </c:scaling>
        <c:delete val="0"/>
        <c:axPos val="l"/>
        <c:majorGridlines/>
        <c:numFmt formatCode="General" sourceLinked="1"/>
        <c:majorTickMark val="out"/>
        <c:minorTickMark val="none"/>
        <c:tickLblPos val="nextTo"/>
        <c:crossAx val="153240704"/>
        <c:crosses val="autoZero"/>
        <c:crossBetween val="between"/>
      </c:valAx>
      <c:spPr>
        <a:gradFill>
          <a:gsLst>
            <a:gs pos="0">
              <a:schemeClr val="bg2"/>
            </a:gs>
            <a:gs pos="65800">
              <a:srgbClr val="F6FBFC"/>
            </a:gs>
            <a:gs pos="100000">
              <a:srgbClr val="ECF1FA"/>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chemeClr val="accent4">
                  <a:lumMod val="75000"/>
                </a:schemeClr>
              </a:solidFill>
              <a:ln>
                <a:solidFill>
                  <a:srgbClr val="7030A0"/>
                </a:solidFill>
              </a:ln>
            </c:spPr>
          </c:marker>
          <c:dLbls>
            <c:dLbl>
              <c:idx val="0"/>
              <c:layout>
                <c:manualLayout>
                  <c:x val="-6.8515497553017946E-2"/>
                  <c:y val="-0.13768115942028986"/>
                </c:manualLayout>
              </c:layout>
              <c:showLegendKey val="0"/>
              <c:showVal val="1"/>
              <c:showCatName val="0"/>
              <c:showSerName val="0"/>
              <c:showPercent val="0"/>
              <c:showBubbleSize val="0"/>
            </c:dLbl>
            <c:dLbl>
              <c:idx val="1"/>
              <c:layout>
                <c:manualLayout>
                  <c:x val="-6.5252854812398037E-2"/>
                  <c:y val="-0.13768115942028986"/>
                </c:manualLayout>
              </c:layout>
              <c:showLegendKey val="0"/>
              <c:showVal val="1"/>
              <c:showCatName val="0"/>
              <c:showSerName val="0"/>
              <c:showPercent val="0"/>
              <c:showBubbleSize val="0"/>
            </c:dLbl>
            <c:dLbl>
              <c:idx val="2"/>
              <c:layout>
                <c:manualLayout>
                  <c:x val="-8.1566068515497553E-2"/>
                  <c:y val="-0.13043478260869573"/>
                </c:manualLayout>
              </c:layout>
              <c:showLegendKey val="0"/>
              <c:showVal val="1"/>
              <c:showCatName val="0"/>
              <c:showSerName val="0"/>
              <c:showPercent val="0"/>
              <c:showBubbleSize val="0"/>
            </c:dLbl>
            <c:dLbl>
              <c:idx val="3"/>
              <c:layout>
                <c:manualLayout>
                  <c:x val="-8.1566068515497553E-2"/>
                  <c:y val="-8.695652173913043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Лист4!$E$227:$I$227</c:f>
              <c:numCache>
                <c:formatCode>General</c:formatCode>
                <c:ptCount val="5"/>
                <c:pt idx="0">
                  <c:v>2013</c:v>
                </c:pt>
                <c:pt idx="1">
                  <c:v>2014</c:v>
                </c:pt>
                <c:pt idx="2">
                  <c:v>2015</c:v>
                </c:pt>
                <c:pt idx="3">
                  <c:v>2016</c:v>
                </c:pt>
                <c:pt idx="4">
                  <c:v>2017</c:v>
                </c:pt>
              </c:numCache>
            </c:numRef>
          </c:cat>
          <c:val>
            <c:numRef>
              <c:f>Лист4!$E$230:$I$230</c:f>
              <c:numCache>
                <c:formatCode>General</c:formatCode>
                <c:ptCount val="5"/>
                <c:pt idx="0">
                  <c:v>96.9</c:v>
                </c:pt>
                <c:pt idx="1">
                  <c:v>97.2</c:v>
                </c:pt>
                <c:pt idx="2">
                  <c:v>97.5</c:v>
                </c:pt>
                <c:pt idx="3">
                  <c:v>99</c:v>
                </c:pt>
                <c:pt idx="4">
                  <c:v>100</c:v>
                </c:pt>
              </c:numCache>
            </c:numRef>
          </c:val>
          <c:smooth val="0"/>
        </c:ser>
        <c:dLbls>
          <c:showLegendKey val="0"/>
          <c:showVal val="0"/>
          <c:showCatName val="0"/>
          <c:showSerName val="0"/>
          <c:showPercent val="0"/>
          <c:showBubbleSize val="0"/>
        </c:dLbls>
        <c:marker val="1"/>
        <c:smooth val="0"/>
        <c:axId val="153573632"/>
        <c:axId val="153751552"/>
      </c:lineChart>
      <c:catAx>
        <c:axId val="153573632"/>
        <c:scaling>
          <c:orientation val="minMax"/>
        </c:scaling>
        <c:delete val="0"/>
        <c:axPos val="b"/>
        <c:numFmt formatCode="General" sourceLinked="1"/>
        <c:majorTickMark val="out"/>
        <c:minorTickMark val="none"/>
        <c:tickLblPos val="nextTo"/>
        <c:crossAx val="153751552"/>
        <c:crosses val="autoZero"/>
        <c:auto val="1"/>
        <c:lblAlgn val="ctr"/>
        <c:lblOffset val="100"/>
        <c:noMultiLvlLbl val="0"/>
      </c:catAx>
      <c:valAx>
        <c:axId val="153751552"/>
        <c:scaling>
          <c:orientation val="minMax"/>
          <c:max val="100"/>
          <c:min val="96"/>
        </c:scaling>
        <c:delete val="0"/>
        <c:axPos val="l"/>
        <c:majorGridlines/>
        <c:numFmt formatCode="General" sourceLinked="1"/>
        <c:majorTickMark val="out"/>
        <c:minorTickMark val="none"/>
        <c:tickLblPos val="nextTo"/>
        <c:crossAx val="153573632"/>
        <c:crosses val="autoZero"/>
        <c:crossBetween val="between"/>
      </c:valAx>
      <c:spPr>
        <a:gradFill>
          <a:gsLst>
            <a:gs pos="0">
              <a:srgbClr val="F9FBFD"/>
            </a:gs>
            <a:gs pos="100000">
              <a:srgbClr val="FCE0C8"/>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Бюджет!$A$23</c:f>
              <c:strCache>
                <c:ptCount val="1"/>
                <c:pt idx="0">
                  <c:v>Доля безвозмездных поступлений</c:v>
                </c:pt>
              </c:strCache>
            </c:strRef>
          </c:tx>
          <c:spPr>
            <a:gradFill>
              <a:gsLst>
                <a:gs pos="0">
                  <a:schemeClr val="bg1">
                    <a:lumMod val="95000"/>
                  </a:schemeClr>
                </a:gs>
                <a:gs pos="69000">
                  <a:schemeClr val="accent4">
                    <a:lumMod val="20000"/>
                    <a:lumOff val="80000"/>
                  </a:schemeClr>
                </a:gs>
                <a:gs pos="100000">
                  <a:schemeClr val="accent5">
                    <a:lumMod val="50000"/>
                  </a:schemeClr>
                </a:gs>
              </a:gsLst>
              <a:lin ang="5400000" scaled="0"/>
            </a:gradFill>
          </c:spPr>
          <c:invertIfNegative val="0"/>
          <c:dLbls>
            <c:showLegendKey val="0"/>
            <c:showVal val="1"/>
            <c:showCatName val="0"/>
            <c:showSerName val="0"/>
            <c:showPercent val="0"/>
            <c:showBubbleSize val="0"/>
            <c:showLeaderLines val="0"/>
          </c:dLbls>
          <c:cat>
            <c:numRef>
              <c:f>Бюджет!$B$22:$F$22</c:f>
              <c:numCache>
                <c:formatCode>General</c:formatCode>
                <c:ptCount val="5"/>
                <c:pt idx="0">
                  <c:v>2013</c:v>
                </c:pt>
                <c:pt idx="1">
                  <c:v>2014</c:v>
                </c:pt>
                <c:pt idx="2">
                  <c:v>2015</c:v>
                </c:pt>
                <c:pt idx="3">
                  <c:v>2016</c:v>
                </c:pt>
                <c:pt idx="4">
                  <c:v>2017</c:v>
                </c:pt>
              </c:numCache>
            </c:numRef>
          </c:cat>
          <c:val>
            <c:numRef>
              <c:f>Бюджет!$B$23:$F$23</c:f>
              <c:numCache>
                <c:formatCode>General</c:formatCode>
                <c:ptCount val="5"/>
                <c:pt idx="0">
                  <c:v>65.599999999999994</c:v>
                </c:pt>
                <c:pt idx="1">
                  <c:v>69.900000000000006</c:v>
                </c:pt>
                <c:pt idx="2">
                  <c:v>71.900000000000006</c:v>
                </c:pt>
                <c:pt idx="3">
                  <c:v>69.7</c:v>
                </c:pt>
                <c:pt idx="4">
                  <c:v>72.2</c:v>
                </c:pt>
              </c:numCache>
            </c:numRef>
          </c:val>
        </c:ser>
        <c:ser>
          <c:idx val="1"/>
          <c:order val="1"/>
          <c:tx>
            <c:strRef>
              <c:f>Бюджет!$A$24</c:f>
              <c:strCache>
                <c:ptCount val="1"/>
                <c:pt idx="0">
                  <c:v>Доля НДФЛ</c:v>
                </c:pt>
              </c:strCache>
            </c:strRef>
          </c:tx>
          <c:spPr>
            <a:gradFill>
              <a:gsLst>
                <a:gs pos="0">
                  <a:schemeClr val="bg1">
                    <a:lumMod val="95000"/>
                  </a:schemeClr>
                </a:gs>
                <a:gs pos="48000">
                  <a:schemeClr val="accent6">
                    <a:lumMod val="60000"/>
                    <a:lumOff val="40000"/>
                  </a:schemeClr>
                </a:gs>
                <a:gs pos="100000">
                  <a:srgbClr val="C00000"/>
                </a:gs>
              </a:gsLst>
              <a:lin ang="5400000" scaled="0"/>
            </a:gradFill>
          </c:spPr>
          <c:invertIfNegative val="0"/>
          <c:dLbls>
            <c:showLegendKey val="0"/>
            <c:showVal val="1"/>
            <c:showCatName val="0"/>
            <c:showSerName val="0"/>
            <c:showPercent val="0"/>
            <c:showBubbleSize val="0"/>
            <c:showLeaderLines val="0"/>
          </c:dLbls>
          <c:cat>
            <c:numRef>
              <c:f>Бюджет!$B$22:$F$22</c:f>
              <c:numCache>
                <c:formatCode>General</c:formatCode>
                <c:ptCount val="5"/>
                <c:pt idx="0">
                  <c:v>2013</c:v>
                </c:pt>
                <c:pt idx="1">
                  <c:v>2014</c:v>
                </c:pt>
                <c:pt idx="2">
                  <c:v>2015</c:v>
                </c:pt>
                <c:pt idx="3">
                  <c:v>2016</c:v>
                </c:pt>
                <c:pt idx="4">
                  <c:v>2017</c:v>
                </c:pt>
              </c:numCache>
            </c:numRef>
          </c:cat>
          <c:val>
            <c:numRef>
              <c:f>Бюджет!$B$24:$F$24</c:f>
              <c:numCache>
                <c:formatCode>General</c:formatCode>
                <c:ptCount val="5"/>
                <c:pt idx="0">
                  <c:v>20.100000000000001</c:v>
                </c:pt>
                <c:pt idx="1">
                  <c:v>17.600000000000001</c:v>
                </c:pt>
                <c:pt idx="2">
                  <c:v>15.6</c:v>
                </c:pt>
                <c:pt idx="3">
                  <c:v>17.2</c:v>
                </c:pt>
                <c:pt idx="4">
                  <c:v>16.100000000000001</c:v>
                </c:pt>
              </c:numCache>
            </c:numRef>
          </c:val>
        </c:ser>
        <c:ser>
          <c:idx val="2"/>
          <c:order val="2"/>
          <c:tx>
            <c:strRef>
              <c:f>Бюджет!$A$25</c:f>
              <c:strCache>
                <c:ptCount val="1"/>
                <c:pt idx="0">
                  <c:v>Доля доходов от использования муниципальной собственности</c:v>
                </c:pt>
              </c:strCache>
            </c:strRef>
          </c:tx>
          <c:spPr>
            <a:gradFill>
              <a:gsLst>
                <a:gs pos="0">
                  <a:schemeClr val="bg1">
                    <a:lumMod val="95000"/>
                  </a:schemeClr>
                </a:gs>
                <a:gs pos="9000">
                  <a:schemeClr val="bg2">
                    <a:lumMod val="75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Бюджет!$B$22:$F$22</c:f>
              <c:numCache>
                <c:formatCode>General</c:formatCode>
                <c:ptCount val="5"/>
                <c:pt idx="0">
                  <c:v>2013</c:v>
                </c:pt>
                <c:pt idx="1">
                  <c:v>2014</c:v>
                </c:pt>
                <c:pt idx="2">
                  <c:v>2015</c:v>
                </c:pt>
                <c:pt idx="3">
                  <c:v>2016</c:v>
                </c:pt>
                <c:pt idx="4">
                  <c:v>2017</c:v>
                </c:pt>
              </c:numCache>
            </c:numRef>
          </c:cat>
          <c:val>
            <c:numRef>
              <c:f>Бюджет!$B$25:$F$25</c:f>
              <c:numCache>
                <c:formatCode>General</c:formatCode>
                <c:ptCount val="5"/>
                <c:pt idx="0">
                  <c:v>5.2</c:v>
                </c:pt>
                <c:pt idx="1">
                  <c:v>6.4</c:v>
                </c:pt>
                <c:pt idx="2">
                  <c:v>6</c:v>
                </c:pt>
                <c:pt idx="3">
                  <c:v>6</c:v>
                </c:pt>
                <c:pt idx="4">
                  <c:v>4.8</c:v>
                </c:pt>
              </c:numCache>
            </c:numRef>
          </c:val>
        </c:ser>
        <c:dLbls>
          <c:showLegendKey val="0"/>
          <c:showVal val="0"/>
          <c:showCatName val="0"/>
          <c:showSerName val="0"/>
          <c:showPercent val="0"/>
          <c:showBubbleSize val="0"/>
        </c:dLbls>
        <c:gapWidth val="150"/>
        <c:shape val="cylinder"/>
        <c:axId val="154310912"/>
        <c:axId val="154316800"/>
        <c:axId val="0"/>
      </c:bar3DChart>
      <c:catAx>
        <c:axId val="154310912"/>
        <c:scaling>
          <c:orientation val="minMax"/>
        </c:scaling>
        <c:delete val="0"/>
        <c:axPos val="b"/>
        <c:numFmt formatCode="General" sourceLinked="1"/>
        <c:majorTickMark val="out"/>
        <c:minorTickMark val="none"/>
        <c:tickLblPos val="nextTo"/>
        <c:crossAx val="154316800"/>
        <c:crosses val="autoZero"/>
        <c:auto val="1"/>
        <c:lblAlgn val="ctr"/>
        <c:lblOffset val="100"/>
        <c:noMultiLvlLbl val="0"/>
      </c:catAx>
      <c:valAx>
        <c:axId val="154316800"/>
        <c:scaling>
          <c:orientation val="minMax"/>
        </c:scaling>
        <c:delete val="0"/>
        <c:axPos val="l"/>
        <c:majorGridlines/>
        <c:numFmt formatCode="General" sourceLinked="1"/>
        <c:majorTickMark val="out"/>
        <c:minorTickMark val="none"/>
        <c:tickLblPos val="nextTo"/>
        <c:txPr>
          <a:bodyPr/>
          <a:lstStyle/>
          <a:p>
            <a:pPr>
              <a:defRPr sz="700"/>
            </a:pPr>
            <a:endParaRPr lang="ru-RU"/>
          </a:p>
        </c:txPr>
        <c:crossAx val="154310912"/>
        <c:crosses val="autoZero"/>
        <c:crossBetween val="between"/>
      </c:valAx>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Лист2!$C$62</c:f>
              <c:strCache>
                <c:ptCount val="1"/>
                <c:pt idx="0">
                  <c:v>Число официально заключенных браков на 1000 жителей</c:v>
                </c:pt>
              </c:strCache>
            </c:strRef>
          </c:tx>
          <c:spPr>
            <a:ln>
              <a:solidFill>
                <a:srgbClr val="996633"/>
              </a:solidFill>
            </a:ln>
          </c:spPr>
          <c:dLbls>
            <c:dLbl>
              <c:idx val="0"/>
              <c:layout>
                <c:manualLayout>
                  <c:x val="-5.7026476578411409E-2"/>
                  <c:y val="9.556313993174062E-2"/>
                </c:manualLayout>
              </c:layout>
              <c:showLegendKey val="0"/>
              <c:showVal val="1"/>
              <c:showCatName val="0"/>
              <c:showSerName val="0"/>
              <c:showPercent val="0"/>
              <c:showBubbleSize val="0"/>
            </c:dLbl>
            <c:dLbl>
              <c:idx val="3"/>
              <c:layout>
                <c:manualLayout>
                  <c:x val="-0.1425661914460285"/>
                  <c:y val="-3.412969283276444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Лист2!$D$61:$H$61</c:f>
              <c:numCache>
                <c:formatCode>General</c:formatCode>
                <c:ptCount val="5"/>
                <c:pt idx="0">
                  <c:v>2013</c:v>
                </c:pt>
                <c:pt idx="1">
                  <c:v>2014</c:v>
                </c:pt>
                <c:pt idx="2">
                  <c:v>2015</c:v>
                </c:pt>
                <c:pt idx="3">
                  <c:v>2016</c:v>
                </c:pt>
                <c:pt idx="4">
                  <c:v>2017</c:v>
                </c:pt>
              </c:numCache>
            </c:numRef>
          </c:cat>
          <c:val>
            <c:numRef>
              <c:f>Лист2!$D$62:$H$62</c:f>
              <c:numCache>
                <c:formatCode>General</c:formatCode>
                <c:ptCount val="5"/>
                <c:pt idx="0">
                  <c:v>9.5</c:v>
                </c:pt>
                <c:pt idx="1">
                  <c:v>9.5</c:v>
                </c:pt>
                <c:pt idx="2">
                  <c:v>9</c:v>
                </c:pt>
                <c:pt idx="3">
                  <c:v>7.3</c:v>
                </c:pt>
                <c:pt idx="4">
                  <c:v>8</c:v>
                </c:pt>
              </c:numCache>
            </c:numRef>
          </c:val>
          <c:smooth val="0"/>
        </c:ser>
        <c:ser>
          <c:idx val="1"/>
          <c:order val="1"/>
          <c:tx>
            <c:strRef>
              <c:f>Лист2!$C$63</c:f>
              <c:strCache>
                <c:ptCount val="1"/>
                <c:pt idx="0">
                  <c:v>Число официально оформленных разводов на 1000 жителей</c:v>
                </c:pt>
              </c:strCache>
            </c:strRef>
          </c:tx>
          <c:spPr>
            <a:ln>
              <a:solidFill>
                <a:srgbClr val="C00000"/>
              </a:solidFill>
            </a:ln>
          </c:spPr>
          <c:dLbls>
            <c:dLbl>
              <c:idx val="0"/>
              <c:layout>
                <c:manualLayout>
                  <c:x val="4.0733197556008143E-3"/>
                  <c:y val="2.0477815699658702E-2"/>
                </c:manualLayout>
              </c:layout>
              <c:showLegendKey val="0"/>
              <c:showVal val="1"/>
              <c:showCatName val="0"/>
              <c:showSerName val="0"/>
              <c:showPercent val="0"/>
              <c:showBubbleSize val="0"/>
            </c:dLbl>
            <c:dLbl>
              <c:idx val="1"/>
              <c:layout>
                <c:manualLayout>
                  <c:x val="-6.1099796334012219E-2"/>
                  <c:y val="-7.5085324232081918E-2"/>
                </c:manualLayout>
              </c:layout>
              <c:showLegendKey val="0"/>
              <c:showVal val="1"/>
              <c:showCatName val="0"/>
              <c:showSerName val="0"/>
              <c:showPercent val="0"/>
              <c:showBubbleSize val="0"/>
            </c:dLbl>
            <c:dLbl>
              <c:idx val="3"/>
              <c:layout>
                <c:manualLayout>
                  <c:x val="0"/>
                  <c:y val="-3.4129692832764506E-2"/>
                </c:manualLayout>
              </c:layout>
              <c:showLegendKey val="0"/>
              <c:showVal val="1"/>
              <c:showCatName val="0"/>
              <c:showSerName val="0"/>
              <c:showPercent val="0"/>
              <c:showBubbleSize val="0"/>
            </c:dLbl>
            <c:dLbl>
              <c:idx val="4"/>
              <c:layout>
                <c:manualLayout>
                  <c:x val="-4.4806517311608958E-2"/>
                  <c:y val="8.19112627986348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Лист2!$D$61:$H$61</c:f>
              <c:numCache>
                <c:formatCode>General</c:formatCode>
                <c:ptCount val="5"/>
                <c:pt idx="0">
                  <c:v>2013</c:v>
                </c:pt>
                <c:pt idx="1">
                  <c:v>2014</c:v>
                </c:pt>
                <c:pt idx="2">
                  <c:v>2015</c:v>
                </c:pt>
                <c:pt idx="3">
                  <c:v>2016</c:v>
                </c:pt>
                <c:pt idx="4">
                  <c:v>2017</c:v>
                </c:pt>
              </c:numCache>
            </c:numRef>
          </c:cat>
          <c:val>
            <c:numRef>
              <c:f>Лист2!$D$63:$H$63</c:f>
              <c:numCache>
                <c:formatCode>General</c:formatCode>
                <c:ptCount val="5"/>
                <c:pt idx="0">
                  <c:v>5.6</c:v>
                </c:pt>
                <c:pt idx="1">
                  <c:v>5.98</c:v>
                </c:pt>
                <c:pt idx="2">
                  <c:v>5.7</c:v>
                </c:pt>
                <c:pt idx="3">
                  <c:v>6.3</c:v>
                </c:pt>
                <c:pt idx="4">
                  <c:v>6.2</c:v>
                </c:pt>
              </c:numCache>
            </c:numRef>
          </c:val>
          <c:smooth val="0"/>
        </c:ser>
        <c:dLbls>
          <c:showLegendKey val="0"/>
          <c:showVal val="0"/>
          <c:showCatName val="0"/>
          <c:showSerName val="0"/>
          <c:showPercent val="0"/>
          <c:showBubbleSize val="0"/>
        </c:dLbls>
        <c:marker val="1"/>
        <c:smooth val="0"/>
        <c:axId val="50761088"/>
        <c:axId val="50762880"/>
      </c:lineChart>
      <c:catAx>
        <c:axId val="50761088"/>
        <c:scaling>
          <c:orientation val="minMax"/>
        </c:scaling>
        <c:delete val="0"/>
        <c:axPos val="b"/>
        <c:numFmt formatCode="General" sourceLinked="1"/>
        <c:majorTickMark val="out"/>
        <c:minorTickMark val="none"/>
        <c:tickLblPos val="nextTo"/>
        <c:crossAx val="50762880"/>
        <c:crosses val="autoZero"/>
        <c:auto val="1"/>
        <c:lblAlgn val="ctr"/>
        <c:lblOffset val="100"/>
        <c:noMultiLvlLbl val="0"/>
      </c:catAx>
      <c:valAx>
        <c:axId val="50762880"/>
        <c:scaling>
          <c:orientation val="minMax"/>
          <c:min val="5"/>
        </c:scaling>
        <c:delete val="0"/>
        <c:axPos val="l"/>
        <c:majorGridlines/>
        <c:numFmt formatCode="General" sourceLinked="1"/>
        <c:majorTickMark val="out"/>
        <c:minorTickMark val="none"/>
        <c:tickLblPos val="nextTo"/>
        <c:crossAx val="50761088"/>
        <c:crosses val="autoZero"/>
        <c:crossBetween val="between"/>
      </c:valAx>
      <c:spPr>
        <a:gradFill>
          <a:gsLst>
            <a:gs pos="3300">
              <a:srgbClr val="FEFACC"/>
            </a:gs>
            <a:gs pos="0">
              <a:schemeClr val="accent4">
                <a:lumMod val="20000"/>
                <a:lumOff val="80000"/>
              </a:schemeClr>
            </a:gs>
            <a:gs pos="100000">
              <a:srgbClr val="E1DBE9"/>
            </a:gs>
          </a:gsLst>
          <a:lin ang="5400000" scaled="0"/>
        </a:gradFill>
      </c:spPr>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a:solidFill>
                <a:schemeClr val="accent2">
                  <a:lumMod val="75000"/>
                </a:schemeClr>
              </a:solidFill>
            </a:ln>
          </c:spPr>
          <c:marker>
            <c:spPr>
              <a:solidFill>
                <a:schemeClr val="accent2">
                  <a:lumMod val="60000"/>
                  <a:lumOff val="40000"/>
                </a:schemeClr>
              </a:solidFill>
              <a:ln>
                <a:solidFill>
                  <a:schemeClr val="accent2">
                    <a:lumMod val="75000"/>
                  </a:schemeClr>
                </a:solidFill>
              </a:ln>
            </c:spPr>
          </c:marker>
          <c:dLbls>
            <c:showLegendKey val="0"/>
            <c:showVal val="1"/>
            <c:showCatName val="0"/>
            <c:showSerName val="0"/>
            <c:showPercent val="0"/>
            <c:showBubbleSize val="0"/>
            <c:showLeaderLines val="0"/>
          </c:dLbls>
          <c:cat>
            <c:numRef>
              <c:f>Бюджет!$B$22:$F$22</c:f>
              <c:numCache>
                <c:formatCode>General</c:formatCode>
                <c:ptCount val="5"/>
                <c:pt idx="0">
                  <c:v>2013</c:v>
                </c:pt>
                <c:pt idx="1">
                  <c:v>2014</c:v>
                </c:pt>
                <c:pt idx="2">
                  <c:v>2015</c:v>
                </c:pt>
                <c:pt idx="3">
                  <c:v>2016</c:v>
                </c:pt>
                <c:pt idx="4">
                  <c:v>2017</c:v>
                </c:pt>
              </c:numCache>
            </c:numRef>
          </c:cat>
          <c:val>
            <c:numRef>
              <c:f>Бюджет!$B$29:$F$29</c:f>
              <c:numCache>
                <c:formatCode>General</c:formatCode>
                <c:ptCount val="5"/>
                <c:pt idx="0">
                  <c:v>3978.6</c:v>
                </c:pt>
                <c:pt idx="1">
                  <c:v>3902.8</c:v>
                </c:pt>
                <c:pt idx="2">
                  <c:v>4172.8999999999996</c:v>
                </c:pt>
                <c:pt idx="3">
                  <c:v>4098</c:v>
                </c:pt>
                <c:pt idx="4">
                  <c:v>4575.8999999999996</c:v>
                </c:pt>
              </c:numCache>
            </c:numRef>
          </c:val>
          <c:smooth val="0"/>
        </c:ser>
        <c:dLbls>
          <c:showLegendKey val="0"/>
          <c:showVal val="0"/>
          <c:showCatName val="0"/>
          <c:showSerName val="0"/>
          <c:showPercent val="0"/>
          <c:showBubbleSize val="0"/>
        </c:dLbls>
        <c:marker val="1"/>
        <c:smooth val="0"/>
        <c:axId val="149754240"/>
        <c:axId val="154336256"/>
      </c:lineChart>
      <c:catAx>
        <c:axId val="149754240"/>
        <c:scaling>
          <c:orientation val="minMax"/>
        </c:scaling>
        <c:delete val="0"/>
        <c:axPos val="b"/>
        <c:numFmt formatCode="General" sourceLinked="1"/>
        <c:majorTickMark val="out"/>
        <c:minorTickMark val="none"/>
        <c:tickLblPos val="nextTo"/>
        <c:crossAx val="154336256"/>
        <c:crosses val="autoZero"/>
        <c:auto val="1"/>
        <c:lblAlgn val="ctr"/>
        <c:lblOffset val="100"/>
        <c:noMultiLvlLbl val="0"/>
      </c:catAx>
      <c:valAx>
        <c:axId val="154336256"/>
        <c:scaling>
          <c:orientation val="minMax"/>
          <c:min val="3400"/>
        </c:scaling>
        <c:delete val="0"/>
        <c:axPos val="l"/>
        <c:majorGridlines/>
        <c:numFmt formatCode="General" sourceLinked="1"/>
        <c:majorTickMark val="out"/>
        <c:minorTickMark val="none"/>
        <c:tickLblPos val="nextTo"/>
        <c:crossAx val="149754240"/>
        <c:crosses val="autoZero"/>
        <c:crossBetween val="between"/>
      </c:valAx>
      <c:spPr>
        <a:gradFill>
          <a:gsLst>
            <a:gs pos="0">
              <a:schemeClr val="bg2"/>
            </a:gs>
            <a:gs pos="65800">
              <a:srgbClr val="F6FBFC"/>
            </a:gs>
            <a:gs pos="100000">
              <a:srgbClr val="ECF1FA"/>
            </a:gs>
          </a:gsLst>
          <a:lin ang="5400000" scaled="0"/>
        </a:gradFill>
      </c:spPr>
    </c:plotArea>
    <c:plotVisOnly val="1"/>
    <c:dispBlanksAs val="gap"/>
    <c:showDLblsOverMax val="0"/>
  </c:chart>
  <c:txPr>
    <a:bodyPr/>
    <a:lstStyle/>
    <a:p>
      <a:pPr>
        <a:defRPr sz="800"/>
      </a:pPr>
      <a:endParaRPr lang="ru-RU"/>
    </a:p>
  </c:txPr>
  <c:externalData r:id="rId2">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2">
                  <a:lumMod val="75000"/>
                </a:schemeClr>
              </a:solidFill>
            </a:ln>
          </c:spPr>
          <c:marker>
            <c:spPr>
              <a:solidFill>
                <a:schemeClr val="accent2">
                  <a:lumMod val="60000"/>
                  <a:lumOff val="40000"/>
                </a:schemeClr>
              </a:solidFill>
              <a:ln>
                <a:solidFill>
                  <a:schemeClr val="accent2">
                    <a:lumMod val="75000"/>
                  </a:schemeClr>
                </a:solidFill>
              </a:ln>
            </c:spPr>
          </c:marker>
          <c:dLbls>
            <c:showLegendKey val="0"/>
            <c:showVal val="1"/>
            <c:showCatName val="0"/>
            <c:showSerName val="0"/>
            <c:showPercent val="0"/>
            <c:showBubbleSize val="0"/>
            <c:showLeaderLines val="0"/>
          </c:dLbls>
          <c:cat>
            <c:numRef>
              <c:f>Бюджет!$B$22:$F$22</c:f>
              <c:numCache>
                <c:formatCode>General</c:formatCode>
                <c:ptCount val="5"/>
                <c:pt idx="0">
                  <c:v>2013</c:v>
                </c:pt>
                <c:pt idx="1">
                  <c:v>2014</c:v>
                </c:pt>
                <c:pt idx="2">
                  <c:v>2015</c:v>
                </c:pt>
                <c:pt idx="3">
                  <c:v>2016</c:v>
                </c:pt>
                <c:pt idx="4">
                  <c:v>2017</c:v>
                </c:pt>
              </c:numCache>
            </c:numRef>
          </c:cat>
          <c:val>
            <c:numRef>
              <c:f>Бюджет!$B$30:$F$30</c:f>
              <c:numCache>
                <c:formatCode>General</c:formatCode>
                <c:ptCount val="5"/>
                <c:pt idx="0">
                  <c:v>-363.75</c:v>
                </c:pt>
                <c:pt idx="1">
                  <c:v>-11.55</c:v>
                </c:pt>
                <c:pt idx="2">
                  <c:v>93.95</c:v>
                </c:pt>
                <c:pt idx="3">
                  <c:v>-79.650000000000006</c:v>
                </c:pt>
                <c:pt idx="4">
                  <c:v>-121.66</c:v>
                </c:pt>
              </c:numCache>
            </c:numRef>
          </c:val>
          <c:smooth val="0"/>
        </c:ser>
        <c:dLbls>
          <c:showLegendKey val="0"/>
          <c:showVal val="0"/>
          <c:showCatName val="0"/>
          <c:showSerName val="0"/>
          <c:showPercent val="0"/>
          <c:showBubbleSize val="0"/>
        </c:dLbls>
        <c:marker val="1"/>
        <c:smooth val="0"/>
        <c:axId val="154125824"/>
        <c:axId val="154127360"/>
      </c:lineChart>
      <c:catAx>
        <c:axId val="154125824"/>
        <c:scaling>
          <c:orientation val="minMax"/>
        </c:scaling>
        <c:delete val="0"/>
        <c:axPos val="b"/>
        <c:numFmt formatCode="General" sourceLinked="1"/>
        <c:majorTickMark val="out"/>
        <c:minorTickMark val="none"/>
        <c:tickLblPos val="nextTo"/>
        <c:crossAx val="154127360"/>
        <c:crosses val="autoZero"/>
        <c:auto val="1"/>
        <c:lblAlgn val="ctr"/>
        <c:lblOffset val="100"/>
        <c:noMultiLvlLbl val="0"/>
      </c:catAx>
      <c:valAx>
        <c:axId val="154127360"/>
        <c:scaling>
          <c:orientation val="minMax"/>
        </c:scaling>
        <c:delete val="0"/>
        <c:axPos val="l"/>
        <c:majorGridlines/>
        <c:numFmt formatCode="General" sourceLinked="1"/>
        <c:majorTickMark val="out"/>
        <c:minorTickMark val="none"/>
        <c:tickLblPos val="nextTo"/>
        <c:crossAx val="154125824"/>
        <c:crosses val="autoZero"/>
        <c:crossBetween val="between"/>
      </c:valAx>
      <c:spPr>
        <a:gradFill>
          <a:gsLst>
            <a:gs pos="0">
              <a:schemeClr val="bg2"/>
            </a:gs>
            <a:gs pos="65800">
              <a:srgbClr val="F6FBFC"/>
            </a:gs>
            <a:gs pos="100000">
              <a:srgbClr val="ECF1FA"/>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0659667541557308E-2"/>
          <c:y val="4.8611111111111112E-2"/>
          <c:w val="0.54201399825021868"/>
          <c:h val="0.83796296296296291"/>
        </c:manualLayout>
      </c:layout>
      <c:pie3DChart>
        <c:varyColors val="1"/>
        <c:ser>
          <c:idx val="0"/>
          <c:order val="0"/>
          <c:explosion val="25"/>
          <c:dPt>
            <c:idx val="0"/>
            <c:bubble3D val="0"/>
            <c:spPr>
              <a:gradFill>
                <a:gsLst>
                  <a:gs pos="16677">
                    <a:schemeClr val="accent6">
                      <a:lumMod val="40000"/>
                      <a:lumOff val="60000"/>
                    </a:schemeClr>
                  </a:gs>
                  <a:gs pos="34600">
                    <a:srgbClr val="FFE900"/>
                  </a:gs>
                  <a:gs pos="0">
                    <a:srgbClr val="FFFF00"/>
                  </a:gs>
                  <a:gs pos="100000">
                    <a:srgbClr val="FFC000"/>
                  </a:gs>
                </a:gsLst>
                <a:lin ang="5400000" scaled="0"/>
              </a:gradFill>
            </c:spPr>
          </c:dPt>
          <c:dPt>
            <c:idx val="1"/>
            <c:bubble3D val="0"/>
            <c:spPr>
              <a:gradFill>
                <a:gsLst>
                  <a:gs pos="0">
                    <a:schemeClr val="accent3">
                      <a:lumMod val="36000"/>
                    </a:schemeClr>
                  </a:gs>
                  <a:gs pos="0">
                    <a:schemeClr val="accent5">
                      <a:lumMod val="20000"/>
                      <a:lumOff val="80000"/>
                    </a:schemeClr>
                  </a:gs>
                  <a:gs pos="99000">
                    <a:schemeClr val="accent3">
                      <a:lumMod val="75000"/>
                    </a:schemeClr>
                  </a:gs>
                </a:gsLst>
                <a:lin ang="5400000" scaled="0"/>
              </a:gradFill>
            </c:spPr>
          </c:dPt>
          <c:dPt>
            <c:idx val="2"/>
            <c:bubble3D val="0"/>
            <c:spPr>
              <a:gradFill>
                <a:gsLst>
                  <a:gs pos="0">
                    <a:schemeClr val="accent4">
                      <a:lumMod val="40000"/>
                      <a:lumOff val="60000"/>
                    </a:schemeClr>
                  </a:gs>
                  <a:gs pos="100000">
                    <a:schemeClr val="accent4">
                      <a:lumMod val="75000"/>
                    </a:schemeClr>
                  </a:gs>
                </a:gsLst>
                <a:lin ang="5400000" scaled="0"/>
              </a:gradFill>
            </c:spPr>
          </c:dPt>
          <c:dPt>
            <c:idx val="3"/>
            <c:bubble3D val="0"/>
            <c:spPr>
              <a:solidFill>
                <a:schemeClr val="accent2">
                  <a:lumMod val="75000"/>
                </a:schemeClr>
              </a:solidFill>
            </c:spPr>
          </c:dPt>
          <c:dLbls>
            <c:showLegendKey val="0"/>
            <c:showVal val="1"/>
            <c:showCatName val="0"/>
            <c:showSerName val="0"/>
            <c:showPercent val="0"/>
            <c:showBubbleSize val="0"/>
            <c:showLeaderLines val="1"/>
          </c:dLbls>
          <c:cat>
            <c:strRef>
              <c:f>Лист4!$C$311:$C$316</c:f>
              <c:strCache>
                <c:ptCount val="6"/>
                <c:pt idx="0">
                  <c:v>Доходы от аренды земельных участков</c:v>
                </c:pt>
                <c:pt idx="1">
                  <c:v>Доходы от продажи земельных участков </c:v>
                </c:pt>
                <c:pt idx="2">
                  <c:v>Доходы от сдачи в аренду муниципального имущества</c:v>
                </c:pt>
                <c:pt idx="3">
                  <c:v>Доходы от приватизации муниципального имущества</c:v>
                </c:pt>
                <c:pt idx="4">
                  <c:v>Дивиденды по акциям, принадлежащим городским округам</c:v>
                </c:pt>
                <c:pt idx="5">
                  <c:v>Прочие доходы от имущества</c:v>
                </c:pt>
              </c:strCache>
            </c:strRef>
          </c:cat>
          <c:val>
            <c:numRef>
              <c:f>Лист4!$D$311:$D$316</c:f>
              <c:numCache>
                <c:formatCode>General</c:formatCode>
                <c:ptCount val="6"/>
                <c:pt idx="0">
                  <c:v>79.3</c:v>
                </c:pt>
                <c:pt idx="1">
                  <c:v>6.1</c:v>
                </c:pt>
                <c:pt idx="2">
                  <c:v>12.8</c:v>
                </c:pt>
                <c:pt idx="3">
                  <c:v>1.1000000000000001</c:v>
                </c:pt>
                <c:pt idx="4">
                  <c:v>0.4</c:v>
                </c:pt>
                <c:pt idx="5">
                  <c:v>0.3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Лист4!$C$260</c:f>
              <c:strCache>
                <c:ptCount val="1"/>
                <c:pt idx="0">
                  <c:v>Государственных услуг</c:v>
                </c:pt>
              </c:strCache>
            </c:strRef>
          </c:tx>
          <c:spPr>
            <a:gradFill>
              <a:gsLst>
                <a:gs pos="0">
                  <a:schemeClr val="tx2">
                    <a:lumMod val="20000"/>
                    <a:lumOff val="80000"/>
                  </a:schemeClr>
                </a:gs>
                <a:gs pos="100000">
                  <a:schemeClr val="tx2">
                    <a:lumMod val="60000"/>
                    <a:lumOff val="40000"/>
                  </a:schemeClr>
                </a:gs>
              </a:gsLst>
              <a:lin ang="5400000" scaled="0"/>
            </a:gradFill>
          </c:spPr>
          <c:invertIfNegative val="0"/>
          <c:dLbls>
            <c:showLegendKey val="0"/>
            <c:showVal val="1"/>
            <c:showCatName val="0"/>
            <c:showSerName val="0"/>
            <c:showPercent val="0"/>
            <c:showBubbleSize val="0"/>
            <c:showLeaderLines val="0"/>
          </c:dLbls>
          <c:cat>
            <c:numRef>
              <c:f>Лист4!$D$259:$H$259</c:f>
              <c:numCache>
                <c:formatCode>General</c:formatCode>
                <c:ptCount val="5"/>
                <c:pt idx="0">
                  <c:v>2013</c:v>
                </c:pt>
                <c:pt idx="1">
                  <c:v>2014</c:v>
                </c:pt>
                <c:pt idx="2">
                  <c:v>2015</c:v>
                </c:pt>
                <c:pt idx="3">
                  <c:v>2016</c:v>
                </c:pt>
                <c:pt idx="4">
                  <c:v>2017</c:v>
                </c:pt>
              </c:numCache>
            </c:numRef>
          </c:cat>
          <c:val>
            <c:numRef>
              <c:f>Лист4!$D$260:$H$260</c:f>
              <c:numCache>
                <c:formatCode>General</c:formatCode>
                <c:ptCount val="5"/>
                <c:pt idx="0">
                  <c:v>30</c:v>
                </c:pt>
                <c:pt idx="1">
                  <c:v>68</c:v>
                </c:pt>
                <c:pt idx="2">
                  <c:v>68</c:v>
                </c:pt>
                <c:pt idx="3">
                  <c:v>63</c:v>
                </c:pt>
                <c:pt idx="4">
                  <c:v>56</c:v>
                </c:pt>
              </c:numCache>
            </c:numRef>
          </c:val>
        </c:ser>
        <c:ser>
          <c:idx val="1"/>
          <c:order val="1"/>
          <c:tx>
            <c:strRef>
              <c:f>Лист4!$C$261</c:f>
              <c:strCache>
                <c:ptCount val="1"/>
                <c:pt idx="0">
                  <c:v>Региональных услуг</c:v>
                </c:pt>
              </c:strCache>
            </c:strRef>
          </c:tx>
          <c:spPr>
            <a:gradFill>
              <a:gsLst>
                <a:gs pos="0">
                  <a:schemeClr val="accent2">
                    <a:lumMod val="20000"/>
                    <a:lumOff val="80000"/>
                  </a:schemeClr>
                </a:gs>
                <a:gs pos="100000">
                  <a:schemeClr val="accent2">
                    <a:lumMod val="60000"/>
                    <a:lumOff val="40000"/>
                  </a:schemeClr>
                </a:gs>
              </a:gsLst>
              <a:lin ang="5400000" scaled="0"/>
            </a:gradFill>
          </c:spPr>
          <c:invertIfNegative val="0"/>
          <c:dLbls>
            <c:showLegendKey val="0"/>
            <c:showVal val="1"/>
            <c:showCatName val="0"/>
            <c:showSerName val="0"/>
            <c:showPercent val="0"/>
            <c:showBubbleSize val="0"/>
            <c:showLeaderLines val="0"/>
          </c:dLbls>
          <c:cat>
            <c:numRef>
              <c:f>Лист4!$D$259:$H$259</c:f>
              <c:numCache>
                <c:formatCode>General</c:formatCode>
                <c:ptCount val="5"/>
                <c:pt idx="0">
                  <c:v>2013</c:v>
                </c:pt>
                <c:pt idx="1">
                  <c:v>2014</c:v>
                </c:pt>
                <c:pt idx="2">
                  <c:v>2015</c:v>
                </c:pt>
                <c:pt idx="3">
                  <c:v>2016</c:v>
                </c:pt>
                <c:pt idx="4">
                  <c:v>2017</c:v>
                </c:pt>
              </c:numCache>
            </c:numRef>
          </c:cat>
          <c:val>
            <c:numRef>
              <c:f>Лист4!$D$261:$H$261</c:f>
              <c:numCache>
                <c:formatCode>General</c:formatCode>
                <c:ptCount val="5"/>
                <c:pt idx="0">
                  <c:v>64</c:v>
                </c:pt>
                <c:pt idx="1">
                  <c:v>88</c:v>
                </c:pt>
                <c:pt idx="2">
                  <c:v>88</c:v>
                </c:pt>
                <c:pt idx="3">
                  <c:v>94</c:v>
                </c:pt>
                <c:pt idx="4">
                  <c:v>103</c:v>
                </c:pt>
              </c:numCache>
            </c:numRef>
          </c:val>
        </c:ser>
        <c:ser>
          <c:idx val="2"/>
          <c:order val="2"/>
          <c:tx>
            <c:strRef>
              <c:f>Лист4!$C$262</c:f>
              <c:strCache>
                <c:ptCount val="1"/>
                <c:pt idx="0">
                  <c:v>Муниципальных услуг</c:v>
                </c:pt>
              </c:strCache>
            </c:strRef>
          </c:tx>
          <c:spPr>
            <a:gradFill>
              <a:gsLst>
                <a:gs pos="0">
                  <a:srgbClr val="C1FFDD"/>
                </a:gs>
                <a:gs pos="100000">
                  <a:srgbClr val="00B050"/>
                </a:gs>
              </a:gsLst>
              <a:lin ang="5400000" scaled="0"/>
            </a:gradFill>
          </c:spPr>
          <c:invertIfNegative val="0"/>
          <c:dLbls>
            <c:showLegendKey val="0"/>
            <c:showVal val="1"/>
            <c:showCatName val="0"/>
            <c:showSerName val="0"/>
            <c:showPercent val="0"/>
            <c:showBubbleSize val="0"/>
            <c:showLeaderLines val="0"/>
          </c:dLbls>
          <c:cat>
            <c:numRef>
              <c:f>Лист4!$D$259:$H$259</c:f>
              <c:numCache>
                <c:formatCode>General</c:formatCode>
                <c:ptCount val="5"/>
                <c:pt idx="0">
                  <c:v>2013</c:v>
                </c:pt>
                <c:pt idx="1">
                  <c:v>2014</c:v>
                </c:pt>
                <c:pt idx="2">
                  <c:v>2015</c:v>
                </c:pt>
                <c:pt idx="3">
                  <c:v>2016</c:v>
                </c:pt>
                <c:pt idx="4">
                  <c:v>2017</c:v>
                </c:pt>
              </c:numCache>
            </c:numRef>
          </c:cat>
          <c:val>
            <c:numRef>
              <c:f>Лист4!$D$262:$H$262</c:f>
              <c:numCache>
                <c:formatCode>General</c:formatCode>
                <c:ptCount val="5"/>
                <c:pt idx="0">
                  <c:v>39</c:v>
                </c:pt>
                <c:pt idx="1">
                  <c:v>48</c:v>
                </c:pt>
                <c:pt idx="2">
                  <c:v>48</c:v>
                </c:pt>
                <c:pt idx="3">
                  <c:v>47</c:v>
                </c:pt>
                <c:pt idx="4">
                  <c:v>47</c:v>
                </c:pt>
              </c:numCache>
            </c:numRef>
          </c:val>
        </c:ser>
        <c:dLbls>
          <c:showLegendKey val="0"/>
          <c:showVal val="0"/>
          <c:showCatName val="0"/>
          <c:showSerName val="0"/>
          <c:showPercent val="0"/>
          <c:showBubbleSize val="0"/>
        </c:dLbls>
        <c:gapWidth val="150"/>
        <c:shape val="cylinder"/>
        <c:axId val="148162048"/>
        <c:axId val="148163584"/>
        <c:axId val="0"/>
      </c:bar3DChart>
      <c:catAx>
        <c:axId val="148162048"/>
        <c:scaling>
          <c:orientation val="minMax"/>
        </c:scaling>
        <c:delete val="0"/>
        <c:axPos val="b"/>
        <c:numFmt formatCode="General" sourceLinked="1"/>
        <c:majorTickMark val="out"/>
        <c:minorTickMark val="none"/>
        <c:tickLblPos val="nextTo"/>
        <c:crossAx val="148163584"/>
        <c:crosses val="autoZero"/>
        <c:auto val="1"/>
        <c:lblAlgn val="ctr"/>
        <c:lblOffset val="100"/>
        <c:noMultiLvlLbl val="0"/>
      </c:catAx>
      <c:valAx>
        <c:axId val="148163584"/>
        <c:scaling>
          <c:orientation val="minMax"/>
        </c:scaling>
        <c:delete val="0"/>
        <c:axPos val="l"/>
        <c:majorGridlines/>
        <c:numFmt formatCode="General" sourceLinked="1"/>
        <c:majorTickMark val="out"/>
        <c:minorTickMark val="none"/>
        <c:tickLblPos val="nextTo"/>
        <c:crossAx val="148162048"/>
        <c:crosses val="autoZero"/>
        <c:crossBetween val="between"/>
      </c:valAx>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9FBFD"/>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Лист4!$D$259:$H$259</c:f>
              <c:numCache>
                <c:formatCode>General</c:formatCode>
                <c:ptCount val="5"/>
                <c:pt idx="0">
                  <c:v>2013</c:v>
                </c:pt>
                <c:pt idx="1">
                  <c:v>2014</c:v>
                </c:pt>
                <c:pt idx="2">
                  <c:v>2015</c:v>
                </c:pt>
                <c:pt idx="3">
                  <c:v>2016</c:v>
                </c:pt>
                <c:pt idx="4">
                  <c:v>2017</c:v>
                </c:pt>
              </c:numCache>
            </c:numRef>
          </c:cat>
          <c:val>
            <c:numRef>
              <c:f>Лист4!$D$263:$H$263</c:f>
              <c:numCache>
                <c:formatCode>General</c:formatCode>
                <c:ptCount val="5"/>
                <c:pt idx="0">
                  <c:v>44</c:v>
                </c:pt>
                <c:pt idx="1">
                  <c:v>58</c:v>
                </c:pt>
                <c:pt idx="2">
                  <c:v>57</c:v>
                </c:pt>
                <c:pt idx="3">
                  <c:v>55</c:v>
                </c:pt>
                <c:pt idx="4">
                  <c:v>55</c:v>
                </c:pt>
              </c:numCache>
            </c:numRef>
          </c:val>
        </c:ser>
        <c:dLbls>
          <c:showLegendKey val="0"/>
          <c:showVal val="0"/>
          <c:showCatName val="0"/>
          <c:showSerName val="0"/>
          <c:showPercent val="0"/>
          <c:showBubbleSize val="0"/>
        </c:dLbls>
        <c:gapWidth val="150"/>
        <c:shape val="cylinder"/>
        <c:axId val="155237760"/>
        <c:axId val="155145344"/>
        <c:axId val="0"/>
      </c:bar3DChart>
      <c:catAx>
        <c:axId val="155237760"/>
        <c:scaling>
          <c:orientation val="minMax"/>
        </c:scaling>
        <c:delete val="0"/>
        <c:axPos val="b"/>
        <c:numFmt formatCode="General" sourceLinked="1"/>
        <c:majorTickMark val="out"/>
        <c:minorTickMark val="none"/>
        <c:tickLblPos val="nextTo"/>
        <c:crossAx val="155145344"/>
        <c:crosses val="autoZero"/>
        <c:auto val="1"/>
        <c:lblAlgn val="ctr"/>
        <c:lblOffset val="100"/>
        <c:noMultiLvlLbl val="0"/>
      </c:catAx>
      <c:valAx>
        <c:axId val="155145344"/>
        <c:scaling>
          <c:orientation val="minMax"/>
        </c:scaling>
        <c:delete val="0"/>
        <c:axPos val="l"/>
        <c:majorGridlines/>
        <c:numFmt formatCode="General" sourceLinked="1"/>
        <c:majorTickMark val="out"/>
        <c:minorTickMark val="none"/>
        <c:tickLblPos val="nextTo"/>
        <c:crossAx val="15523776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75000"/>
                </a:schemeClr>
              </a:solidFill>
            </a:ln>
          </c:spPr>
          <c:marker>
            <c:spPr>
              <a:solidFill>
                <a:schemeClr val="accent6">
                  <a:lumMod val="75000"/>
                </a:schemeClr>
              </a:solidFill>
              <a:ln>
                <a:solidFill>
                  <a:schemeClr val="accent6">
                    <a:lumMod val="75000"/>
                  </a:schemeClr>
                </a:solidFill>
              </a:ln>
            </c:spPr>
          </c:marker>
          <c:dLbls>
            <c:showLegendKey val="0"/>
            <c:showVal val="1"/>
            <c:showCatName val="0"/>
            <c:showSerName val="0"/>
            <c:showPercent val="0"/>
            <c:showBubbleSize val="0"/>
            <c:showLeaderLines val="0"/>
          </c:dLbls>
          <c:cat>
            <c:numRef>
              <c:f>Сайт!$B$2:$F$2</c:f>
              <c:numCache>
                <c:formatCode>General</c:formatCode>
                <c:ptCount val="5"/>
                <c:pt idx="0">
                  <c:v>2013</c:v>
                </c:pt>
                <c:pt idx="1">
                  <c:v>2014</c:v>
                </c:pt>
                <c:pt idx="2">
                  <c:v>2015</c:v>
                </c:pt>
                <c:pt idx="3">
                  <c:v>2016</c:v>
                </c:pt>
                <c:pt idx="4">
                  <c:v>2017</c:v>
                </c:pt>
              </c:numCache>
            </c:numRef>
          </c:cat>
          <c:val>
            <c:numRef>
              <c:f>Сайт!$B$3:$F$3</c:f>
              <c:numCache>
                <c:formatCode>General</c:formatCode>
                <c:ptCount val="5"/>
                <c:pt idx="0">
                  <c:v>284</c:v>
                </c:pt>
                <c:pt idx="1">
                  <c:v>339.7</c:v>
                </c:pt>
                <c:pt idx="2">
                  <c:v>405</c:v>
                </c:pt>
                <c:pt idx="3">
                  <c:v>333</c:v>
                </c:pt>
                <c:pt idx="4">
                  <c:v>282.8</c:v>
                </c:pt>
              </c:numCache>
            </c:numRef>
          </c:val>
          <c:smooth val="0"/>
        </c:ser>
        <c:dLbls>
          <c:showLegendKey val="0"/>
          <c:showVal val="0"/>
          <c:showCatName val="0"/>
          <c:showSerName val="0"/>
          <c:showPercent val="0"/>
          <c:showBubbleSize val="0"/>
        </c:dLbls>
        <c:marker val="1"/>
        <c:smooth val="0"/>
        <c:axId val="155562752"/>
        <c:axId val="155564288"/>
      </c:lineChart>
      <c:catAx>
        <c:axId val="155562752"/>
        <c:scaling>
          <c:orientation val="minMax"/>
        </c:scaling>
        <c:delete val="0"/>
        <c:axPos val="b"/>
        <c:numFmt formatCode="General" sourceLinked="1"/>
        <c:majorTickMark val="out"/>
        <c:minorTickMark val="none"/>
        <c:tickLblPos val="nextTo"/>
        <c:crossAx val="155564288"/>
        <c:crosses val="autoZero"/>
        <c:auto val="1"/>
        <c:lblAlgn val="ctr"/>
        <c:lblOffset val="100"/>
        <c:noMultiLvlLbl val="0"/>
      </c:catAx>
      <c:valAx>
        <c:axId val="155564288"/>
        <c:scaling>
          <c:orientation val="minMax"/>
          <c:min val="250"/>
        </c:scaling>
        <c:delete val="0"/>
        <c:axPos val="l"/>
        <c:majorGridlines/>
        <c:numFmt formatCode="General" sourceLinked="1"/>
        <c:majorTickMark val="out"/>
        <c:minorTickMark val="none"/>
        <c:tickLblPos val="nextTo"/>
        <c:crossAx val="155562752"/>
        <c:crosses val="autoZero"/>
        <c:crossBetween val="between"/>
      </c:valAx>
      <c:spPr>
        <a:gradFill>
          <a:gsLst>
            <a:gs pos="0">
              <a:schemeClr val="bg2"/>
            </a:gs>
            <a:gs pos="65800">
              <a:srgbClr val="FFFFC9"/>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75000"/>
                </a:schemeClr>
              </a:solidFill>
            </a:ln>
          </c:spPr>
          <c:marker>
            <c:spPr>
              <a:solidFill>
                <a:schemeClr val="accent6">
                  <a:lumMod val="75000"/>
                </a:schemeClr>
              </a:solidFill>
              <a:ln>
                <a:solidFill>
                  <a:schemeClr val="accent6">
                    <a:lumMod val="75000"/>
                  </a:schemeClr>
                </a:solidFill>
              </a:ln>
            </c:spPr>
          </c:marker>
          <c:dLbls>
            <c:showLegendKey val="0"/>
            <c:showVal val="1"/>
            <c:showCatName val="0"/>
            <c:showSerName val="0"/>
            <c:showPercent val="0"/>
            <c:showBubbleSize val="0"/>
            <c:showLeaderLines val="0"/>
          </c:dLbls>
          <c:cat>
            <c:numRef>
              <c:f>Сайт!$B$2:$F$2</c:f>
              <c:numCache>
                <c:formatCode>General</c:formatCode>
                <c:ptCount val="5"/>
                <c:pt idx="0">
                  <c:v>2013</c:v>
                </c:pt>
                <c:pt idx="1">
                  <c:v>2014</c:v>
                </c:pt>
                <c:pt idx="2">
                  <c:v>2015</c:v>
                </c:pt>
                <c:pt idx="3">
                  <c:v>2016</c:v>
                </c:pt>
                <c:pt idx="4">
                  <c:v>2017</c:v>
                </c:pt>
              </c:numCache>
            </c:numRef>
          </c:cat>
          <c:val>
            <c:numRef>
              <c:f>Сайт!$B$5:$F$5</c:f>
              <c:numCache>
                <c:formatCode>General</c:formatCode>
                <c:ptCount val="5"/>
                <c:pt idx="0">
                  <c:v>3.08</c:v>
                </c:pt>
                <c:pt idx="1">
                  <c:v>2.97</c:v>
                </c:pt>
                <c:pt idx="2">
                  <c:v>2.77</c:v>
                </c:pt>
                <c:pt idx="3">
                  <c:v>2.76</c:v>
                </c:pt>
                <c:pt idx="4">
                  <c:v>2.96</c:v>
                </c:pt>
              </c:numCache>
            </c:numRef>
          </c:val>
          <c:smooth val="0"/>
        </c:ser>
        <c:dLbls>
          <c:showLegendKey val="0"/>
          <c:showVal val="0"/>
          <c:showCatName val="0"/>
          <c:showSerName val="0"/>
          <c:showPercent val="0"/>
          <c:showBubbleSize val="0"/>
        </c:dLbls>
        <c:marker val="1"/>
        <c:smooth val="0"/>
        <c:axId val="155944832"/>
        <c:axId val="155946368"/>
      </c:lineChart>
      <c:catAx>
        <c:axId val="155944832"/>
        <c:scaling>
          <c:orientation val="minMax"/>
        </c:scaling>
        <c:delete val="0"/>
        <c:axPos val="b"/>
        <c:numFmt formatCode="General" sourceLinked="1"/>
        <c:majorTickMark val="out"/>
        <c:minorTickMark val="none"/>
        <c:tickLblPos val="nextTo"/>
        <c:crossAx val="155946368"/>
        <c:crosses val="autoZero"/>
        <c:auto val="1"/>
        <c:lblAlgn val="ctr"/>
        <c:lblOffset val="100"/>
        <c:noMultiLvlLbl val="0"/>
      </c:catAx>
      <c:valAx>
        <c:axId val="155946368"/>
        <c:scaling>
          <c:orientation val="minMax"/>
          <c:min val="2.6"/>
        </c:scaling>
        <c:delete val="0"/>
        <c:axPos val="l"/>
        <c:majorGridlines/>
        <c:numFmt formatCode="General" sourceLinked="1"/>
        <c:majorTickMark val="out"/>
        <c:minorTickMark val="none"/>
        <c:tickLblPos val="nextTo"/>
        <c:crossAx val="155944832"/>
        <c:crosses val="autoZero"/>
        <c:crossBetween val="between"/>
      </c:valAx>
      <c:spPr>
        <a:gradFill>
          <a:gsLst>
            <a:gs pos="0">
              <a:schemeClr val="bg2"/>
            </a:gs>
            <a:gs pos="65800">
              <a:srgbClr val="FFFFC9"/>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Сайт!$A$7</c:f>
              <c:strCache>
                <c:ptCount val="1"/>
                <c:pt idx="0">
                  <c:v>Доля прямых заходов, %</c:v>
                </c:pt>
              </c:strCache>
            </c:strRef>
          </c:tx>
          <c:spPr>
            <a:ln>
              <a:solidFill>
                <a:schemeClr val="bg2">
                  <a:lumMod val="50000"/>
                </a:schemeClr>
              </a:solidFill>
            </a:ln>
          </c:spPr>
          <c:marker>
            <c:spPr>
              <a:solidFill>
                <a:schemeClr val="bg2">
                  <a:lumMod val="25000"/>
                </a:schemeClr>
              </a:solidFill>
              <a:ln>
                <a:solidFill>
                  <a:schemeClr val="bg2">
                    <a:lumMod val="50000"/>
                  </a:schemeClr>
                </a:solidFill>
              </a:ln>
            </c:spPr>
          </c:marker>
          <c:dLbls>
            <c:dLbl>
              <c:idx val="0"/>
              <c:layout>
                <c:manualLayout>
                  <c:x val="-5.5437100213219619E-2"/>
                  <c:y val="-8.8328075709779186E-2"/>
                </c:manualLayout>
              </c:layout>
              <c:showLegendKey val="0"/>
              <c:showVal val="1"/>
              <c:showCatName val="0"/>
              <c:showSerName val="0"/>
              <c:showPercent val="0"/>
              <c:showBubbleSize val="0"/>
            </c:dLbl>
            <c:dLbl>
              <c:idx val="1"/>
              <c:layout>
                <c:manualLayout>
                  <c:x val="-5.1172707889125799E-2"/>
                  <c:y val="-8.8328075709779172E-2"/>
                </c:manualLayout>
              </c:layout>
              <c:showLegendKey val="0"/>
              <c:showVal val="1"/>
              <c:showCatName val="0"/>
              <c:showSerName val="0"/>
              <c:showPercent val="0"/>
              <c:showBubbleSize val="0"/>
            </c:dLbl>
            <c:dLbl>
              <c:idx val="2"/>
              <c:layout>
                <c:manualLayout>
                  <c:x val="-2.5586353944562899E-2"/>
                  <c:y val="6.9400630914826442E-2"/>
                </c:manualLayout>
              </c:layout>
              <c:showLegendKey val="0"/>
              <c:showVal val="1"/>
              <c:showCatName val="0"/>
              <c:showSerName val="0"/>
              <c:showPercent val="0"/>
              <c:showBubbleSize val="0"/>
            </c:dLbl>
            <c:dLbl>
              <c:idx val="3"/>
              <c:layout>
                <c:manualLayout>
                  <c:x val="-5.1172707889125799E-2"/>
                  <c:y val="-8.2018927444794956E-2"/>
                </c:manualLayout>
              </c:layout>
              <c:showLegendKey val="0"/>
              <c:showVal val="1"/>
              <c:showCatName val="0"/>
              <c:showSerName val="0"/>
              <c:showPercent val="0"/>
              <c:showBubbleSize val="0"/>
            </c:dLbl>
            <c:dLbl>
              <c:idx val="4"/>
              <c:layout>
                <c:manualLayout>
                  <c:x val="-7.2494669509594878E-2"/>
                  <c:y val="0.1072555205047319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Сайт!$B$2:$F$2</c:f>
              <c:numCache>
                <c:formatCode>General</c:formatCode>
                <c:ptCount val="5"/>
                <c:pt idx="0">
                  <c:v>2013</c:v>
                </c:pt>
                <c:pt idx="1">
                  <c:v>2014</c:v>
                </c:pt>
                <c:pt idx="2">
                  <c:v>2015</c:v>
                </c:pt>
                <c:pt idx="3">
                  <c:v>2016</c:v>
                </c:pt>
                <c:pt idx="4">
                  <c:v>2017</c:v>
                </c:pt>
              </c:numCache>
            </c:numRef>
          </c:cat>
          <c:val>
            <c:numRef>
              <c:f>Сайт!$B$7:$F$7</c:f>
              <c:numCache>
                <c:formatCode>General</c:formatCode>
                <c:ptCount val="5"/>
                <c:pt idx="0">
                  <c:v>58.6</c:v>
                </c:pt>
                <c:pt idx="1">
                  <c:v>54.2</c:v>
                </c:pt>
                <c:pt idx="2">
                  <c:v>31.2</c:v>
                </c:pt>
                <c:pt idx="3">
                  <c:v>25.6</c:v>
                </c:pt>
                <c:pt idx="4">
                  <c:v>29.5</c:v>
                </c:pt>
              </c:numCache>
            </c:numRef>
          </c:val>
          <c:smooth val="0"/>
        </c:ser>
        <c:ser>
          <c:idx val="1"/>
          <c:order val="1"/>
          <c:tx>
            <c:strRef>
              <c:f>Сайт!$A$8</c:f>
              <c:strCache>
                <c:ptCount val="1"/>
                <c:pt idx="0">
                  <c:v>Доля переходов из поисковых систем, %</c:v>
                </c:pt>
              </c:strCache>
            </c:strRef>
          </c:tx>
          <c:spPr>
            <a:ln>
              <a:solidFill>
                <a:schemeClr val="accent4">
                  <a:lumMod val="75000"/>
                </a:schemeClr>
              </a:solidFill>
            </a:ln>
          </c:spPr>
          <c:marker>
            <c:spPr>
              <a:solidFill>
                <a:schemeClr val="accent4">
                  <a:lumMod val="75000"/>
                </a:schemeClr>
              </a:solidFill>
              <a:ln w="6350">
                <a:solidFill>
                  <a:schemeClr val="accent4">
                    <a:lumMod val="75000"/>
                  </a:schemeClr>
                </a:solidFill>
              </a:ln>
            </c:spPr>
          </c:marker>
          <c:dLbls>
            <c:dLbl>
              <c:idx val="0"/>
              <c:layout>
                <c:manualLayout>
                  <c:x val="-1.279317697228145E-2"/>
                  <c:y val="9.4637223974763401E-2"/>
                </c:manualLayout>
              </c:layout>
              <c:showLegendKey val="0"/>
              <c:showVal val="1"/>
              <c:showCatName val="0"/>
              <c:showSerName val="0"/>
              <c:showPercent val="0"/>
              <c:showBubbleSize val="0"/>
            </c:dLbl>
            <c:dLbl>
              <c:idx val="1"/>
              <c:layout>
                <c:manualLayout>
                  <c:x val="-4.2643923240938165E-2"/>
                  <c:y val="8.8328075709779186E-2"/>
                </c:manualLayout>
              </c:layout>
              <c:showLegendKey val="0"/>
              <c:showVal val="1"/>
              <c:showCatName val="0"/>
              <c:showSerName val="0"/>
              <c:showPercent val="0"/>
              <c:showBubbleSize val="0"/>
            </c:dLbl>
            <c:dLbl>
              <c:idx val="2"/>
              <c:layout>
                <c:manualLayout>
                  <c:x val="-5.5437100213219619E-2"/>
                  <c:y val="-8.201892744479497E-2"/>
                </c:manualLayout>
              </c:layout>
              <c:showLegendKey val="0"/>
              <c:showVal val="1"/>
              <c:showCatName val="0"/>
              <c:showSerName val="0"/>
              <c:showPercent val="0"/>
              <c:showBubbleSize val="0"/>
            </c:dLbl>
            <c:dLbl>
              <c:idx val="3"/>
              <c:layout>
                <c:manualLayout>
                  <c:x val="-6.8230277185501065E-2"/>
                  <c:y val="8.2018927444794956E-2"/>
                </c:manualLayout>
              </c:layout>
              <c:showLegendKey val="0"/>
              <c:showVal val="1"/>
              <c:showCatName val="0"/>
              <c:showSerName val="0"/>
              <c:showPercent val="0"/>
              <c:showBubbleSize val="0"/>
            </c:dLbl>
            <c:dLbl>
              <c:idx val="4"/>
              <c:layout>
                <c:manualLayout>
                  <c:x val="-6.3965884861407252E-2"/>
                  <c:y val="-9.463722397476340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Сайт!$B$2:$F$2</c:f>
              <c:numCache>
                <c:formatCode>General</c:formatCode>
                <c:ptCount val="5"/>
                <c:pt idx="0">
                  <c:v>2013</c:v>
                </c:pt>
                <c:pt idx="1">
                  <c:v>2014</c:v>
                </c:pt>
                <c:pt idx="2">
                  <c:v>2015</c:v>
                </c:pt>
                <c:pt idx="3">
                  <c:v>2016</c:v>
                </c:pt>
                <c:pt idx="4">
                  <c:v>2017</c:v>
                </c:pt>
              </c:numCache>
            </c:numRef>
          </c:cat>
          <c:val>
            <c:numRef>
              <c:f>Сайт!$B$8:$F$8</c:f>
              <c:numCache>
                <c:formatCode>General</c:formatCode>
                <c:ptCount val="5"/>
                <c:pt idx="0">
                  <c:v>27.7</c:v>
                </c:pt>
                <c:pt idx="1">
                  <c:v>35.6</c:v>
                </c:pt>
                <c:pt idx="2">
                  <c:v>56.5</c:v>
                </c:pt>
                <c:pt idx="3">
                  <c:v>70.099999999999994</c:v>
                </c:pt>
                <c:pt idx="4">
                  <c:v>56.1</c:v>
                </c:pt>
              </c:numCache>
            </c:numRef>
          </c:val>
          <c:smooth val="0"/>
        </c:ser>
        <c:dLbls>
          <c:showLegendKey val="0"/>
          <c:showVal val="0"/>
          <c:showCatName val="0"/>
          <c:showSerName val="0"/>
          <c:showPercent val="0"/>
          <c:showBubbleSize val="0"/>
        </c:dLbls>
        <c:marker val="1"/>
        <c:smooth val="0"/>
        <c:axId val="156213632"/>
        <c:axId val="156215168"/>
      </c:lineChart>
      <c:catAx>
        <c:axId val="156213632"/>
        <c:scaling>
          <c:orientation val="minMax"/>
        </c:scaling>
        <c:delete val="0"/>
        <c:axPos val="b"/>
        <c:numFmt formatCode="General" sourceLinked="1"/>
        <c:majorTickMark val="out"/>
        <c:minorTickMark val="none"/>
        <c:tickLblPos val="nextTo"/>
        <c:crossAx val="156215168"/>
        <c:crosses val="autoZero"/>
        <c:auto val="1"/>
        <c:lblAlgn val="ctr"/>
        <c:lblOffset val="100"/>
        <c:noMultiLvlLbl val="0"/>
      </c:catAx>
      <c:valAx>
        <c:axId val="156215168"/>
        <c:scaling>
          <c:orientation val="minMax"/>
        </c:scaling>
        <c:delete val="0"/>
        <c:axPos val="l"/>
        <c:majorGridlines/>
        <c:numFmt formatCode="General" sourceLinked="1"/>
        <c:majorTickMark val="out"/>
        <c:minorTickMark val="none"/>
        <c:tickLblPos val="nextTo"/>
        <c:crossAx val="156213632"/>
        <c:crosses val="autoZero"/>
        <c:crossBetween val="between"/>
      </c:valAx>
      <c:spPr>
        <a:gradFill>
          <a:gsLst>
            <a:gs pos="0">
              <a:srgbClr val="E7FFF2"/>
            </a:gs>
            <a:gs pos="65800">
              <a:schemeClr val="accent6">
                <a:lumMod val="20000"/>
                <a:lumOff val="80000"/>
              </a:schemeClr>
            </a:gs>
            <a:gs pos="100000">
              <a:schemeClr val="accent2">
                <a:lumMod val="40000"/>
                <a:lumOff val="60000"/>
              </a:schemeClr>
            </a:gs>
          </a:gsLst>
          <a:lin ang="5400000" scaled="0"/>
        </a:gradFill>
      </c:spPr>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Сайт!$A$9</c:f>
              <c:strCache>
                <c:ptCount val="1"/>
                <c:pt idx="0">
                  <c:v>Доля просмотров с персональных компьютеров, %</c:v>
                </c:pt>
              </c:strCache>
            </c:strRef>
          </c:tx>
          <c:spPr>
            <a:ln>
              <a:solidFill>
                <a:schemeClr val="accent6">
                  <a:lumMod val="75000"/>
                </a:schemeClr>
              </a:solidFill>
            </a:ln>
          </c:spPr>
          <c:marker>
            <c:spPr>
              <a:solidFill>
                <a:schemeClr val="accent6">
                  <a:lumMod val="75000"/>
                </a:schemeClr>
              </a:solidFill>
              <a:ln>
                <a:solidFill>
                  <a:schemeClr val="accent6">
                    <a:lumMod val="75000"/>
                  </a:schemeClr>
                </a:solidFill>
              </a:ln>
            </c:spPr>
          </c:marker>
          <c:dLbls>
            <c:dLbl>
              <c:idx val="0"/>
              <c:layout>
                <c:manualLayout>
                  <c:x val="-7.0796460176991136E-2"/>
                  <c:y val="8.8328075709779186E-2"/>
                </c:manualLayout>
              </c:layout>
              <c:showLegendKey val="0"/>
              <c:showVal val="1"/>
              <c:showCatName val="0"/>
              <c:showSerName val="0"/>
              <c:showPercent val="0"/>
              <c:showBubbleSize val="0"/>
            </c:dLbl>
            <c:dLbl>
              <c:idx val="1"/>
              <c:layout>
                <c:manualLayout>
                  <c:x val="-4.8672566371681415E-2"/>
                  <c:y val="7.5709779179810727E-2"/>
                </c:manualLayout>
              </c:layout>
              <c:showLegendKey val="0"/>
              <c:showVal val="1"/>
              <c:showCatName val="0"/>
              <c:showSerName val="0"/>
              <c:showPercent val="0"/>
              <c:showBubbleSize val="0"/>
            </c:dLbl>
            <c:dLbl>
              <c:idx val="2"/>
              <c:layout>
                <c:manualLayout>
                  <c:x val="-5.7522123893805309E-2"/>
                  <c:y val="8.8328075709779186E-2"/>
                </c:manualLayout>
              </c:layout>
              <c:showLegendKey val="0"/>
              <c:showVal val="1"/>
              <c:showCatName val="0"/>
              <c:showSerName val="0"/>
              <c:showPercent val="0"/>
              <c:showBubbleSize val="0"/>
            </c:dLbl>
            <c:dLbl>
              <c:idx val="3"/>
              <c:layout>
                <c:manualLayout>
                  <c:x val="-5.7522123893805309E-2"/>
                  <c:y val="6.9400630914826469E-2"/>
                </c:manualLayout>
              </c:layout>
              <c:showLegendKey val="0"/>
              <c:showVal val="1"/>
              <c:showCatName val="0"/>
              <c:showSerName val="0"/>
              <c:showPercent val="0"/>
              <c:showBubbleSize val="0"/>
            </c:dLbl>
            <c:dLbl>
              <c:idx val="4"/>
              <c:layout>
                <c:manualLayout>
                  <c:x val="-3.9823008849557522E-2"/>
                  <c:y val="7.570977917981072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Сайт!$B$2:$F$2</c:f>
              <c:numCache>
                <c:formatCode>General</c:formatCode>
                <c:ptCount val="5"/>
                <c:pt idx="0">
                  <c:v>2013</c:v>
                </c:pt>
                <c:pt idx="1">
                  <c:v>2014</c:v>
                </c:pt>
                <c:pt idx="2">
                  <c:v>2015</c:v>
                </c:pt>
                <c:pt idx="3">
                  <c:v>2016</c:v>
                </c:pt>
                <c:pt idx="4">
                  <c:v>2017</c:v>
                </c:pt>
              </c:numCache>
            </c:numRef>
          </c:cat>
          <c:val>
            <c:numRef>
              <c:f>Сайт!$B$9:$F$9</c:f>
              <c:numCache>
                <c:formatCode>General</c:formatCode>
                <c:ptCount val="5"/>
                <c:pt idx="0">
                  <c:v>92.6</c:v>
                </c:pt>
                <c:pt idx="1">
                  <c:v>85.4</c:v>
                </c:pt>
                <c:pt idx="2">
                  <c:v>80.3</c:v>
                </c:pt>
                <c:pt idx="3">
                  <c:v>75.900000000000006</c:v>
                </c:pt>
                <c:pt idx="4">
                  <c:v>69.5</c:v>
                </c:pt>
              </c:numCache>
            </c:numRef>
          </c:val>
          <c:smooth val="0"/>
        </c:ser>
        <c:ser>
          <c:idx val="1"/>
          <c:order val="1"/>
          <c:tx>
            <c:strRef>
              <c:f>Сайт!$A$10</c:f>
              <c:strCache>
                <c:ptCount val="1"/>
                <c:pt idx="0">
                  <c:v>Доля просмотров с мобильных устройств, %</c:v>
                </c:pt>
              </c:strCache>
            </c:strRef>
          </c:tx>
          <c:spPr>
            <a:ln>
              <a:solidFill>
                <a:schemeClr val="accent2">
                  <a:lumMod val="75000"/>
                </a:schemeClr>
              </a:solidFill>
            </a:ln>
          </c:spPr>
          <c:marker>
            <c:spPr>
              <a:solidFill>
                <a:schemeClr val="accent2">
                  <a:lumMod val="75000"/>
                </a:schemeClr>
              </a:solidFill>
              <a:ln>
                <a:solidFill>
                  <a:schemeClr val="accent2">
                    <a:lumMod val="75000"/>
                  </a:schemeClr>
                </a:solidFill>
              </a:ln>
            </c:spPr>
          </c:marker>
          <c:dLbls>
            <c:dLbl>
              <c:idx val="0"/>
              <c:layout>
                <c:manualLayout>
                  <c:x val="-6.1946902654867235E-2"/>
                  <c:y val="-0.10725552050473186"/>
                </c:manualLayout>
              </c:layout>
              <c:showLegendKey val="0"/>
              <c:showVal val="1"/>
              <c:showCatName val="0"/>
              <c:showSerName val="0"/>
              <c:showPercent val="0"/>
              <c:showBubbleSize val="0"/>
            </c:dLbl>
            <c:dLbl>
              <c:idx val="1"/>
              <c:layout>
                <c:manualLayout>
                  <c:x val="-6.1946902654867256E-2"/>
                  <c:y val="-9.4637223974763401E-2"/>
                </c:manualLayout>
              </c:layout>
              <c:showLegendKey val="0"/>
              <c:showVal val="1"/>
              <c:showCatName val="0"/>
              <c:showSerName val="0"/>
              <c:showPercent val="0"/>
              <c:showBubbleSize val="0"/>
            </c:dLbl>
            <c:dLbl>
              <c:idx val="2"/>
              <c:layout>
                <c:manualLayout>
                  <c:x val="-6.1946902654867256E-2"/>
                  <c:y val="-0.10094637223974763"/>
                </c:manualLayout>
              </c:layout>
              <c:showLegendKey val="0"/>
              <c:showVal val="1"/>
              <c:showCatName val="0"/>
              <c:showSerName val="0"/>
              <c:showPercent val="0"/>
              <c:showBubbleSize val="0"/>
            </c:dLbl>
            <c:dLbl>
              <c:idx val="3"/>
              <c:layout>
                <c:manualLayout>
                  <c:x val="-5.3097345132743362E-2"/>
                  <c:y val="-0.10094637223974763"/>
                </c:manualLayout>
              </c:layout>
              <c:showLegendKey val="0"/>
              <c:showVal val="1"/>
              <c:showCatName val="0"/>
              <c:showSerName val="0"/>
              <c:showPercent val="0"/>
              <c:showBubbleSize val="0"/>
            </c:dLbl>
            <c:dLbl>
              <c:idx val="4"/>
              <c:layout>
                <c:manualLayout>
                  <c:x val="-8.4070796460176997E-2"/>
                  <c:y val="-8.832807570977911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Сайт!$B$2:$F$2</c:f>
              <c:numCache>
                <c:formatCode>General</c:formatCode>
                <c:ptCount val="5"/>
                <c:pt idx="0">
                  <c:v>2013</c:v>
                </c:pt>
                <c:pt idx="1">
                  <c:v>2014</c:v>
                </c:pt>
                <c:pt idx="2">
                  <c:v>2015</c:v>
                </c:pt>
                <c:pt idx="3">
                  <c:v>2016</c:v>
                </c:pt>
                <c:pt idx="4">
                  <c:v>2017</c:v>
                </c:pt>
              </c:numCache>
            </c:numRef>
          </c:cat>
          <c:val>
            <c:numRef>
              <c:f>Сайт!$B$10:$F$10</c:f>
              <c:numCache>
                <c:formatCode>General</c:formatCode>
                <c:ptCount val="5"/>
                <c:pt idx="0">
                  <c:v>3.96</c:v>
                </c:pt>
                <c:pt idx="1">
                  <c:v>15.2</c:v>
                </c:pt>
                <c:pt idx="2">
                  <c:v>13.6</c:v>
                </c:pt>
                <c:pt idx="3">
                  <c:v>19.2</c:v>
                </c:pt>
                <c:pt idx="4">
                  <c:v>27</c:v>
                </c:pt>
              </c:numCache>
            </c:numRef>
          </c:val>
          <c:smooth val="0"/>
        </c:ser>
        <c:dLbls>
          <c:showLegendKey val="0"/>
          <c:showVal val="0"/>
          <c:showCatName val="0"/>
          <c:showSerName val="0"/>
          <c:showPercent val="0"/>
          <c:showBubbleSize val="0"/>
        </c:dLbls>
        <c:marker val="1"/>
        <c:smooth val="0"/>
        <c:axId val="156466176"/>
        <c:axId val="156480256"/>
      </c:lineChart>
      <c:catAx>
        <c:axId val="156466176"/>
        <c:scaling>
          <c:orientation val="minMax"/>
        </c:scaling>
        <c:delete val="0"/>
        <c:axPos val="b"/>
        <c:numFmt formatCode="General" sourceLinked="1"/>
        <c:majorTickMark val="out"/>
        <c:minorTickMark val="none"/>
        <c:tickLblPos val="nextTo"/>
        <c:crossAx val="156480256"/>
        <c:crosses val="autoZero"/>
        <c:auto val="1"/>
        <c:lblAlgn val="ctr"/>
        <c:lblOffset val="100"/>
        <c:noMultiLvlLbl val="0"/>
      </c:catAx>
      <c:valAx>
        <c:axId val="156480256"/>
        <c:scaling>
          <c:orientation val="minMax"/>
        </c:scaling>
        <c:delete val="0"/>
        <c:axPos val="l"/>
        <c:majorGridlines/>
        <c:numFmt formatCode="General" sourceLinked="1"/>
        <c:majorTickMark val="out"/>
        <c:minorTickMark val="none"/>
        <c:tickLblPos val="nextTo"/>
        <c:crossAx val="156466176"/>
        <c:crosses val="autoZero"/>
        <c:crossBetween val="between"/>
      </c:valAx>
      <c:spPr>
        <a:gradFill>
          <a:gsLst>
            <a:gs pos="0">
              <a:srgbClr val="F9FBFD"/>
            </a:gs>
            <a:gs pos="65800">
              <a:srgbClr val="FFFFB9"/>
            </a:gs>
            <a:gs pos="100000">
              <a:srgbClr val="D1B2E8"/>
            </a:gs>
          </a:gsLst>
          <a:lin ang="5400000" scaled="0"/>
        </a:gradFill>
      </c:spPr>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gradFill>
                <a:gsLst>
                  <a:gs pos="0">
                    <a:srgbClr val="00B050"/>
                  </a:gs>
                  <a:gs pos="100000">
                    <a:schemeClr val="accent3">
                      <a:lumMod val="20000"/>
                      <a:lumOff val="80000"/>
                    </a:schemeClr>
                  </a:gs>
                </a:gsLst>
                <a:lin ang="5400000" scaled="0"/>
              </a:gradFill>
            </c:spPr>
          </c:dPt>
          <c:dPt>
            <c:idx val="1"/>
            <c:bubble3D val="0"/>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dPt>
          <c:dPt>
            <c:idx val="2"/>
            <c:bubble3D val="0"/>
            <c:spPr>
              <a:gradFill>
                <a:gsLst>
                  <a:gs pos="0">
                    <a:schemeClr val="accent2">
                      <a:lumMod val="75000"/>
                    </a:schemeClr>
                  </a:gs>
                  <a:gs pos="100000">
                    <a:schemeClr val="accent2">
                      <a:lumMod val="40000"/>
                      <a:lumOff val="60000"/>
                    </a:schemeClr>
                  </a:gs>
                </a:gsLst>
                <a:lin ang="5400000" scaled="0"/>
              </a:gradFill>
            </c:spPr>
          </c:dPt>
          <c:dLbls>
            <c:dLbl>
              <c:idx val="2"/>
              <c:layout>
                <c:manualLayout>
                  <c:x val="1.4183180227471566E-2"/>
                  <c:y val="-3.7931612715077279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Лист2!$B$30:$B$32</c:f>
              <c:strCache>
                <c:ptCount val="3"/>
                <c:pt idx="0">
                  <c:v>Высокопродуктивные насаждения</c:v>
                </c:pt>
                <c:pt idx="1">
                  <c:v>Среднепродуктивные насаждения</c:v>
                </c:pt>
                <c:pt idx="2">
                  <c:v>Низкопродуктивные насаждения</c:v>
                </c:pt>
              </c:strCache>
            </c:strRef>
          </c:cat>
          <c:val>
            <c:numRef>
              <c:f>Лист2!$C$30:$C$32</c:f>
              <c:numCache>
                <c:formatCode>General</c:formatCode>
                <c:ptCount val="3"/>
                <c:pt idx="0">
                  <c:v>4.9000000000000004</c:v>
                </c:pt>
                <c:pt idx="1">
                  <c:v>79.900000000000006</c:v>
                </c:pt>
                <c:pt idx="2">
                  <c:v>15.2</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5">
                  <a:lumMod val="75000"/>
                </a:schemeClr>
              </a:solidFill>
            </a:ln>
          </c:spPr>
          <c:dLbls>
            <c:showLegendKey val="0"/>
            <c:showVal val="1"/>
            <c:showCatName val="0"/>
            <c:showSerName val="0"/>
            <c:showPercent val="0"/>
            <c:showBubbleSize val="0"/>
            <c:showLeaderLines val="0"/>
          </c:dLbls>
          <c:cat>
            <c:numRef>
              <c:f>Лист2!$D$65:$H$65</c:f>
              <c:numCache>
                <c:formatCode>General</c:formatCode>
                <c:ptCount val="5"/>
                <c:pt idx="0">
                  <c:v>2013</c:v>
                </c:pt>
                <c:pt idx="1">
                  <c:v>2014</c:v>
                </c:pt>
                <c:pt idx="2">
                  <c:v>2015</c:v>
                </c:pt>
                <c:pt idx="3">
                  <c:v>2016</c:v>
                </c:pt>
                <c:pt idx="4">
                  <c:v>2017</c:v>
                </c:pt>
              </c:numCache>
            </c:numRef>
          </c:cat>
          <c:val>
            <c:numRef>
              <c:f>Лист2!$D$66:$H$66</c:f>
              <c:numCache>
                <c:formatCode>General</c:formatCode>
                <c:ptCount val="5"/>
                <c:pt idx="0">
                  <c:v>59</c:v>
                </c:pt>
                <c:pt idx="1">
                  <c:v>63</c:v>
                </c:pt>
                <c:pt idx="2">
                  <c:v>64</c:v>
                </c:pt>
                <c:pt idx="3">
                  <c:v>86</c:v>
                </c:pt>
                <c:pt idx="4">
                  <c:v>78</c:v>
                </c:pt>
              </c:numCache>
            </c:numRef>
          </c:val>
          <c:smooth val="0"/>
        </c:ser>
        <c:dLbls>
          <c:showLegendKey val="0"/>
          <c:showVal val="0"/>
          <c:showCatName val="0"/>
          <c:showSerName val="0"/>
          <c:showPercent val="0"/>
          <c:showBubbleSize val="0"/>
        </c:dLbls>
        <c:marker val="1"/>
        <c:smooth val="0"/>
        <c:axId val="51172480"/>
        <c:axId val="51174016"/>
      </c:lineChart>
      <c:catAx>
        <c:axId val="51172480"/>
        <c:scaling>
          <c:orientation val="minMax"/>
        </c:scaling>
        <c:delete val="0"/>
        <c:axPos val="b"/>
        <c:numFmt formatCode="General" sourceLinked="1"/>
        <c:majorTickMark val="out"/>
        <c:minorTickMark val="none"/>
        <c:tickLblPos val="nextTo"/>
        <c:crossAx val="51174016"/>
        <c:crosses val="autoZero"/>
        <c:auto val="1"/>
        <c:lblAlgn val="ctr"/>
        <c:lblOffset val="100"/>
        <c:noMultiLvlLbl val="0"/>
      </c:catAx>
      <c:valAx>
        <c:axId val="51174016"/>
        <c:scaling>
          <c:orientation val="minMax"/>
          <c:min val="50"/>
        </c:scaling>
        <c:delete val="0"/>
        <c:axPos val="l"/>
        <c:majorGridlines/>
        <c:numFmt formatCode="General" sourceLinked="1"/>
        <c:majorTickMark val="out"/>
        <c:minorTickMark val="none"/>
        <c:tickLblPos val="nextTo"/>
        <c:crossAx val="51172480"/>
        <c:crosses val="autoZero"/>
        <c:crossBetween val="between"/>
      </c:valAx>
      <c:spPr>
        <a:gradFill>
          <a:gsLst>
            <a:gs pos="3300">
              <a:srgbClr val="FEFACC"/>
            </a:gs>
            <a:gs pos="9199">
              <a:srgbClr val="FAF4A4"/>
            </a:gs>
            <a:gs pos="0">
              <a:schemeClr val="accent5">
                <a:lumMod val="20000"/>
                <a:lumOff val="80000"/>
              </a:schemeClr>
            </a:gs>
            <a:gs pos="100000">
              <a:schemeClr val="accent5">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63739">
                  <a:schemeClr val="accent4">
                    <a:lumMod val="20000"/>
                    <a:lumOff val="80000"/>
                  </a:schemeClr>
                </a:gs>
                <a:gs pos="30800">
                  <a:schemeClr val="bg2">
                    <a:lumMod val="90000"/>
                  </a:schemeClr>
                </a:gs>
                <a:gs pos="0">
                  <a:schemeClr val="bg2">
                    <a:lumMod val="75000"/>
                  </a:schemeClr>
                </a:gs>
                <a:gs pos="100000">
                  <a:schemeClr val="accent4">
                    <a:lumMod val="60000"/>
                    <a:lumOff val="40000"/>
                  </a:schemeClr>
                </a:gs>
              </a:gsLst>
              <a:lin ang="5400000" scaled="0"/>
            </a:gradFill>
          </c:spPr>
          <c:invertIfNegative val="0"/>
          <c:dLbls>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Лист2!$D$93:$H$93</c:f>
              <c:numCache>
                <c:formatCode>General</c:formatCode>
                <c:ptCount val="5"/>
                <c:pt idx="0">
                  <c:v>0.59</c:v>
                </c:pt>
                <c:pt idx="1">
                  <c:v>0.59</c:v>
                </c:pt>
                <c:pt idx="2">
                  <c:v>0.59</c:v>
                </c:pt>
                <c:pt idx="3">
                  <c:v>0.36</c:v>
                </c:pt>
                <c:pt idx="4">
                  <c:v>0.3</c:v>
                </c:pt>
              </c:numCache>
            </c:numRef>
          </c:val>
        </c:ser>
        <c:dLbls>
          <c:showLegendKey val="0"/>
          <c:showVal val="0"/>
          <c:showCatName val="0"/>
          <c:showSerName val="0"/>
          <c:showPercent val="0"/>
          <c:showBubbleSize val="0"/>
        </c:dLbls>
        <c:gapWidth val="150"/>
        <c:shape val="cylinder"/>
        <c:axId val="51494272"/>
        <c:axId val="51500160"/>
        <c:axId val="0"/>
      </c:bar3DChart>
      <c:catAx>
        <c:axId val="51494272"/>
        <c:scaling>
          <c:orientation val="minMax"/>
        </c:scaling>
        <c:delete val="0"/>
        <c:axPos val="b"/>
        <c:numFmt formatCode="General" sourceLinked="1"/>
        <c:majorTickMark val="out"/>
        <c:minorTickMark val="none"/>
        <c:tickLblPos val="nextTo"/>
        <c:crossAx val="51500160"/>
        <c:crosses val="autoZero"/>
        <c:auto val="1"/>
        <c:lblAlgn val="ctr"/>
        <c:lblOffset val="100"/>
        <c:noMultiLvlLbl val="0"/>
      </c:catAx>
      <c:valAx>
        <c:axId val="51500160"/>
        <c:scaling>
          <c:orientation val="minMax"/>
        </c:scaling>
        <c:delete val="0"/>
        <c:axPos val="l"/>
        <c:majorGridlines/>
        <c:numFmt formatCode="General" sourceLinked="1"/>
        <c:majorTickMark val="out"/>
        <c:minorTickMark val="none"/>
        <c:tickLblPos val="nextTo"/>
        <c:crossAx val="51494272"/>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63739">
                  <a:srgbClr val="FEFACC"/>
                </a:gs>
                <a:gs pos="30800">
                  <a:schemeClr val="accent2">
                    <a:lumMod val="20000"/>
                    <a:lumOff val="80000"/>
                  </a:schemeClr>
                </a:gs>
                <a:gs pos="0">
                  <a:schemeClr val="accent6">
                    <a:lumMod val="60000"/>
                    <a:lumOff val="40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Лист2!$D$94:$H$94</c:f>
              <c:numCache>
                <c:formatCode>General</c:formatCode>
                <c:ptCount val="5"/>
                <c:pt idx="0">
                  <c:v>0.5</c:v>
                </c:pt>
                <c:pt idx="1">
                  <c:v>0.7</c:v>
                </c:pt>
                <c:pt idx="2">
                  <c:v>0.75</c:v>
                </c:pt>
                <c:pt idx="3">
                  <c:v>0.26</c:v>
                </c:pt>
                <c:pt idx="4">
                  <c:v>0.19</c:v>
                </c:pt>
              </c:numCache>
            </c:numRef>
          </c:val>
        </c:ser>
        <c:dLbls>
          <c:showLegendKey val="0"/>
          <c:showVal val="0"/>
          <c:showCatName val="0"/>
          <c:showSerName val="0"/>
          <c:showPercent val="0"/>
          <c:showBubbleSize val="0"/>
        </c:dLbls>
        <c:gapWidth val="150"/>
        <c:shape val="cylinder"/>
        <c:axId val="51586176"/>
        <c:axId val="51587712"/>
        <c:axId val="0"/>
      </c:bar3DChart>
      <c:catAx>
        <c:axId val="51586176"/>
        <c:scaling>
          <c:orientation val="minMax"/>
        </c:scaling>
        <c:delete val="0"/>
        <c:axPos val="b"/>
        <c:numFmt formatCode="General" sourceLinked="1"/>
        <c:majorTickMark val="out"/>
        <c:minorTickMark val="none"/>
        <c:tickLblPos val="nextTo"/>
        <c:crossAx val="51587712"/>
        <c:crosses val="autoZero"/>
        <c:auto val="1"/>
        <c:lblAlgn val="ctr"/>
        <c:lblOffset val="100"/>
        <c:noMultiLvlLbl val="0"/>
      </c:catAx>
      <c:valAx>
        <c:axId val="51587712"/>
        <c:scaling>
          <c:orientation val="minMax"/>
        </c:scaling>
        <c:delete val="0"/>
        <c:axPos val="l"/>
        <c:majorGridlines/>
        <c:numFmt formatCode="General" sourceLinked="1"/>
        <c:majorTickMark val="out"/>
        <c:minorTickMark val="none"/>
        <c:tickLblPos val="nextTo"/>
        <c:crossAx val="5158617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Лист2!$C$86</c:f>
              <c:strCache>
                <c:ptCount val="1"/>
                <c:pt idx="0">
                  <c:v>Численность обратившихся за услугами службы занятости населения, человек</c:v>
                </c:pt>
              </c:strCache>
            </c:strRef>
          </c:tx>
          <c:spPr>
            <a:ln>
              <a:solidFill>
                <a:srgbClr val="996633"/>
              </a:solidFill>
            </a:ln>
          </c:spPr>
          <c:dLbls>
            <c:dLbl>
              <c:idx val="1"/>
              <c:layout>
                <c:manualLayout>
                  <c:x val="0"/>
                  <c:y val="4.5636052481460382E-2"/>
                </c:manualLayout>
              </c:layout>
              <c:showLegendKey val="0"/>
              <c:showVal val="1"/>
              <c:showCatName val="0"/>
              <c:showSerName val="0"/>
              <c:showPercent val="0"/>
              <c:showBubbleSize val="0"/>
            </c:dLbl>
            <c:dLbl>
              <c:idx val="2"/>
              <c:layout>
                <c:manualLayout>
                  <c:x val="0"/>
                  <c:y val="6.2740751353057969E-2"/>
                </c:manualLayout>
              </c:layout>
              <c:showLegendKey val="0"/>
              <c:showVal val="1"/>
              <c:showCatName val="0"/>
              <c:showSerName val="0"/>
              <c:showPercent val="0"/>
              <c:showBubbleSize val="0"/>
            </c:dLbl>
            <c:dLbl>
              <c:idx val="3"/>
              <c:layout>
                <c:manualLayout>
                  <c:x val="0"/>
                  <c:y val="-2.8518523342299078E-2"/>
                </c:manualLayout>
              </c:layout>
              <c:showLegendKey val="0"/>
              <c:showVal val="1"/>
              <c:showCatName val="0"/>
              <c:showSerName val="0"/>
              <c:showPercent val="0"/>
              <c:showBubbleSize val="0"/>
            </c:dLbl>
            <c:dLbl>
              <c:idx val="4"/>
              <c:layout>
                <c:manualLayout>
                  <c:x val="-8.2107061142607032E-2"/>
                  <c:y val="7.98518653584374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Лист2!$D$86:$H$86</c:f>
              <c:numCache>
                <c:formatCode>General</c:formatCode>
                <c:ptCount val="5"/>
                <c:pt idx="0">
                  <c:v>2569</c:v>
                </c:pt>
                <c:pt idx="1">
                  <c:v>2254</c:v>
                </c:pt>
                <c:pt idx="2">
                  <c:v>2599</c:v>
                </c:pt>
                <c:pt idx="3">
                  <c:v>2534</c:v>
                </c:pt>
                <c:pt idx="4">
                  <c:v>2344</c:v>
                </c:pt>
              </c:numCache>
            </c:numRef>
          </c:val>
          <c:smooth val="0"/>
        </c:ser>
        <c:ser>
          <c:idx val="1"/>
          <c:order val="1"/>
          <c:tx>
            <c:strRef>
              <c:f>Лист2!$C$87</c:f>
              <c:strCache>
                <c:ptCount val="1"/>
                <c:pt idx="0">
                  <c:v>Официально признаны безработными в течение года, человек</c:v>
                </c:pt>
              </c:strCache>
            </c:strRef>
          </c:tx>
          <c:spPr>
            <a:ln>
              <a:solidFill>
                <a:srgbClr val="C00000"/>
              </a:solidFill>
            </a:ln>
          </c:spPr>
          <c:dLbls>
            <c:dLbl>
              <c:idx val="0"/>
              <c:layout>
                <c:manualLayout>
                  <c:x val="0"/>
                  <c:y val="-6.8444456021517788E-2"/>
                </c:manualLayout>
              </c:layout>
              <c:showLegendKey val="0"/>
              <c:showVal val="1"/>
              <c:showCatName val="0"/>
              <c:showSerName val="0"/>
              <c:showPercent val="0"/>
              <c:showBubbleSize val="0"/>
            </c:dLbl>
            <c:dLbl>
              <c:idx val="1"/>
              <c:layout>
                <c:manualLayout>
                  <c:x val="0"/>
                  <c:y val="-5.1333342016138289E-2"/>
                </c:manualLayout>
              </c:layout>
              <c:showLegendKey val="0"/>
              <c:showVal val="1"/>
              <c:showCatName val="0"/>
              <c:showSerName val="0"/>
              <c:showPercent val="0"/>
              <c:showBubbleSize val="0"/>
            </c:dLbl>
            <c:dLbl>
              <c:idx val="2"/>
              <c:layout>
                <c:manualLayout>
                  <c:x val="-4.1053530571303516E-3"/>
                  <c:y val="-5.1333342016138289E-2"/>
                </c:manualLayout>
              </c:layout>
              <c:showLegendKey val="0"/>
              <c:showVal val="1"/>
              <c:showCatName val="0"/>
              <c:showSerName val="0"/>
              <c:showPercent val="0"/>
              <c:showBubbleSize val="0"/>
            </c:dLbl>
            <c:dLbl>
              <c:idx val="3"/>
              <c:layout>
                <c:manualLayout>
                  <c:x val="0"/>
                  <c:y val="-4.5629637347678574E-2"/>
                </c:manualLayout>
              </c:layout>
              <c:showLegendKey val="0"/>
              <c:showVal val="1"/>
              <c:showCatName val="0"/>
              <c:showSerName val="0"/>
              <c:showPercent val="0"/>
              <c:showBubbleSize val="0"/>
            </c:dLbl>
            <c:dLbl>
              <c:idx val="4"/>
              <c:layout>
                <c:manualLayout>
                  <c:x val="-3.6948177514173168E-2"/>
                  <c:y val="-7.985186535843746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Лист2!$D$87:$H$87</c:f>
              <c:numCache>
                <c:formatCode>General</c:formatCode>
                <c:ptCount val="5"/>
                <c:pt idx="0">
                  <c:v>724</c:v>
                </c:pt>
                <c:pt idx="1">
                  <c:v>691</c:v>
                </c:pt>
                <c:pt idx="2">
                  <c:v>644</c:v>
                </c:pt>
                <c:pt idx="3">
                  <c:v>606</c:v>
                </c:pt>
                <c:pt idx="4">
                  <c:v>466</c:v>
                </c:pt>
              </c:numCache>
            </c:numRef>
          </c:val>
          <c:smooth val="0"/>
        </c:ser>
        <c:ser>
          <c:idx val="2"/>
          <c:order val="2"/>
          <c:tx>
            <c:strRef>
              <c:f>Лист2!$C$88</c:f>
              <c:strCache>
                <c:ptCount val="1"/>
                <c:pt idx="0">
                  <c:v>Имеют официальный статус безработного на конец отчётного года, человек</c:v>
                </c:pt>
              </c:strCache>
            </c:strRef>
          </c:tx>
          <c:dLbls>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Лист2!$D$88:$H$88</c:f>
              <c:numCache>
                <c:formatCode>General</c:formatCode>
                <c:ptCount val="5"/>
                <c:pt idx="0">
                  <c:v>233</c:v>
                </c:pt>
                <c:pt idx="1">
                  <c:v>235</c:v>
                </c:pt>
                <c:pt idx="2">
                  <c:v>235</c:v>
                </c:pt>
                <c:pt idx="3">
                  <c:v>143</c:v>
                </c:pt>
                <c:pt idx="4">
                  <c:v>116</c:v>
                </c:pt>
              </c:numCache>
            </c:numRef>
          </c:val>
          <c:smooth val="0"/>
        </c:ser>
        <c:dLbls>
          <c:showLegendKey val="0"/>
          <c:showVal val="0"/>
          <c:showCatName val="0"/>
          <c:showSerName val="0"/>
          <c:showPercent val="0"/>
          <c:showBubbleSize val="0"/>
        </c:dLbls>
        <c:marker val="1"/>
        <c:smooth val="0"/>
        <c:axId val="51708672"/>
        <c:axId val="51710208"/>
      </c:lineChart>
      <c:catAx>
        <c:axId val="51708672"/>
        <c:scaling>
          <c:orientation val="minMax"/>
        </c:scaling>
        <c:delete val="0"/>
        <c:axPos val="b"/>
        <c:numFmt formatCode="General" sourceLinked="1"/>
        <c:majorTickMark val="out"/>
        <c:minorTickMark val="none"/>
        <c:tickLblPos val="nextTo"/>
        <c:crossAx val="51710208"/>
        <c:crosses val="autoZero"/>
        <c:auto val="1"/>
        <c:lblAlgn val="ctr"/>
        <c:lblOffset val="100"/>
        <c:noMultiLvlLbl val="0"/>
      </c:catAx>
      <c:valAx>
        <c:axId val="51710208"/>
        <c:scaling>
          <c:orientation val="minMax"/>
        </c:scaling>
        <c:delete val="0"/>
        <c:axPos val="l"/>
        <c:majorGridlines/>
        <c:numFmt formatCode="General" sourceLinked="1"/>
        <c:majorTickMark val="out"/>
        <c:minorTickMark val="none"/>
        <c:tickLblPos val="nextTo"/>
        <c:crossAx val="51708672"/>
        <c:crosses val="autoZero"/>
        <c:crossBetween val="between"/>
      </c:valAx>
      <c:spPr>
        <a:gradFill>
          <a:gsLst>
            <a:gs pos="3300">
              <a:srgbClr val="FEFACC"/>
            </a:gs>
            <a:gs pos="0">
              <a:schemeClr val="accent4">
                <a:lumMod val="20000"/>
                <a:lumOff val="80000"/>
              </a:schemeClr>
            </a:gs>
            <a:gs pos="100000">
              <a:srgbClr val="E1DBE9"/>
            </a:gs>
          </a:gsLst>
          <a:lin ang="5400000" scaled="0"/>
        </a:gradFill>
      </c:spPr>
    </c:plotArea>
    <c:legend>
      <c:legendPos val="b"/>
      <c:layout>
        <c:manualLayout>
          <c:xMode val="edge"/>
          <c:yMode val="edge"/>
          <c:x val="8.369651161362357E-2"/>
          <c:y val="0.6648579485615661"/>
          <c:w val="0.83260665351660668"/>
          <c:h val="0.25529018607999648"/>
        </c:manualLayout>
      </c:layout>
      <c:overlay val="0"/>
      <c:txPr>
        <a:bodyPr/>
        <a:lstStyle/>
        <a:p>
          <a:pPr>
            <a:defRPr sz="7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Лист2!$C$90</c:f>
              <c:strCache>
                <c:ptCount val="1"/>
                <c:pt idx="0">
                  <c:v>Трудоустроено подростков</c:v>
                </c:pt>
              </c:strCache>
            </c:strRef>
          </c:tx>
          <c:spPr>
            <a:gradFill>
              <a:gsLst>
                <a:gs pos="0">
                  <a:schemeClr val="accent3">
                    <a:lumMod val="20000"/>
                    <a:lumOff val="80000"/>
                  </a:schemeClr>
                </a:gs>
                <a:gs pos="10833">
                  <a:srgbClr val="B8EAB8"/>
                </a:gs>
                <a:gs pos="29200">
                  <a:srgbClr val="ADF5C2"/>
                </a:gs>
                <a:gs pos="100000">
                  <a:srgbClr val="15FF7F"/>
                </a:gs>
              </a:gsLst>
              <a:lin ang="5400000" scaled="0"/>
            </a:gradFill>
          </c:spPr>
          <c:invertIfNegative val="0"/>
          <c:dLbls>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Лист2!$D$90:$H$90</c:f>
              <c:numCache>
                <c:formatCode>General</c:formatCode>
                <c:ptCount val="5"/>
                <c:pt idx="0">
                  <c:v>1473</c:v>
                </c:pt>
                <c:pt idx="1">
                  <c:v>1020</c:v>
                </c:pt>
                <c:pt idx="2">
                  <c:v>1262</c:v>
                </c:pt>
                <c:pt idx="3">
                  <c:v>1320</c:v>
                </c:pt>
                <c:pt idx="4">
                  <c:v>1128</c:v>
                </c:pt>
              </c:numCache>
            </c:numRef>
          </c:val>
        </c:ser>
        <c:ser>
          <c:idx val="1"/>
          <c:order val="1"/>
          <c:tx>
            <c:strRef>
              <c:f>Лист2!$C$91</c:f>
              <c:strCache>
                <c:ptCount val="1"/>
                <c:pt idx="0">
                  <c:v>Трудоустроено из числа безработных граждан</c:v>
                </c:pt>
              </c:strCache>
            </c:strRef>
          </c:tx>
          <c:spPr>
            <a:gradFill>
              <a:gsLst>
                <a:gs pos="0">
                  <a:schemeClr val="accent3">
                    <a:lumMod val="60000"/>
                    <a:lumOff val="40000"/>
                  </a:schemeClr>
                </a:gs>
                <a:gs pos="100000">
                  <a:schemeClr val="accent3">
                    <a:lumMod val="60000"/>
                    <a:lumOff val="40000"/>
                  </a:schemeClr>
                </a:gs>
              </a:gsLst>
              <a:lin ang="5400000" scaled="0"/>
            </a:gradFill>
          </c:spPr>
          <c:invertIfNegative val="0"/>
          <c:dLbls>
            <c:dLbl>
              <c:idx val="0"/>
              <c:layout>
                <c:manualLayout>
                  <c:x val="0"/>
                  <c:y val="-7.6888148932949901E-2"/>
                </c:manualLayout>
              </c:layout>
              <c:showLegendKey val="0"/>
              <c:showVal val="1"/>
              <c:showCatName val="0"/>
              <c:showSerName val="0"/>
              <c:showPercent val="0"/>
              <c:showBubbleSize val="0"/>
            </c:dLbl>
            <c:dLbl>
              <c:idx val="1"/>
              <c:layout>
                <c:manualLayout>
                  <c:x val="-4.1365346452050519E-17"/>
                  <c:y val="-7.6896190143306536E-2"/>
                </c:manualLayout>
              </c:layout>
              <c:showLegendKey val="0"/>
              <c:showVal val="1"/>
              <c:showCatName val="0"/>
              <c:showSerName val="0"/>
              <c:showPercent val="0"/>
              <c:showBubbleSize val="0"/>
            </c:dLbl>
            <c:dLbl>
              <c:idx val="2"/>
              <c:layout>
                <c:manualLayout>
                  <c:x val="0"/>
                  <c:y val="-4.193899032706358E-2"/>
                </c:manualLayout>
              </c:layout>
              <c:showLegendKey val="0"/>
              <c:showVal val="1"/>
              <c:showCatName val="0"/>
              <c:showSerName val="0"/>
              <c:showPercent val="0"/>
              <c:showBubbleSize val="0"/>
            </c:dLbl>
            <c:dLbl>
              <c:idx val="3"/>
              <c:layout>
                <c:manualLayout>
                  <c:x val="4.5124237329327343E-3"/>
                  <c:y val="-0.11183730753883624"/>
                </c:manualLayout>
              </c:layout>
              <c:showLegendKey val="0"/>
              <c:showVal val="1"/>
              <c:showCatName val="0"/>
              <c:showSerName val="0"/>
              <c:showPercent val="0"/>
              <c:showBubbleSize val="0"/>
            </c:dLbl>
            <c:dLbl>
              <c:idx val="4"/>
              <c:layout>
                <c:manualLayout>
                  <c:x val="0"/>
                  <c:y val="-9.086781237530443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Лист2!$D$85:$H$85</c:f>
              <c:numCache>
                <c:formatCode>General</c:formatCode>
                <c:ptCount val="5"/>
                <c:pt idx="0">
                  <c:v>2013</c:v>
                </c:pt>
                <c:pt idx="1">
                  <c:v>2014</c:v>
                </c:pt>
                <c:pt idx="2">
                  <c:v>2015</c:v>
                </c:pt>
                <c:pt idx="3">
                  <c:v>2016</c:v>
                </c:pt>
                <c:pt idx="4">
                  <c:v>2017</c:v>
                </c:pt>
              </c:numCache>
            </c:numRef>
          </c:cat>
          <c:val>
            <c:numRef>
              <c:f>Лист2!$D$91:$H$91</c:f>
              <c:numCache>
                <c:formatCode>General</c:formatCode>
                <c:ptCount val="5"/>
                <c:pt idx="0">
                  <c:v>171</c:v>
                </c:pt>
                <c:pt idx="1">
                  <c:v>103</c:v>
                </c:pt>
                <c:pt idx="2">
                  <c:v>116</c:v>
                </c:pt>
                <c:pt idx="3">
                  <c:v>124</c:v>
                </c:pt>
                <c:pt idx="4">
                  <c:v>143</c:v>
                </c:pt>
              </c:numCache>
            </c:numRef>
          </c:val>
        </c:ser>
        <c:dLbls>
          <c:showLegendKey val="0"/>
          <c:showVal val="0"/>
          <c:showCatName val="0"/>
          <c:showSerName val="0"/>
          <c:showPercent val="0"/>
          <c:showBubbleSize val="0"/>
        </c:dLbls>
        <c:gapWidth val="150"/>
        <c:shape val="cylinder"/>
        <c:axId val="52006912"/>
        <c:axId val="52008448"/>
        <c:axId val="0"/>
      </c:bar3DChart>
      <c:catAx>
        <c:axId val="52006912"/>
        <c:scaling>
          <c:orientation val="minMax"/>
        </c:scaling>
        <c:delete val="0"/>
        <c:axPos val="b"/>
        <c:numFmt formatCode="General" sourceLinked="1"/>
        <c:majorTickMark val="out"/>
        <c:minorTickMark val="none"/>
        <c:tickLblPos val="nextTo"/>
        <c:crossAx val="52008448"/>
        <c:crosses val="autoZero"/>
        <c:auto val="1"/>
        <c:lblAlgn val="ctr"/>
        <c:lblOffset val="100"/>
        <c:noMultiLvlLbl val="0"/>
      </c:catAx>
      <c:valAx>
        <c:axId val="52008448"/>
        <c:scaling>
          <c:orientation val="minMax"/>
        </c:scaling>
        <c:delete val="0"/>
        <c:axPos val="l"/>
        <c:majorGridlines/>
        <c:numFmt formatCode="General" sourceLinked="1"/>
        <c:majorTickMark val="out"/>
        <c:minorTickMark val="none"/>
        <c:tickLblPos val="nextTo"/>
        <c:crossAx val="52006912"/>
        <c:crosses val="autoZero"/>
        <c:crossBetween val="between"/>
      </c:valAx>
    </c:plotArea>
    <c:legend>
      <c:legendPos val="b"/>
      <c:overlay val="0"/>
      <c:txPr>
        <a:bodyPr/>
        <a:lstStyle/>
        <a:p>
          <a:pPr>
            <a:defRPr sz="7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0F8FA"/>
                </a:gs>
                <a:gs pos="100000">
                  <a:srgbClr val="FCE0C8"/>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Лист4!$D$67:$H$67</c:f>
              <c:numCache>
                <c:formatCode>General</c:formatCode>
                <c:ptCount val="5"/>
                <c:pt idx="0">
                  <c:v>59</c:v>
                </c:pt>
                <c:pt idx="1">
                  <c:v>59</c:v>
                </c:pt>
                <c:pt idx="2">
                  <c:v>57</c:v>
                </c:pt>
                <c:pt idx="3">
                  <c:v>54</c:v>
                </c:pt>
                <c:pt idx="4">
                  <c:v>46</c:v>
                </c:pt>
              </c:numCache>
            </c:numRef>
          </c:val>
        </c:ser>
        <c:dLbls>
          <c:showLegendKey val="0"/>
          <c:showVal val="0"/>
          <c:showCatName val="0"/>
          <c:showSerName val="0"/>
          <c:showPercent val="0"/>
          <c:showBubbleSize val="0"/>
        </c:dLbls>
        <c:gapWidth val="150"/>
        <c:shape val="cylinder"/>
        <c:axId val="51906048"/>
        <c:axId val="51907584"/>
        <c:axId val="0"/>
      </c:bar3DChart>
      <c:catAx>
        <c:axId val="51906048"/>
        <c:scaling>
          <c:orientation val="minMax"/>
        </c:scaling>
        <c:delete val="0"/>
        <c:axPos val="b"/>
        <c:numFmt formatCode="General" sourceLinked="1"/>
        <c:majorTickMark val="out"/>
        <c:minorTickMark val="none"/>
        <c:tickLblPos val="nextTo"/>
        <c:crossAx val="51907584"/>
        <c:crosses val="autoZero"/>
        <c:auto val="1"/>
        <c:lblAlgn val="ctr"/>
        <c:lblOffset val="100"/>
        <c:noMultiLvlLbl val="0"/>
      </c:catAx>
      <c:valAx>
        <c:axId val="51907584"/>
        <c:scaling>
          <c:orientation val="minMax"/>
          <c:min val="40"/>
        </c:scaling>
        <c:delete val="0"/>
        <c:axPos val="l"/>
        <c:majorGridlines/>
        <c:numFmt formatCode="General" sourceLinked="1"/>
        <c:majorTickMark val="out"/>
        <c:minorTickMark val="none"/>
        <c:tickLblPos val="nextTo"/>
        <c:crossAx val="51906048"/>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FFFB9"/>
                </a:gs>
                <a:gs pos="100000">
                  <a:srgbClr val="C1FFDD"/>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Лист4!$D$68:$H$68</c:f>
              <c:numCache>
                <c:formatCode>General</c:formatCode>
                <c:ptCount val="5"/>
                <c:pt idx="0">
                  <c:v>7</c:v>
                </c:pt>
                <c:pt idx="1">
                  <c:v>7</c:v>
                </c:pt>
                <c:pt idx="2">
                  <c:v>4</c:v>
                </c:pt>
                <c:pt idx="3">
                  <c:v>11</c:v>
                </c:pt>
                <c:pt idx="4">
                  <c:v>29</c:v>
                </c:pt>
              </c:numCache>
            </c:numRef>
          </c:val>
        </c:ser>
        <c:dLbls>
          <c:showLegendKey val="0"/>
          <c:showVal val="0"/>
          <c:showCatName val="0"/>
          <c:showSerName val="0"/>
          <c:showPercent val="0"/>
          <c:showBubbleSize val="0"/>
        </c:dLbls>
        <c:gapWidth val="150"/>
        <c:shape val="cylinder"/>
        <c:axId val="52219264"/>
        <c:axId val="52229248"/>
        <c:axId val="0"/>
      </c:bar3DChart>
      <c:catAx>
        <c:axId val="52219264"/>
        <c:scaling>
          <c:orientation val="minMax"/>
        </c:scaling>
        <c:delete val="0"/>
        <c:axPos val="b"/>
        <c:numFmt formatCode="General" sourceLinked="1"/>
        <c:majorTickMark val="out"/>
        <c:minorTickMark val="none"/>
        <c:tickLblPos val="nextTo"/>
        <c:crossAx val="52229248"/>
        <c:crosses val="autoZero"/>
        <c:auto val="1"/>
        <c:lblAlgn val="ctr"/>
        <c:lblOffset val="100"/>
        <c:noMultiLvlLbl val="0"/>
      </c:catAx>
      <c:valAx>
        <c:axId val="52229248"/>
        <c:scaling>
          <c:orientation val="minMax"/>
        </c:scaling>
        <c:delete val="0"/>
        <c:axPos val="l"/>
        <c:majorGridlines/>
        <c:numFmt formatCode="General" sourceLinked="1"/>
        <c:majorTickMark val="out"/>
        <c:minorTickMark val="none"/>
        <c:tickLblPos val="nextTo"/>
        <c:crossAx val="52219264"/>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Лист2!$D$103</c:f>
              <c:strCache>
                <c:ptCount val="1"/>
                <c:pt idx="0">
                  <c:v>Фонд оплаты труда занятого в экономике населения (с учётом скрытого объёма оплаты труда), млн. рублей</c:v>
                </c:pt>
              </c:strCache>
            </c:strRef>
          </c:tx>
          <c:spPr>
            <a:gradFill>
              <a:gsLst>
                <a:gs pos="0">
                  <a:schemeClr val="accent2">
                    <a:lumMod val="75000"/>
                  </a:schemeClr>
                </a:gs>
                <a:gs pos="47100">
                  <a:schemeClr val="accent2">
                    <a:lumMod val="20000"/>
                    <a:lumOff val="80000"/>
                  </a:schemeClr>
                </a:gs>
                <a:gs pos="100000">
                  <a:schemeClr val="accent2">
                    <a:lumMod val="75000"/>
                  </a:schemeClr>
                </a:gs>
              </a:gsLst>
              <a:lin ang="5400000" scaled="0"/>
            </a:gradFill>
          </c:spPr>
          <c:invertIfNegative val="0"/>
          <c:dLbls>
            <c:showLegendKey val="0"/>
            <c:showVal val="1"/>
            <c:showCatName val="0"/>
            <c:showSerName val="0"/>
            <c:showPercent val="0"/>
            <c:showBubbleSize val="0"/>
            <c:showLeaderLines val="0"/>
          </c:dLbls>
          <c:cat>
            <c:numRef>
              <c:f>Лист2!$E$102:$I$102</c:f>
              <c:numCache>
                <c:formatCode>General</c:formatCode>
                <c:ptCount val="5"/>
                <c:pt idx="0">
                  <c:v>2013</c:v>
                </c:pt>
                <c:pt idx="1">
                  <c:v>2014</c:v>
                </c:pt>
                <c:pt idx="2">
                  <c:v>2015</c:v>
                </c:pt>
                <c:pt idx="3">
                  <c:v>2016</c:v>
                </c:pt>
                <c:pt idx="4">
                  <c:v>2017</c:v>
                </c:pt>
              </c:numCache>
            </c:numRef>
          </c:cat>
          <c:val>
            <c:numRef>
              <c:f>Лист2!$E$103:$I$103</c:f>
              <c:numCache>
                <c:formatCode>General</c:formatCode>
                <c:ptCount val="5"/>
                <c:pt idx="0">
                  <c:v>16008.6</c:v>
                </c:pt>
                <c:pt idx="1">
                  <c:v>15794.9</c:v>
                </c:pt>
                <c:pt idx="2">
                  <c:v>15394.7</c:v>
                </c:pt>
                <c:pt idx="3">
                  <c:v>16686.599999999999</c:v>
                </c:pt>
                <c:pt idx="4">
                  <c:v>16370.7</c:v>
                </c:pt>
              </c:numCache>
            </c:numRef>
          </c:val>
        </c:ser>
        <c:ser>
          <c:idx val="1"/>
          <c:order val="1"/>
          <c:tx>
            <c:strRef>
              <c:f>Лист2!$D$104</c:f>
              <c:strCache>
                <c:ptCount val="1"/>
                <c:pt idx="0">
                  <c:v>Социальные трансферты льготной категории населения (пенсии трудовые и дополнительные, льготы, пособия, субсидии), млн рублей</c:v>
                </c:pt>
              </c:strCache>
            </c:strRef>
          </c:tx>
          <c:spPr>
            <a:gradFill>
              <a:gsLst>
                <a:gs pos="0">
                  <a:schemeClr val="accent5">
                    <a:lumMod val="75000"/>
                  </a:schemeClr>
                </a:gs>
                <a:gs pos="50400">
                  <a:schemeClr val="accent5">
                    <a:lumMod val="20000"/>
                    <a:lumOff val="80000"/>
                  </a:schemeClr>
                </a:gs>
                <a:gs pos="100000">
                  <a:schemeClr val="accent5">
                    <a:lumMod val="75000"/>
                  </a:schemeClr>
                </a:gs>
              </a:gsLst>
              <a:lin ang="5400000" scaled="0"/>
            </a:gradFill>
          </c:spPr>
          <c:invertIfNegative val="0"/>
          <c:dLbls>
            <c:showLegendKey val="0"/>
            <c:showVal val="1"/>
            <c:showCatName val="0"/>
            <c:showSerName val="0"/>
            <c:showPercent val="0"/>
            <c:showBubbleSize val="0"/>
            <c:showLeaderLines val="0"/>
          </c:dLbls>
          <c:cat>
            <c:numRef>
              <c:f>Лист2!$E$102:$I$102</c:f>
              <c:numCache>
                <c:formatCode>General</c:formatCode>
                <c:ptCount val="5"/>
                <c:pt idx="0">
                  <c:v>2013</c:v>
                </c:pt>
                <c:pt idx="1">
                  <c:v>2014</c:v>
                </c:pt>
                <c:pt idx="2">
                  <c:v>2015</c:v>
                </c:pt>
                <c:pt idx="3">
                  <c:v>2016</c:v>
                </c:pt>
                <c:pt idx="4">
                  <c:v>2017</c:v>
                </c:pt>
              </c:numCache>
            </c:numRef>
          </c:cat>
          <c:val>
            <c:numRef>
              <c:f>Лист2!$E$104:$I$104</c:f>
              <c:numCache>
                <c:formatCode>General</c:formatCode>
                <c:ptCount val="5"/>
                <c:pt idx="0">
                  <c:v>3284.8</c:v>
                </c:pt>
                <c:pt idx="1">
                  <c:v>3524.9</c:v>
                </c:pt>
                <c:pt idx="2">
                  <c:v>3906.6</c:v>
                </c:pt>
                <c:pt idx="3">
                  <c:v>4081</c:v>
                </c:pt>
                <c:pt idx="4">
                  <c:v>4170.5</c:v>
                </c:pt>
              </c:numCache>
            </c:numRef>
          </c:val>
        </c:ser>
        <c:ser>
          <c:idx val="2"/>
          <c:order val="2"/>
          <c:tx>
            <c:strRef>
              <c:f>Лист2!$D$105</c:f>
              <c:strCache>
                <c:ptCount val="1"/>
                <c:pt idx="0">
                  <c:v>Прочие виды доходов (дивиденды, доходные проценты по депозитам, валютные операции, полученные переводы), млн рублей</c:v>
                </c:pt>
              </c:strCache>
            </c:strRef>
          </c:tx>
          <c:spPr>
            <a:gradFill>
              <a:gsLst>
                <a:gs pos="1000">
                  <a:schemeClr val="bg2">
                    <a:lumMod val="90000"/>
                  </a:schemeClr>
                </a:gs>
                <a:gs pos="100000">
                  <a:schemeClr val="bg2">
                    <a:lumMod val="90000"/>
                  </a:schemeClr>
                </a:gs>
              </a:gsLst>
              <a:lin ang="5400000" scaled="0"/>
            </a:gradFill>
          </c:spPr>
          <c:invertIfNegative val="0"/>
          <c:dLbls>
            <c:showLegendKey val="0"/>
            <c:showVal val="1"/>
            <c:showCatName val="0"/>
            <c:showSerName val="0"/>
            <c:showPercent val="0"/>
            <c:showBubbleSize val="0"/>
            <c:showLeaderLines val="0"/>
          </c:dLbls>
          <c:cat>
            <c:numRef>
              <c:f>Лист2!$E$102:$I$102</c:f>
              <c:numCache>
                <c:formatCode>General</c:formatCode>
                <c:ptCount val="5"/>
                <c:pt idx="0">
                  <c:v>2013</c:v>
                </c:pt>
                <c:pt idx="1">
                  <c:v>2014</c:v>
                </c:pt>
                <c:pt idx="2">
                  <c:v>2015</c:v>
                </c:pt>
                <c:pt idx="3">
                  <c:v>2016</c:v>
                </c:pt>
                <c:pt idx="4">
                  <c:v>2017</c:v>
                </c:pt>
              </c:numCache>
            </c:numRef>
          </c:cat>
          <c:val>
            <c:numRef>
              <c:f>Лист2!$E$105:$I$105</c:f>
              <c:numCache>
                <c:formatCode>General</c:formatCode>
                <c:ptCount val="5"/>
                <c:pt idx="0">
                  <c:v>1303.8</c:v>
                </c:pt>
                <c:pt idx="1">
                  <c:v>1383.9</c:v>
                </c:pt>
                <c:pt idx="2">
                  <c:v>1435.8</c:v>
                </c:pt>
                <c:pt idx="3">
                  <c:v>1440.1</c:v>
                </c:pt>
                <c:pt idx="4">
                  <c:v>1443.7</c:v>
                </c:pt>
              </c:numCache>
            </c:numRef>
          </c:val>
        </c:ser>
        <c:dLbls>
          <c:showLegendKey val="0"/>
          <c:showVal val="0"/>
          <c:showCatName val="0"/>
          <c:showSerName val="0"/>
          <c:showPercent val="0"/>
          <c:showBubbleSize val="0"/>
        </c:dLbls>
        <c:gapWidth val="150"/>
        <c:shape val="cylinder"/>
        <c:axId val="52116480"/>
        <c:axId val="52118272"/>
        <c:axId val="0"/>
      </c:bar3DChart>
      <c:catAx>
        <c:axId val="52116480"/>
        <c:scaling>
          <c:orientation val="minMax"/>
        </c:scaling>
        <c:delete val="0"/>
        <c:axPos val="b"/>
        <c:numFmt formatCode="General" sourceLinked="1"/>
        <c:majorTickMark val="out"/>
        <c:minorTickMark val="none"/>
        <c:tickLblPos val="nextTo"/>
        <c:crossAx val="52118272"/>
        <c:crosses val="autoZero"/>
        <c:auto val="1"/>
        <c:lblAlgn val="ctr"/>
        <c:lblOffset val="100"/>
        <c:noMultiLvlLbl val="0"/>
      </c:catAx>
      <c:valAx>
        <c:axId val="52118272"/>
        <c:scaling>
          <c:orientation val="minMax"/>
          <c:max val="22500"/>
          <c:min val="10000"/>
        </c:scaling>
        <c:delete val="0"/>
        <c:axPos val="l"/>
        <c:majorGridlines/>
        <c:numFmt formatCode="General" sourceLinked="1"/>
        <c:majorTickMark val="out"/>
        <c:minorTickMark val="none"/>
        <c:tickLblPos val="nextTo"/>
        <c:crossAx val="52116480"/>
        <c:crosses val="autoZero"/>
        <c:crossBetween val="between"/>
      </c:valAx>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F99FF">
                    <a:alpha val="60000"/>
                  </a:srgbClr>
                </a:gs>
                <a:gs pos="100000">
                  <a:schemeClr val="accent1">
                    <a:lumMod val="40000"/>
                    <a:lumOff val="60000"/>
                  </a:schemeClr>
                </a:gs>
              </a:gsLst>
              <a:lin ang="5400000" scaled="0"/>
            </a:gradFill>
          </c:spPr>
          <c:invertIfNegative val="0"/>
          <c:dLbls>
            <c:dLbl>
              <c:idx val="0"/>
              <c:layout>
                <c:manualLayout>
                  <c:x val="-2.7777777777778056E-3"/>
                  <c:y val="-3.703703703703709E-2"/>
                </c:manualLayout>
              </c:layout>
              <c:showLegendKey val="0"/>
              <c:showVal val="1"/>
              <c:showCatName val="0"/>
              <c:showSerName val="0"/>
              <c:showPercent val="0"/>
              <c:showBubbleSize val="0"/>
            </c:dLbl>
            <c:dLbl>
              <c:idx val="1"/>
              <c:layout>
                <c:manualLayout>
                  <c:x val="-5.0925337632080051E-17"/>
                  <c:y val="-3.703703703703709E-2"/>
                </c:manualLayout>
              </c:layout>
              <c:showLegendKey val="0"/>
              <c:showVal val="1"/>
              <c:showCatName val="0"/>
              <c:showSerName val="0"/>
              <c:showPercent val="0"/>
              <c:showBubbleSize val="0"/>
            </c:dLbl>
            <c:dLbl>
              <c:idx val="2"/>
              <c:layout>
                <c:manualLayout>
                  <c:x val="5.5555555555555558E-3"/>
                  <c:y val="-3.7037037037037049E-2"/>
                </c:manualLayout>
              </c:layout>
              <c:showLegendKey val="0"/>
              <c:showVal val="1"/>
              <c:showCatName val="0"/>
              <c:showSerName val="0"/>
              <c:showPercent val="0"/>
              <c:showBubbleSize val="0"/>
            </c:dLbl>
            <c:dLbl>
              <c:idx val="3"/>
              <c:layout>
                <c:manualLayout>
                  <c:x val="5.5555555555553502E-3"/>
                  <c:y val="-2.7777777777777811E-2"/>
                </c:manualLayout>
              </c:layout>
              <c:showLegendKey val="0"/>
              <c:showVal val="1"/>
              <c:showCatName val="0"/>
              <c:showSerName val="0"/>
              <c:showPercent val="0"/>
              <c:showBubbleSize val="0"/>
            </c:dLbl>
            <c:txPr>
              <a:bodyPr/>
              <a:lstStyle/>
              <a:p>
                <a:pPr>
                  <a:defRPr sz="1100"/>
                </a:pPr>
                <a:endParaRPr lang="ru-RU"/>
              </a:p>
            </c:txPr>
            <c:showLegendKey val="0"/>
            <c:showVal val="1"/>
            <c:showCatName val="0"/>
            <c:showSerName val="0"/>
            <c:showPercent val="0"/>
            <c:showBubbleSize val="0"/>
            <c:showLeaderLines val="0"/>
          </c:dLbls>
          <c:cat>
            <c:numRef>
              <c:f>Лист2!$D$38:$H$38</c:f>
              <c:numCache>
                <c:formatCode>General</c:formatCode>
                <c:ptCount val="5"/>
                <c:pt idx="0">
                  <c:v>2013</c:v>
                </c:pt>
                <c:pt idx="1">
                  <c:v>2014</c:v>
                </c:pt>
                <c:pt idx="2">
                  <c:v>2015</c:v>
                </c:pt>
                <c:pt idx="3">
                  <c:v>2016</c:v>
                </c:pt>
                <c:pt idx="4">
                  <c:v>2017</c:v>
                </c:pt>
              </c:numCache>
            </c:numRef>
          </c:cat>
          <c:val>
            <c:numRef>
              <c:f>Лист2!$M$44:$Q$44</c:f>
              <c:numCache>
                <c:formatCode>General</c:formatCode>
                <c:ptCount val="5"/>
                <c:pt idx="0">
                  <c:v>902</c:v>
                </c:pt>
                <c:pt idx="1">
                  <c:v>934</c:v>
                </c:pt>
                <c:pt idx="2">
                  <c:v>877</c:v>
                </c:pt>
                <c:pt idx="3">
                  <c:v>810</c:v>
                </c:pt>
                <c:pt idx="4">
                  <c:v>686</c:v>
                </c:pt>
              </c:numCache>
            </c:numRef>
          </c:val>
        </c:ser>
        <c:dLbls>
          <c:showLegendKey val="0"/>
          <c:showVal val="0"/>
          <c:showCatName val="0"/>
          <c:showSerName val="0"/>
          <c:showPercent val="0"/>
          <c:showBubbleSize val="0"/>
        </c:dLbls>
        <c:gapWidth val="150"/>
        <c:shape val="cylinder"/>
        <c:axId val="49293568"/>
        <c:axId val="49295360"/>
        <c:axId val="0"/>
      </c:bar3DChart>
      <c:catAx>
        <c:axId val="49293568"/>
        <c:scaling>
          <c:orientation val="minMax"/>
        </c:scaling>
        <c:delete val="0"/>
        <c:axPos val="b"/>
        <c:numFmt formatCode="General" sourceLinked="1"/>
        <c:majorTickMark val="out"/>
        <c:minorTickMark val="none"/>
        <c:tickLblPos val="nextTo"/>
        <c:crossAx val="49295360"/>
        <c:crosses val="autoZero"/>
        <c:auto val="1"/>
        <c:lblAlgn val="ctr"/>
        <c:lblOffset val="100"/>
        <c:noMultiLvlLbl val="0"/>
      </c:catAx>
      <c:valAx>
        <c:axId val="49295360"/>
        <c:scaling>
          <c:orientation val="minMax"/>
          <c:min val="600"/>
        </c:scaling>
        <c:delete val="0"/>
        <c:axPos val="l"/>
        <c:majorGridlines/>
        <c:numFmt formatCode="General" sourceLinked="1"/>
        <c:majorTickMark val="out"/>
        <c:minorTickMark val="none"/>
        <c:tickLblPos val="nextTo"/>
        <c:crossAx val="49293568"/>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63739">
                  <a:schemeClr val="accent6">
                    <a:lumMod val="60000"/>
                    <a:lumOff val="40000"/>
                  </a:schemeClr>
                </a:gs>
                <a:gs pos="0">
                  <a:schemeClr val="bg2">
                    <a:lumMod val="50000"/>
                  </a:schemeClr>
                </a:gs>
                <a:gs pos="26673">
                  <a:schemeClr val="accent6">
                    <a:lumMod val="40000"/>
                    <a:lumOff val="60000"/>
                  </a:schemeClr>
                </a:gs>
                <a:gs pos="100000">
                  <a:schemeClr val="bg2">
                    <a:lumMod val="50000"/>
                  </a:schemeClr>
                </a:gs>
              </a:gsLst>
              <a:lin ang="5400000" scaled="0"/>
            </a:gradFill>
          </c:spPr>
          <c:invertIfNegative val="0"/>
          <c:dLbls>
            <c:txPr>
              <a:bodyPr/>
              <a:lstStyle/>
              <a:p>
                <a:pPr>
                  <a:defRPr sz="700"/>
                </a:pPr>
                <a:endParaRPr lang="ru-RU"/>
              </a:p>
            </c:txPr>
            <c:showLegendKey val="0"/>
            <c:showVal val="1"/>
            <c:showCatName val="0"/>
            <c:showSerName val="0"/>
            <c:showPercent val="0"/>
            <c:showBubbleSize val="0"/>
            <c:showLeaderLines val="0"/>
          </c:dLbls>
          <c:cat>
            <c:numRef>
              <c:f>Лист2!$E$107:$I$107</c:f>
              <c:numCache>
                <c:formatCode>General</c:formatCode>
                <c:ptCount val="5"/>
                <c:pt idx="0">
                  <c:v>2013</c:v>
                </c:pt>
                <c:pt idx="1">
                  <c:v>2014</c:v>
                </c:pt>
                <c:pt idx="2">
                  <c:v>2015</c:v>
                </c:pt>
                <c:pt idx="3">
                  <c:v>2016</c:v>
                </c:pt>
                <c:pt idx="4">
                  <c:v>2017</c:v>
                </c:pt>
              </c:numCache>
            </c:numRef>
          </c:cat>
          <c:val>
            <c:numRef>
              <c:f>Лист2!$E$109:$I$109</c:f>
              <c:numCache>
                <c:formatCode>#,##0.00</c:formatCode>
                <c:ptCount val="5"/>
                <c:pt idx="0">
                  <c:v>49503.9</c:v>
                </c:pt>
                <c:pt idx="1">
                  <c:v>52992.6</c:v>
                </c:pt>
                <c:pt idx="2" formatCode="General">
                  <c:v>56100.1</c:v>
                </c:pt>
                <c:pt idx="3" formatCode="General">
                  <c:v>59404.4</c:v>
                </c:pt>
                <c:pt idx="4" formatCode="General">
                  <c:v>60001.1</c:v>
                </c:pt>
              </c:numCache>
            </c:numRef>
          </c:val>
        </c:ser>
        <c:dLbls>
          <c:showLegendKey val="0"/>
          <c:showVal val="0"/>
          <c:showCatName val="0"/>
          <c:showSerName val="0"/>
          <c:showPercent val="0"/>
          <c:showBubbleSize val="0"/>
        </c:dLbls>
        <c:gapWidth val="150"/>
        <c:shape val="cylinder"/>
        <c:axId val="52142848"/>
        <c:axId val="52144384"/>
        <c:axId val="0"/>
      </c:bar3DChart>
      <c:catAx>
        <c:axId val="52142848"/>
        <c:scaling>
          <c:orientation val="minMax"/>
        </c:scaling>
        <c:delete val="0"/>
        <c:axPos val="b"/>
        <c:numFmt formatCode="General" sourceLinked="1"/>
        <c:majorTickMark val="out"/>
        <c:minorTickMark val="none"/>
        <c:tickLblPos val="nextTo"/>
        <c:txPr>
          <a:bodyPr/>
          <a:lstStyle/>
          <a:p>
            <a:pPr>
              <a:defRPr sz="800"/>
            </a:pPr>
            <a:endParaRPr lang="ru-RU"/>
          </a:p>
        </c:txPr>
        <c:crossAx val="52144384"/>
        <c:crosses val="autoZero"/>
        <c:auto val="1"/>
        <c:lblAlgn val="ctr"/>
        <c:lblOffset val="100"/>
        <c:noMultiLvlLbl val="0"/>
      </c:catAx>
      <c:valAx>
        <c:axId val="52144384"/>
        <c:scaling>
          <c:orientation val="minMax"/>
          <c:max val="62000"/>
          <c:min val="20000"/>
        </c:scaling>
        <c:delete val="0"/>
        <c:axPos val="l"/>
        <c:majorGridlines/>
        <c:numFmt formatCode="#,##0.00" sourceLinked="1"/>
        <c:majorTickMark val="out"/>
        <c:minorTickMark val="none"/>
        <c:tickLblPos val="nextTo"/>
        <c:txPr>
          <a:bodyPr/>
          <a:lstStyle/>
          <a:p>
            <a:pPr>
              <a:defRPr sz="800"/>
            </a:pPr>
            <a:endParaRPr lang="ru-RU"/>
          </a:p>
        </c:txPr>
        <c:crossAx val="52142848"/>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63739">
                  <a:srgbClr val="F7EF87"/>
                </a:gs>
                <a:gs pos="0">
                  <a:schemeClr val="accent6">
                    <a:lumMod val="75000"/>
                  </a:schemeClr>
                </a:gs>
                <a:gs pos="26673">
                  <a:srgbClr val="F5F589"/>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Лист2!$E$128:$I$128</c:f>
              <c:numCache>
                <c:formatCode>General</c:formatCode>
                <c:ptCount val="5"/>
                <c:pt idx="0">
                  <c:v>2013</c:v>
                </c:pt>
                <c:pt idx="1">
                  <c:v>2014</c:v>
                </c:pt>
                <c:pt idx="2">
                  <c:v>2015</c:v>
                </c:pt>
                <c:pt idx="3">
                  <c:v>2016</c:v>
                </c:pt>
                <c:pt idx="4">
                  <c:v>2017</c:v>
                </c:pt>
              </c:numCache>
            </c:numRef>
          </c:cat>
          <c:val>
            <c:numRef>
              <c:f>Лист2!$E$156:$I$156</c:f>
              <c:numCache>
                <c:formatCode>General</c:formatCode>
                <c:ptCount val="5"/>
                <c:pt idx="0">
                  <c:v>2.95</c:v>
                </c:pt>
                <c:pt idx="1">
                  <c:v>2.73</c:v>
                </c:pt>
                <c:pt idx="2">
                  <c:v>2.2400000000000002</c:v>
                </c:pt>
                <c:pt idx="3">
                  <c:v>2.27</c:v>
                </c:pt>
                <c:pt idx="4">
                  <c:v>2.2599999999999998</c:v>
                </c:pt>
              </c:numCache>
            </c:numRef>
          </c:val>
        </c:ser>
        <c:dLbls>
          <c:showLegendKey val="0"/>
          <c:showVal val="0"/>
          <c:showCatName val="0"/>
          <c:showSerName val="0"/>
          <c:showPercent val="0"/>
          <c:showBubbleSize val="0"/>
        </c:dLbls>
        <c:gapWidth val="150"/>
        <c:shape val="cylinder"/>
        <c:axId val="52886144"/>
        <c:axId val="52769152"/>
        <c:axId val="0"/>
      </c:bar3DChart>
      <c:catAx>
        <c:axId val="52886144"/>
        <c:scaling>
          <c:orientation val="minMax"/>
        </c:scaling>
        <c:delete val="0"/>
        <c:axPos val="b"/>
        <c:numFmt formatCode="General" sourceLinked="1"/>
        <c:majorTickMark val="out"/>
        <c:minorTickMark val="none"/>
        <c:tickLblPos val="nextTo"/>
        <c:crossAx val="52769152"/>
        <c:crosses val="autoZero"/>
        <c:auto val="1"/>
        <c:lblAlgn val="ctr"/>
        <c:lblOffset val="100"/>
        <c:noMultiLvlLbl val="0"/>
      </c:catAx>
      <c:valAx>
        <c:axId val="52769152"/>
        <c:scaling>
          <c:orientation val="minMax"/>
        </c:scaling>
        <c:delete val="0"/>
        <c:axPos val="l"/>
        <c:majorGridlines/>
        <c:numFmt formatCode="General" sourceLinked="1"/>
        <c:majorTickMark val="out"/>
        <c:minorTickMark val="none"/>
        <c:tickLblPos val="nextTo"/>
        <c:crossAx val="52886144"/>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41240">
                  <a:srgbClr val="DBD2E4"/>
                </a:gs>
                <a:gs pos="63739">
                  <a:srgbClr val="CBB6D4"/>
                </a:gs>
                <a:gs pos="0">
                  <a:srgbClr val="808365"/>
                </a:gs>
                <a:gs pos="26673">
                  <a:schemeClr val="accent4">
                    <a:lumMod val="60000"/>
                    <a:lumOff val="40000"/>
                  </a:schemeClr>
                </a:gs>
                <a:gs pos="100000">
                  <a:srgbClr val="6F7D6B"/>
                </a:gs>
              </a:gsLst>
              <a:lin ang="5400000" scaled="0"/>
            </a:gradFill>
          </c:spPr>
          <c:invertIfNegative val="0"/>
          <c:dLbls>
            <c:showLegendKey val="0"/>
            <c:showVal val="1"/>
            <c:showCatName val="0"/>
            <c:showSerName val="0"/>
            <c:showPercent val="0"/>
            <c:showBubbleSize val="0"/>
            <c:showLeaderLines val="0"/>
          </c:dLbls>
          <c:cat>
            <c:numRef>
              <c:f>Лист2!$E$107:$I$107</c:f>
              <c:numCache>
                <c:formatCode>General</c:formatCode>
                <c:ptCount val="5"/>
                <c:pt idx="0">
                  <c:v>2013</c:v>
                </c:pt>
                <c:pt idx="1">
                  <c:v>2014</c:v>
                </c:pt>
                <c:pt idx="2">
                  <c:v>2015</c:v>
                </c:pt>
                <c:pt idx="3">
                  <c:v>2016</c:v>
                </c:pt>
                <c:pt idx="4">
                  <c:v>2017</c:v>
                </c:pt>
              </c:numCache>
            </c:numRef>
          </c:cat>
          <c:val>
            <c:numRef>
              <c:f>Лист2!$E$113:$I$113</c:f>
              <c:numCache>
                <c:formatCode>General</c:formatCode>
                <c:ptCount val="5"/>
                <c:pt idx="0">
                  <c:v>19</c:v>
                </c:pt>
                <c:pt idx="1">
                  <c:v>19.3</c:v>
                </c:pt>
                <c:pt idx="2">
                  <c:v>19.399999999999999</c:v>
                </c:pt>
                <c:pt idx="3">
                  <c:v>19.7</c:v>
                </c:pt>
                <c:pt idx="4">
                  <c:v>20.100000000000001</c:v>
                </c:pt>
              </c:numCache>
            </c:numRef>
          </c:val>
        </c:ser>
        <c:dLbls>
          <c:showLegendKey val="0"/>
          <c:showVal val="0"/>
          <c:showCatName val="0"/>
          <c:showSerName val="0"/>
          <c:showPercent val="0"/>
          <c:showBubbleSize val="0"/>
        </c:dLbls>
        <c:gapWidth val="150"/>
        <c:shape val="cylinder"/>
        <c:axId val="53055872"/>
        <c:axId val="53057408"/>
        <c:axId val="0"/>
      </c:bar3DChart>
      <c:catAx>
        <c:axId val="53055872"/>
        <c:scaling>
          <c:orientation val="minMax"/>
        </c:scaling>
        <c:delete val="0"/>
        <c:axPos val="b"/>
        <c:numFmt formatCode="General" sourceLinked="1"/>
        <c:majorTickMark val="out"/>
        <c:minorTickMark val="none"/>
        <c:tickLblPos val="nextTo"/>
        <c:crossAx val="53057408"/>
        <c:crosses val="autoZero"/>
        <c:auto val="1"/>
        <c:lblAlgn val="ctr"/>
        <c:lblOffset val="100"/>
        <c:noMultiLvlLbl val="0"/>
      </c:catAx>
      <c:valAx>
        <c:axId val="53057408"/>
        <c:scaling>
          <c:orientation val="minMax"/>
        </c:scaling>
        <c:delete val="0"/>
        <c:axPos val="l"/>
        <c:majorGridlines/>
        <c:numFmt formatCode="General" sourceLinked="1"/>
        <c:majorTickMark val="out"/>
        <c:minorTickMark val="none"/>
        <c:tickLblPos val="nextTo"/>
        <c:crossAx val="53055872"/>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41240">
                  <a:srgbClr val="DBD2E4"/>
                </a:gs>
                <a:gs pos="63739">
                  <a:schemeClr val="bg1">
                    <a:lumMod val="75000"/>
                  </a:schemeClr>
                </a:gs>
                <a:gs pos="0">
                  <a:schemeClr val="bg1">
                    <a:lumMod val="50000"/>
                  </a:schemeClr>
                </a:gs>
                <a:gs pos="26673">
                  <a:schemeClr val="bg1">
                    <a:lumMod val="75000"/>
                  </a:schemeClr>
                </a:gs>
                <a:gs pos="100000">
                  <a:schemeClr val="bg1">
                    <a:lumMod val="65000"/>
                  </a:schemeClr>
                </a:gs>
              </a:gsLst>
              <a:lin ang="5400000" scaled="0"/>
            </a:gradFill>
          </c:spPr>
          <c:invertIfNegative val="0"/>
          <c:dLbls>
            <c:showLegendKey val="0"/>
            <c:showVal val="1"/>
            <c:showCatName val="0"/>
            <c:showSerName val="0"/>
            <c:showPercent val="0"/>
            <c:showBubbleSize val="0"/>
            <c:showLeaderLines val="0"/>
          </c:dLbls>
          <c:cat>
            <c:numRef>
              <c:f>Лист2!$E$102:$I$102</c:f>
              <c:numCache>
                <c:formatCode>General</c:formatCode>
                <c:ptCount val="5"/>
                <c:pt idx="0">
                  <c:v>2013</c:v>
                </c:pt>
                <c:pt idx="1">
                  <c:v>2014</c:v>
                </c:pt>
                <c:pt idx="2">
                  <c:v>2015</c:v>
                </c:pt>
                <c:pt idx="3">
                  <c:v>2016</c:v>
                </c:pt>
                <c:pt idx="4">
                  <c:v>2017</c:v>
                </c:pt>
              </c:numCache>
            </c:numRef>
          </c:cat>
          <c:val>
            <c:numRef>
              <c:f>Лист2!$E$115:$I$115</c:f>
              <c:numCache>
                <c:formatCode>General</c:formatCode>
                <c:ptCount val="5"/>
                <c:pt idx="0">
                  <c:v>8.8000000000000007</c:v>
                </c:pt>
                <c:pt idx="1">
                  <c:v>7.8</c:v>
                </c:pt>
                <c:pt idx="2">
                  <c:v>7.7</c:v>
                </c:pt>
                <c:pt idx="3">
                  <c:v>7.8</c:v>
                </c:pt>
                <c:pt idx="4">
                  <c:v>7.8</c:v>
                </c:pt>
              </c:numCache>
            </c:numRef>
          </c:val>
        </c:ser>
        <c:dLbls>
          <c:showLegendKey val="0"/>
          <c:showVal val="0"/>
          <c:showCatName val="0"/>
          <c:showSerName val="0"/>
          <c:showPercent val="0"/>
          <c:showBubbleSize val="0"/>
        </c:dLbls>
        <c:gapWidth val="150"/>
        <c:shape val="cylinder"/>
        <c:axId val="53208960"/>
        <c:axId val="53210496"/>
        <c:axId val="0"/>
      </c:bar3DChart>
      <c:catAx>
        <c:axId val="53208960"/>
        <c:scaling>
          <c:orientation val="minMax"/>
        </c:scaling>
        <c:delete val="0"/>
        <c:axPos val="b"/>
        <c:numFmt formatCode="General" sourceLinked="1"/>
        <c:majorTickMark val="out"/>
        <c:minorTickMark val="none"/>
        <c:tickLblPos val="nextTo"/>
        <c:crossAx val="53210496"/>
        <c:crosses val="autoZero"/>
        <c:auto val="1"/>
        <c:lblAlgn val="ctr"/>
        <c:lblOffset val="100"/>
        <c:noMultiLvlLbl val="0"/>
      </c:catAx>
      <c:valAx>
        <c:axId val="53210496"/>
        <c:scaling>
          <c:orientation val="minMax"/>
        </c:scaling>
        <c:delete val="0"/>
        <c:axPos val="l"/>
        <c:majorGridlines/>
        <c:numFmt formatCode="General" sourceLinked="1"/>
        <c:majorTickMark val="out"/>
        <c:minorTickMark val="none"/>
        <c:tickLblPos val="nextTo"/>
        <c:crossAx val="53208960"/>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Лист2!$D$129</c:f>
              <c:strCache>
                <c:ptCount val="1"/>
                <c:pt idx="0">
                  <c:v>Площадь введенных жилых домов, кв. м </c:v>
                </c:pt>
              </c:strCache>
            </c:strRef>
          </c:tx>
          <c:spPr>
            <a:gradFill>
              <a:gsLst>
                <a:gs pos="0">
                  <a:schemeClr val="accent4">
                    <a:lumMod val="75000"/>
                  </a:schemeClr>
                </a:gs>
                <a:gs pos="66249">
                  <a:schemeClr val="accent4">
                    <a:lumMod val="40000"/>
                    <a:lumOff val="60000"/>
                  </a:schemeClr>
                </a:gs>
                <a:gs pos="32900">
                  <a:schemeClr val="accent4">
                    <a:lumMod val="20000"/>
                    <a:lumOff val="80000"/>
                  </a:schemeClr>
                </a:gs>
                <a:gs pos="100000">
                  <a:schemeClr val="accent4">
                    <a:lumMod val="75000"/>
                  </a:schemeClr>
                </a:gs>
              </a:gsLst>
              <a:lin ang="5400000" scaled="0"/>
            </a:gradFill>
          </c:spPr>
          <c:invertIfNegative val="0"/>
          <c:dLbls>
            <c:showLegendKey val="0"/>
            <c:showVal val="1"/>
            <c:showCatName val="0"/>
            <c:showSerName val="0"/>
            <c:showPercent val="0"/>
            <c:showBubbleSize val="0"/>
            <c:showLeaderLines val="0"/>
          </c:dLbls>
          <c:cat>
            <c:numRef>
              <c:f>Лист2!$E$128:$I$128</c:f>
              <c:numCache>
                <c:formatCode>General</c:formatCode>
                <c:ptCount val="5"/>
                <c:pt idx="0">
                  <c:v>2013</c:v>
                </c:pt>
                <c:pt idx="1">
                  <c:v>2014</c:v>
                </c:pt>
                <c:pt idx="2">
                  <c:v>2015</c:v>
                </c:pt>
                <c:pt idx="3">
                  <c:v>2016</c:v>
                </c:pt>
                <c:pt idx="4">
                  <c:v>2017</c:v>
                </c:pt>
              </c:numCache>
            </c:numRef>
          </c:cat>
          <c:val>
            <c:numRef>
              <c:f>Лист2!$E$129:$I$129</c:f>
              <c:numCache>
                <c:formatCode>General</c:formatCode>
                <c:ptCount val="5"/>
                <c:pt idx="0">
                  <c:v>18007</c:v>
                </c:pt>
                <c:pt idx="1">
                  <c:v>22205</c:v>
                </c:pt>
                <c:pt idx="2">
                  <c:v>7352</c:v>
                </c:pt>
                <c:pt idx="3">
                  <c:v>16683</c:v>
                </c:pt>
                <c:pt idx="4">
                  <c:v>15370</c:v>
                </c:pt>
              </c:numCache>
            </c:numRef>
          </c:val>
        </c:ser>
        <c:ser>
          <c:idx val="1"/>
          <c:order val="1"/>
          <c:tx>
            <c:strRef>
              <c:f>Лист2!$D$130</c:f>
              <c:strCache>
                <c:ptCount val="1"/>
                <c:pt idx="0">
                  <c:v>в том числе индивидуальное жилищное строительство</c:v>
                </c:pt>
              </c:strCache>
            </c:strRef>
          </c:tx>
          <c:spPr>
            <a:gradFill>
              <a:gsLst>
                <a:gs pos="0">
                  <a:schemeClr val="accent6">
                    <a:lumMod val="75000"/>
                  </a:schemeClr>
                </a:gs>
                <a:gs pos="62071">
                  <a:schemeClr val="accent6">
                    <a:lumMod val="20000"/>
                    <a:lumOff val="80000"/>
                  </a:schemeClr>
                </a:gs>
                <a:gs pos="37100">
                  <a:schemeClr val="accent6">
                    <a:lumMod val="60000"/>
                    <a:lumOff val="40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Лист2!$E$128:$I$128</c:f>
              <c:numCache>
                <c:formatCode>General</c:formatCode>
                <c:ptCount val="5"/>
                <c:pt idx="0">
                  <c:v>2013</c:v>
                </c:pt>
                <c:pt idx="1">
                  <c:v>2014</c:v>
                </c:pt>
                <c:pt idx="2">
                  <c:v>2015</c:v>
                </c:pt>
                <c:pt idx="3">
                  <c:v>2016</c:v>
                </c:pt>
                <c:pt idx="4">
                  <c:v>2017</c:v>
                </c:pt>
              </c:numCache>
            </c:numRef>
          </c:cat>
          <c:val>
            <c:numRef>
              <c:f>Лист2!$E$130:$I$130</c:f>
              <c:numCache>
                <c:formatCode>General</c:formatCode>
                <c:ptCount val="5"/>
                <c:pt idx="0">
                  <c:v>4188</c:v>
                </c:pt>
                <c:pt idx="1">
                  <c:v>3296</c:v>
                </c:pt>
                <c:pt idx="2">
                  <c:v>2746</c:v>
                </c:pt>
                <c:pt idx="3">
                  <c:v>2133</c:v>
                </c:pt>
                <c:pt idx="4">
                  <c:v>3344</c:v>
                </c:pt>
              </c:numCache>
            </c:numRef>
          </c:val>
        </c:ser>
        <c:dLbls>
          <c:showLegendKey val="0"/>
          <c:showVal val="0"/>
          <c:showCatName val="0"/>
          <c:showSerName val="0"/>
          <c:showPercent val="0"/>
          <c:showBubbleSize val="0"/>
        </c:dLbls>
        <c:gapWidth val="150"/>
        <c:shape val="cylinder"/>
        <c:axId val="53383936"/>
        <c:axId val="53385472"/>
        <c:axId val="0"/>
      </c:bar3DChart>
      <c:catAx>
        <c:axId val="53383936"/>
        <c:scaling>
          <c:orientation val="minMax"/>
        </c:scaling>
        <c:delete val="0"/>
        <c:axPos val="b"/>
        <c:numFmt formatCode="General" sourceLinked="1"/>
        <c:majorTickMark val="out"/>
        <c:minorTickMark val="none"/>
        <c:tickLblPos val="nextTo"/>
        <c:crossAx val="53385472"/>
        <c:crosses val="autoZero"/>
        <c:auto val="1"/>
        <c:lblAlgn val="ctr"/>
        <c:lblOffset val="100"/>
        <c:noMultiLvlLbl val="0"/>
      </c:catAx>
      <c:valAx>
        <c:axId val="53385472"/>
        <c:scaling>
          <c:orientation val="minMax"/>
        </c:scaling>
        <c:delete val="0"/>
        <c:axPos val="l"/>
        <c:majorGridlines/>
        <c:numFmt formatCode="General" sourceLinked="1"/>
        <c:majorTickMark val="out"/>
        <c:minorTickMark val="none"/>
        <c:tickLblPos val="nextTo"/>
        <c:txPr>
          <a:bodyPr/>
          <a:lstStyle/>
          <a:p>
            <a:pPr>
              <a:defRPr sz="700"/>
            </a:pPr>
            <a:endParaRPr lang="ru-RU"/>
          </a:p>
        </c:txPr>
        <c:crossAx val="53383936"/>
        <c:crosses val="autoZero"/>
        <c:crossBetween val="between"/>
      </c:valAx>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Лист2!$D$165</c:f>
              <c:strCache>
                <c:ptCount val="1"/>
                <c:pt idx="0">
                  <c:v>Количество квартир </c:v>
                </c:pt>
              </c:strCache>
            </c:strRef>
          </c:tx>
          <c:spPr>
            <a:gradFill>
              <a:gsLst>
                <a:gs pos="0">
                  <a:schemeClr val="bg2">
                    <a:lumMod val="50000"/>
                  </a:schemeClr>
                </a:gs>
                <a:gs pos="66249">
                  <a:schemeClr val="accent6">
                    <a:lumMod val="60000"/>
                    <a:lumOff val="40000"/>
                  </a:schemeClr>
                </a:gs>
                <a:gs pos="32900">
                  <a:schemeClr val="accent6">
                    <a:lumMod val="40000"/>
                    <a:lumOff val="60000"/>
                  </a:schemeClr>
                </a:gs>
                <a:gs pos="100000">
                  <a:schemeClr val="bg2">
                    <a:lumMod val="50000"/>
                  </a:schemeClr>
                </a:gs>
              </a:gsLst>
              <a:lin ang="5400000" scaled="0"/>
            </a:gradFill>
          </c:spPr>
          <c:invertIfNegative val="0"/>
          <c:dLbls>
            <c:showLegendKey val="0"/>
            <c:showVal val="1"/>
            <c:showCatName val="0"/>
            <c:showSerName val="0"/>
            <c:showPercent val="0"/>
            <c:showBubbleSize val="0"/>
            <c:showLeaderLines val="0"/>
          </c:dLbls>
          <c:cat>
            <c:numRef>
              <c:f>Лист2!$E$128:$I$128</c:f>
              <c:numCache>
                <c:formatCode>General</c:formatCode>
                <c:ptCount val="5"/>
                <c:pt idx="0">
                  <c:v>2013</c:v>
                </c:pt>
                <c:pt idx="1">
                  <c:v>2014</c:v>
                </c:pt>
                <c:pt idx="2">
                  <c:v>2015</c:v>
                </c:pt>
                <c:pt idx="3">
                  <c:v>2016</c:v>
                </c:pt>
                <c:pt idx="4">
                  <c:v>2017</c:v>
                </c:pt>
              </c:numCache>
            </c:numRef>
          </c:cat>
          <c:val>
            <c:numRef>
              <c:f>Лист2!$F$165:$J$165</c:f>
              <c:numCache>
                <c:formatCode>General</c:formatCode>
                <c:ptCount val="5"/>
                <c:pt idx="0">
                  <c:v>296</c:v>
                </c:pt>
                <c:pt idx="1">
                  <c:v>399</c:v>
                </c:pt>
                <c:pt idx="2">
                  <c:v>127</c:v>
                </c:pt>
                <c:pt idx="3">
                  <c:v>285</c:v>
                </c:pt>
                <c:pt idx="4">
                  <c:v>285</c:v>
                </c:pt>
              </c:numCache>
            </c:numRef>
          </c:val>
        </c:ser>
        <c:ser>
          <c:idx val="1"/>
          <c:order val="1"/>
          <c:tx>
            <c:strRef>
              <c:f>Лист2!$D$166</c:f>
              <c:strCache>
                <c:ptCount val="1"/>
                <c:pt idx="0">
                  <c:v>Количество домов </c:v>
                </c:pt>
              </c:strCache>
            </c:strRef>
          </c:tx>
          <c:spPr>
            <a:gradFill>
              <a:gsLst>
                <a:gs pos="0">
                  <a:schemeClr val="accent2">
                    <a:lumMod val="75000"/>
                  </a:schemeClr>
                </a:gs>
                <a:gs pos="100000">
                  <a:schemeClr val="accent2">
                    <a:lumMod val="40000"/>
                    <a:lumOff val="60000"/>
                  </a:schemeClr>
                </a:gs>
              </a:gsLst>
              <a:lin ang="5400000" scaled="0"/>
            </a:gradFill>
          </c:spPr>
          <c:invertIfNegative val="0"/>
          <c:dLbls>
            <c:showLegendKey val="0"/>
            <c:showVal val="1"/>
            <c:showCatName val="0"/>
            <c:showSerName val="0"/>
            <c:showPercent val="0"/>
            <c:showBubbleSize val="0"/>
            <c:showLeaderLines val="0"/>
          </c:dLbls>
          <c:cat>
            <c:numRef>
              <c:f>Лист2!$E$128:$I$128</c:f>
              <c:numCache>
                <c:formatCode>General</c:formatCode>
                <c:ptCount val="5"/>
                <c:pt idx="0">
                  <c:v>2013</c:v>
                </c:pt>
                <c:pt idx="1">
                  <c:v>2014</c:v>
                </c:pt>
                <c:pt idx="2">
                  <c:v>2015</c:v>
                </c:pt>
                <c:pt idx="3">
                  <c:v>2016</c:v>
                </c:pt>
                <c:pt idx="4">
                  <c:v>2017</c:v>
                </c:pt>
              </c:numCache>
            </c:numRef>
          </c:cat>
          <c:val>
            <c:numRef>
              <c:f>Лист2!$F$166:$J$166</c:f>
              <c:numCache>
                <c:formatCode>General</c:formatCode>
                <c:ptCount val="5"/>
                <c:pt idx="0">
                  <c:v>21</c:v>
                </c:pt>
                <c:pt idx="1">
                  <c:v>19</c:v>
                </c:pt>
                <c:pt idx="2">
                  <c:v>18</c:v>
                </c:pt>
                <c:pt idx="3">
                  <c:v>15</c:v>
                </c:pt>
                <c:pt idx="4">
                  <c:v>30</c:v>
                </c:pt>
              </c:numCache>
            </c:numRef>
          </c:val>
        </c:ser>
        <c:dLbls>
          <c:showLegendKey val="0"/>
          <c:showVal val="0"/>
          <c:showCatName val="0"/>
          <c:showSerName val="0"/>
          <c:showPercent val="0"/>
          <c:showBubbleSize val="0"/>
        </c:dLbls>
        <c:gapWidth val="150"/>
        <c:shape val="cylinder"/>
        <c:axId val="53288960"/>
        <c:axId val="53290496"/>
        <c:axId val="0"/>
      </c:bar3DChart>
      <c:catAx>
        <c:axId val="53288960"/>
        <c:scaling>
          <c:orientation val="minMax"/>
        </c:scaling>
        <c:delete val="0"/>
        <c:axPos val="b"/>
        <c:numFmt formatCode="General" sourceLinked="1"/>
        <c:majorTickMark val="out"/>
        <c:minorTickMark val="none"/>
        <c:tickLblPos val="nextTo"/>
        <c:crossAx val="53290496"/>
        <c:crosses val="autoZero"/>
        <c:auto val="1"/>
        <c:lblAlgn val="ctr"/>
        <c:lblOffset val="100"/>
        <c:noMultiLvlLbl val="0"/>
      </c:catAx>
      <c:valAx>
        <c:axId val="53290496"/>
        <c:scaling>
          <c:orientation val="minMax"/>
        </c:scaling>
        <c:delete val="0"/>
        <c:axPos val="l"/>
        <c:majorGridlines/>
        <c:numFmt formatCode="General" sourceLinked="1"/>
        <c:majorTickMark val="out"/>
        <c:minorTickMark val="none"/>
        <c:tickLblPos val="nextTo"/>
        <c:crossAx val="53288960"/>
        <c:crosses val="autoZero"/>
        <c:crossBetween val="between"/>
      </c:valAx>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Лист4!$D$228</c:f>
              <c:strCache>
                <c:ptCount val="1"/>
                <c:pt idx="0">
                  <c:v>всего</c:v>
                </c:pt>
              </c:strCache>
            </c:strRef>
          </c:tx>
          <c:spPr>
            <a:ln>
              <a:solidFill>
                <a:srgbClr val="7030A0"/>
              </a:solidFill>
            </a:ln>
          </c:spPr>
          <c:marker>
            <c:spPr>
              <a:solidFill>
                <a:schemeClr val="accent4">
                  <a:lumMod val="75000"/>
                </a:schemeClr>
              </a:solidFill>
              <a:ln>
                <a:solidFill>
                  <a:srgbClr val="7030A0"/>
                </a:solidFill>
              </a:ln>
            </c:spPr>
          </c:marker>
          <c:dLbls>
            <c:showLegendKey val="0"/>
            <c:showVal val="1"/>
            <c:showCatName val="0"/>
            <c:showSerName val="0"/>
            <c:showPercent val="0"/>
            <c:showBubbleSize val="0"/>
            <c:showLeaderLines val="0"/>
          </c:dLbls>
          <c:cat>
            <c:numRef>
              <c:f>Лист4!$E$227:$I$227</c:f>
              <c:numCache>
                <c:formatCode>General</c:formatCode>
                <c:ptCount val="5"/>
                <c:pt idx="0">
                  <c:v>2013</c:v>
                </c:pt>
                <c:pt idx="1">
                  <c:v>2014</c:v>
                </c:pt>
                <c:pt idx="2">
                  <c:v>2015</c:v>
                </c:pt>
                <c:pt idx="3">
                  <c:v>2016</c:v>
                </c:pt>
                <c:pt idx="4">
                  <c:v>2017</c:v>
                </c:pt>
              </c:numCache>
            </c:numRef>
          </c:cat>
          <c:val>
            <c:numRef>
              <c:f>Лист4!$E$228:$I$228</c:f>
              <c:numCache>
                <c:formatCode>General</c:formatCode>
                <c:ptCount val="5"/>
                <c:pt idx="0">
                  <c:v>7.1</c:v>
                </c:pt>
                <c:pt idx="1">
                  <c:v>1.1000000000000001</c:v>
                </c:pt>
                <c:pt idx="2">
                  <c:v>5.5</c:v>
                </c:pt>
                <c:pt idx="3">
                  <c:v>9</c:v>
                </c:pt>
                <c:pt idx="4">
                  <c:v>9.5</c:v>
                </c:pt>
              </c:numCache>
            </c:numRef>
          </c:val>
          <c:smooth val="0"/>
        </c:ser>
        <c:ser>
          <c:idx val="1"/>
          <c:order val="1"/>
          <c:tx>
            <c:strRef>
              <c:f>Лист4!$D$229</c:f>
              <c:strCache>
                <c:ptCount val="1"/>
                <c:pt idx="0">
                  <c:v>в том числе для жилищного строительства и комплексного освоения</c:v>
                </c:pt>
              </c:strCache>
            </c:strRef>
          </c:tx>
          <c:marker>
            <c:spPr>
              <a:solidFill>
                <a:schemeClr val="accent2">
                  <a:lumMod val="75000"/>
                </a:schemeClr>
              </a:solidFill>
            </c:spPr>
          </c:marker>
          <c:dLbls>
            <c:showLegendKey val="0"/>
            <c:showVal val="1"/>
            <c:showCatName val="0"/>
            <c:showSerName val="0"/>
            <c:showPercent val="0"/>
            <c:showBubbleSize val="0"/>
            <c:showLeaderLines val="0"/>
          </c:dLbls>
          <c:cat>
            <c:numRef>
              <c:f>Лист4!$E$227:$I$227</c:f>
              <c:numCache>
                <c:formatCode>General</c:formatCode>
                <c:ptCount val="5"/>
                <c:pt idx="0">
                  <c:v>2013</c:v>
                </c:pt>
                <c:pt idx="1">
                  <c:v>2014</c:v>
                </c:pt>
                <c:pt idx="2">
                  <c:v>2015</c:v>
                </c:pt>
                <c:pt idx="3">
                  <c:v>2016</c:v>
                </c:pt>
                <c:pt idx="4">
                  <c:v>2017</c:v>
                </c:pt>
              </c:numCache>
            </c:numRef>
          </c:cat>
          <c:val>
            <c:numRef>
              <c:f>Лист4!$E$229:$I$229</c:f>
              <c:numCache>
                <c:formatCode>General</c:formatCode>
                <c:ptCount val="5"/>
                <c:pt idx="0">
                  <c:v>1.3</c:v>
                </c:pt>
                <c:pt idx="1">
                  <c:v>0.3</c:v>
                </c:pt>
                <c:pt idx="2">
                  <c:v>0.9</c:v>
                </c:pt>
                <c:pt idx="3">
                  <c:v>1.7</c:v>
                </c:pt>
                <c:pt idx="4">
                  <c:v>1.4</c:v>
                </c:pt>
              </c:numCache>
            </c:numRef>
          </c:val>
          <c:smooth val="0"/>
        </c:ser>
        <c:dLbls>
          <c:showLegendKey val="0"/>
          <c:showVal val="0"/>
          <c:showCatName val="0"/>
          <c:showSerName val="0"/>
          <c:showPercent val="0"/>
          <c:showBubbleSize val="0"/>
        </c:dLbls>
        <c:marker val="1"/>
        <c:smooth val="0"/>
        <c:axId val="53721728"/>
        <c:axId val="53731712"/>
      </c:lineChart>
      <c:catAx>
        <c:axId val="53721728"/>
        <c:scaling>
          <c:orientation val="minMax"/>
        </c:scaling>
        <c:delete val="0"/>
        <c:axPos val="b"/>
        <c:numFmt formatCode="General" sourceLinked="1"/>
        <c:majorTickMark val="out"/>
        <c:minorTickMark val="none"/>
        <c:tickLblPos val="nextTo"/>
        <c:crossAx val="53731712"/>
        <c:crosses val="autoZero"/>
        <c:auto val="1"/>
        <c:lblAlgn val="ctr"/>
        <c:lblOffset val="100"/>
        <c:noMultiLvlLbl val="0"/>
      </c:catAx>
      <c:valAx>
        <c:axId val="53731712"/>
        <c:scaling>
          <c:orientation val="minMax"/>
        </c:scaling>
        <c:delete val="0"/>
        <c:axPos val="l"/>
        <c:majorGridlines/>
        <c:numFmt formatCode="General" sourceLinked="1"/>
        <c:majorTickMark val="out"/>
        <c:minorTickMark val="none"/>
        <c:tickLblPos val="nextTo"/>
        <c:crossAx val="53721728"/>
        <c:crosses val="autoZero"/>
        <c:crossBetween val="between"/>
      </c:valAx>
      <c:spPr>
        <a:gradFill>
          <a:gsLst>
            <a:gs pos="0">
              <a:srgbClr val="F9FBFD"/>
            </a:gs>
            <a:gs pos="100000">
              <a:srgbClr val="FCE0C8"/>
            </a:gs>
          </a:gsLst>
          <a:lin ang="5400000" scaled="0"/>
        </a:gradFill>
      </c:spPr>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60000"/>
                    <a:lumOff val="40000"/>
                  </a:schemeClr>
                </a:gs>
                <a:gs pos="100000">
                  <a:srgbClr val="FFFF00"/>
                </a:gs>
              </a:gsLst>
              <a:lin ang="5400000" scaled="0"/>
            </a:gradFill>
          </c:spPr>
          <c:invertIfNegative val="0"/>
          <c:dLbls>
            <c:showLegendKey val="0"/>
            <c:showVal val="1"/>
            <c:showCatName val="0"/>
            <c:showSerName val="0"/>
            <c:showPercent val="0"/>
            <c:showBubbleSize val="0"/>
            <c:showLeaderLines val="0"/>
          </c:dLbls>
          <c:cat>
            <c:numRef>
              <c:f>Лист4!$D$183:$H$183</c:f>
              <c:numCache>
                <c:formatCode>General</c:formatCode>
                <c:ptCount val="5"/>
                <c:pt idx="0">
                  <c:v>2013</c:v>
                </c:pt>
                <c:pt idx="1">
                  <c:v>2014</c:v>
                </c:pt>
                <c:pt idx="2">
                  <c:v>2015</c:v>
                </c:pt>
                <c:pt idx="3">
                  <c:v>2016</c:v>
                </c:pt>
                <c:pt idx="4">
                  <c:v>2017</c:v>
                </c:pt>
              </c:numCache>
            </c:numRef>
          </c:cat>
          <c:val>
            <c:numRef>
              <c:f>Лист4!$D$186:$H$186</c:f>
              <c:numCache>
                <c:formatCode>General</c:formatCode>
                <c:ptCount val="5"/>
                <c:pt idx="0">
                  <c:v>2609</c:v>
                </c:pt>
                <c:pt idx="1">
                  <c:v>2606</c:v>
                </c:pt>
                <c:pt idx="2">
                  <c:v>2600</c:v>
                </c:pt>
                <c:pt idx="3">
                  <c:v>2560</c:v>
                </c:pt>
                <c:pt idx="4">
                  <c:v>2415</c:v>
                </c:pt>
              </c:numCache>
            </c:numRef>
          </c:val>
        </c:ser>
        <c:dLbls>
          <c:showLegendKey val="0"/>
          <c:showVal val="0"/>
          <c:showCatName val="0"/>
          <c:showSerName val="0"/>
          <c:showPercent val="0"/>
          <c:showBubbleSize val="0"/>
        </c:dLbls>
        <c:gapWidth val="150"/>
        <c:shape val="cylinder"/>
        <c:axId val="48669440"/>
        <c:axId val="48670976"/>
        <c:axId val="0"/>
      </c:bar3DChart>
      <c:catAx>
        <c:axId val="48669440"/>
        <c:scaling>
          <c:orientation val="minMax"/>
        </c:scaling>
        <c:delete val="0"/>
        <c:axPos val="b"/>
        <c:numFmt formatCode="General" sourceLinked="1"/>
        <c:majorTickMark val="out"/>
        <c:minorTickMark val="none"/>
        <c:tickLblPos val="nextTo"/>
        <c:crossAx val="48670976"/>
        <c:crosses val="autoZero"/>
        <c:auto val="1"/>
        <c:lblAlgn val="ctr"/>
        <c:lblOffset val="100"/>
        <c:noMultiLvlLbl val="0"/>
      </c:catAx>
      <c:valAx>
        <c:axId val="48670976"/>
        <c:scaling>
          <c:orientation val="minMax"/>
          <c:min val="2000"/>
        </c:scaling>
        <c:delete val="0"/>
        <c:axPos val="l"/>
        <c:majorGridlines/>
        <c:numFmt formatCode="General" sourceLinked="1"/>
        <c:majorTickMark val="out"/>
        <c:minorTickMark val="none"/>
        <c:tickLblPos val="nextTo"/>
        <c:crossAx val="4866944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60000"/>
                    <a:lumOff val="40000"/>
                  </a:schemeClr>
                </a:gs>
                <a:gs pos="100000">
                  <a:schemeClr val="accent6">
                    <a:lumMod val="50000"/>
                  </a:schemeClr>
                </a:gs>
              </a:gsLst>
              <a:lin ang="5400000" scaled="0"/>
            </a:gradFill>
          </c:spPr>
          <c:invertIfNegative val="0"/>
          <c:dLbls>
            <c:showLegendKey val="0"/>
            <c:showVal val="1"/>
            <c:showCatName val="0"/>
            <c:showSerName val="0"/>
            <c:showPercent val="0"/>
            <c:showBubbleSize val="0"/>
            <c:showLeaderLines val="0"/>
          </c:dLbls>
          <c:cat>
            <c:numRef>
              <c:f>Лист4!$D$183:$H$183</c:f>
              <c:numCache>
                <c:formatCode>General</c:formatCode>
                <c:ptCount val="5"/>
                <c:pt idx="0">
                  <c:v>2013</c:v>
                </c:pt>
                <c:pt idx="1">
                  <c:v>2014</c:v>
                </c:pt>
                <c:pt idx="2">
                  <c:v>2015</c:v>
                </c:pt>
                <c:pt idx="3">
                  <c:v>2016</c:v>
                </c:pt>
                <c:pt idx="4">
                  <c:v>2017</c:v>
                </c:pt>
              </c:numCache>
            </c:numRef>
          </c:cat>
          <c:val>
            <c:numRef>
              <c:f>Лист4!$D$187:$H$187</c:f>
              <c:numCache>
                <c:formatCode>General</c:formatCode>
                <c:ptCount val="5"/>
                <c:pt idx="0">
                  <c:v>76</c:v>
                </c:pt>
                <c:pt idx="1">
                  <c:v>44</c:v>
                </c:pt>
                <c:pt idx="2">
                  <c:v>59</c:v>
                </c:pt>
                <c:pt idx="3">
                  <c:v>65</c:v>
                </c:pt>
                <c:pt idx="4">
                  <c:v>45</c:v>
                </c:pt>
              </c:numCache>
            </c:numRef>
          </c:val>
        </c:ser>
        <c:dLbls>
          <c:showLegendKey val="0"/>
          <c:showVal val="0"/>
          <c:showCatName val="0"/>
          <c:showSerName val="0"/>
          <c:showPercent val="0"/>
          <c:showBubbleSize val="0"/>
        </c:dLbls>
        <c:gapWidth val="150"/>
        <c:shape val="cylinder"/>
        <c:axId val="54073600"/>
        <c:axId val="54075392"/>
        <c:axId val="0"/>
      </c:bar3DChart>
      <c:catAx>
        <c:axId val="54073600"/>
        <c:scaling>
          <c:orientation val="minMax"/>
        </c:scaling>
        <c:delete val="0"/>
        <c:axPos val="b"/>
        <c:numFmt formatCode="General" sourceLinked="1"/>
        <c:majorTickMark val="out"/>
        <c:minorTickMark val="none"/>
        <c:tickLblPos val="nextTo"/>
        <c:crossAx val="54075392"/>
        <c:crosses val="autoZero"/>
        <c:auto val="1"/>
        <c:lblAlgn val="ctr"/>
        <c:lblOffset val="100"/>
        <c:noMultiLvlLbl val="0"/>
      </c:catAx>
      <c:valAx>
        <c:axId val="54075392"/>
        <c:scaling>
          <c:orientation val="minMax"/>
          <c:min val="30"/>
        </c:scaling>
        <c:delete val="0"/>
        <c:axPos val="l"/>
        <c:majorGridlines/>
        <c:numFmt formatCode="General" sourceLinked="1"/>
        <c:majorTickMark val="out"/>
        <c:minorTickMark val="none"/>
        <c:tickLblPos val="nextTo"/>
        <c:crossAx val="5407360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20000"/>
                    <a:lumOff val="80000"/>
                  </a:schemeClr>
                </a:gs>
                <a:gs pos="100000">
                  <a:schemeClr val="accent4">
                    <a:lumMod val="60000"/>
                    <a:lumOff val="40000"/>
                  </a:schemeClr>
                </a:gs>
              </a:gsLst>
              <a:lin ang="5400000" scaled="0"/>
            </a:gradFill>
          </c:spPr>
          <c:invertIfNegative val="0"/>
          <c:dLbls>
            <c:showLegendKey val="0"/>
            <c:showVal val="1"/>
            <c:showCatName val="0"/>
            <c:showSerName val="0"/>
            <c:showPercent val="0"/>
            <c:showBubbleSize val="0"/>
            <c:showLeaderLines val="0"/>
          </c:dLbls>
          <c:cat>
            <c:numRef>
              <c:f>Лист4!$D$118:$H$118</c:f>
              <c:numCache>
                <c:formatCode>General</c:formatCode>
                <c:ptCount val="5"/>
                <c:pt idx="0">
                  <c:v>2013</c:v>
                </c:pt>
                <c:pt idx="1">
                  <c:v>2014</c:v>
                </c:pt>
                <c:pt idx="2">
                  <c:v>2015</c:v>
                </c:pt>
                <c:pt idx="3">
                  <c:v>2016</c:v>
                </c:pt>
                <c:pt idx="4">
                  <c:v>2017</c:v>
                </c:pt>
              </c:numCache>
            </c:numRef>
          </c:cat>
          <c:val>
            <c:numRef>
              <c:f>Лист4!$D$135:$H$135</c:f>
              <c:numCache>
                <c:formatCode>General</c:formatCode>
                <c:ptCount val="5"/>
                <c:pt idx="0">
                  <c:v>142</c:v>
                </c:pt>
                <c:pt idx="1">
                  <c:v>107</c:v>
                </c:pt>
                <c:pt idx="2">
                  <c:v>90</c:v>
                </c:pt>
                <c:pt idx="3">
                  <c:v>85</c:v>
                </c:pt>
                <c:pt idx="4">
                  <c:v>131</c:v>
                </c:pt>
              </c:numCache>
            </c:numRef>
          </c:val>
        </c:ser>
        <c:dLbls>
          <c:showLegendKey val="0"/>
          <c:showVal val="0"/>
          <c:showCatName val="0"/>
          <c:showSerName val="0"/>
          <c:showPercent val="0"/>
          <c:showBubbleSize val="0"/>
        </c:dLbls>
        <c:gapWidth val="150"/>
        <c:shape val="cylinder"/>
        <c:axId val="54082944"/>
        <c:axId val="54494336"/>
        <c:axId val="0"/>
      </c:bar3DChart>
      <c:catAx>
        <c:axId val="54082944"/>
        <c:scaling>
          <c:orientation val="minMax"/>
        </c:scaling>
        <c:delete val="0"/>
        <c:axPos val="b"/>
        <c:numFmt formatCode="General" sourceLinked="1"/>
        <c:majorTickMark val="out"/>
        <c:minorTickMark val="none"/>
        <c:tickLblPos val="nextTo"/>
        <c:crossAx val="54494336"/>
        <c:crosses val="autoZero"/>
        <c:auto val="1"/>
        <c:lblAlgn val="ctr"/>
        <c:lblOffset val="100"/>
        <c:noMultiLvlLbl val="0"/>
      </c:catAx>
      <c:valAx>
        <c:axId val="54494336"/>
        <c:scaling>
          <c:orientation val="minMax"/>
          <c:min val="80"/>
        </c:scaling>
        <c:delete val="0"/>
        <c:axPos val="l"/>
        <c:majorGridlines/>
        <c:numFmt formatCode="General" sourceLinked="1"/>
        <c:majorTickMark val="out"/>
        <c:minorTickMark val="none"/>
        <c:tickLblPos val="nextTo"/>
        <c:crossAx val="54082944"/>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40000"/>
                    <a:lumOff val="60000"/>
                  </a:schemeClr>
                </a:gs>
                <a:gs pos="97500">
                  <a:schemeClr val="bg1">
                    <a:lumMod val="50000"/>
                  </a:schemeClr>
                </a:gs>
                <a:gs pos="94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Лист2!$D$38:$H$38</c:f>
              <c:numCache>
                <c:formatCode>General</c:formatCode>
                <c:ptCount val="5"/>
                <c:pt idx="0">
                  <c:v>2013</c:v>
                </c:pt>
                <c:pt idx="1">
                  <c:v>2014</c:v>
                </c:pt>
                <c:pt idx="2">
                  <c:v>2015</c:v>
                </c:pt>
                <c:pt idx="3">
                  <c:v>2016</c:v>
                </c:pt>
                <c:pt idx="4">
                  <c:v>2017</c:v>
                </c:pt>
              </c:numCache>
            </c:numRef>
          </c:cat>
          <c:val>
            <c:numRef>
              <c:f>Лист2!$M$45:$Q$45</c:f>
              <c:numCache>
                <c:formatCode>General</c:formatCode>
                <c:ptCount val="5"/>
                <c:pt idx="0">
                  <c:v>16.18</c:v>
                </c:pt>
                <c:pt idx="1">
                  <c:v>16.670000000000002</c:v>
                </c:pt>
                <c:pt idx="2">
                  <c:v>15.67</c:v>
                </c:pt>
                <c:pt idx="3">
                  <c:v>14.58</c:v>
                </c:pt>
                <c:pt idx="4">
                  <c:v>12.48</c:v>
                </c:pt>
              </c:numCache>
            </c:numRef>
          </c:val>
        </c:ser>
        <c:dLbls>
          <c:showLegendKey val="0"/>
          <c:showVal val="0"/>
          <c:showCatName val="0"/>
          <c:showSerName val="0"/>
          <c:showPercent val="0"/>
          <c:showBubbleSize val="0"/>
        </c:dLbls>
        <c:gapWidth val="150"/>
        <c:shape val="cylinder"/>
        <c:axId val="49250304"/>
        <c:axId val="49251840"/>
        <c:axId val="0"/>
      </c:bar3DChart>
      <c:catAx>
        <c:axId val="49250304"/>
        <c:scaling>
          <c:orientation val="minMax"/>
        </c:scaling>
        <c:delete val="0"/>
        <c:axPos val="b"/>
        <c:numFmt formatCode="General" sourceLinked="1"/>
        <c:majorTickMark val="out"/>
        <c:minorTickMark val="none"/>
        <c:tickLblPos val="nextTo"/>
        <c:crossAx val="49251840"/>
        <c:crosses val="autoZero"/>
        <c:auto val="1"/>
        <c:lblAlgn val="ctr"/>
        <c:lblOffset val="100"/>
        <c:noMultiLvlLbl val="0"/>
      </c:catAx>
      <c:valAx>
        <c:axId val="49251840"/>
        <c:scaling>
          <c:orientation val="minMax"/>
        </c:scaling>
        <c:delete val="0"/>
        <c:axPos val="l"/>
        <c:majorGridlines/>
        <c:numFmt formatCode="General" sourceLinked="1"/>
        <c:majorTickMark val="out"/>
        <c:minorTickMark val="none"/>
        <c:tickLblPos val="nextTo"/>
        <c:crossAx val="49250304"/>
        <c:crosses val="autoZero"/>
        <c:crossBetween val="between"/>
      </c:valAx>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9FBFD"/>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Лист4!$D$247:$H$247</c:f>
              <c:numCache>
                <c:formatCode>General</c:formatCode>
                <c:ptCount val="5"/>
                <c:pt idx="0">
                  <c:v>2013</c:v>
                </c:pt>
                <c:pt idx="1">
                  <c:v>2014</c:v>
                </c:pt>
                <c:pt idx="2">
                  <c:v>2015</c:v>
                </c:pt>
                <c:pt idx="3">
                  <c:v>2016</c:v>
                </c:pt>
                <c:pt idx="4">
                  <c:v>2017</c:v>
                </c:pt>
              </c:numCache>
            </c:numRef>
          </c:cat>
          <c:val>
            <c:numRef>
              <c:f>Лист4!$D$248:$H$248</c:f>
              <c:numCache>
                <c:formatCode>General</c:formatCode>
                <c:ptCount val="5"/>
                <c:pt idx="0">
                  <c:v>32</c:v>
                </c:pt>
                <c:pt idx="1">
                  <c:v>30</c:v>
                </c:pt>
                <c:pt idx="2">
                  <c:v>21</c:v>
                </c:pt>
                <c:pt idx="3">
                  <c:v>21</c:v>
                </c:pt>
                <c:pt idx="4">
                  <c:v>35</c:v>
                </c:pt>
              </c:numCache>
            </c:numRef>
          </c:val>
        </c:ser>
        <c:dLbls>
          <c:showLegendKey val="0"/>
          <c:showVal val="0"/>
          <c:showCatName val="0"/>
          <c:showSerName val="0"/>
          <c:showPercent val="0"/>
          <c:showBubbleSize val="0"/>
        </c:dLbls>
        <c:gapWidth val="150"/>
        <c:shape val="cylinder"/>
        <c:axId val="54482048"/>
        <c:axId val="54483584"/>
        <c:axId val="0"/>
      </c:bar3DChart>
      <c:catAx>
        <c:axId val="54482048"/>
        <c:scaling>
          <c:orientation val="minMax"/>
        </c:scaling>
        <c:delete val="0"/>
        <c:axPos val="b"/>
        <c:numFmt formatCode="General" sourceLinked="1"/>
        <c:majorTickMark val="out"/>
        <c:minorTickMark val="none"/>
        <c:tickLblPos val="nextTo"/>
        <c:crossAx val="54483584"/>
        <c:crosses val="autoZero"/>
        <c:auto val="1"/>
        <c:lblAlgn val="ctr"/>
        <c:lblOffset val="100"/>
        <c:noMultiLvlLbl val="0"/>
      </c:catAx>
      <c:valAx>
        <c:axId val="54483584"/>
        <c:scaling>
          <c:orientation val="minMax"/>
        </c:scaling>
        <c:delete val="0"/>
        <c:axPos val="l"/>
        <c:majorGridlines/>
        <c:numFmt formatCode="General" sourceLinked="1"/>
        <c:majorTickMark val="out"/>
        <c:minorTickMark val="none"/>
        <c:tickLblPos val="nextTo"/>
        <c:crossAx val="54482048"/>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9FBFD"/>
                </a:gs>
                <a:gs pos="100000">
                  <a:schemeClr val="accent4">
                    <a:lumMod val="75000"/>
                  </a:schemeClr>
                </a:gs>
              </a:gsLst>
              <a:lin ang="5400000" scaled="0"/>
            </a:gradFill>
          </c:spPr>
          <c:invertIfNegative val="0"/>
          <c:dLbls>
            <c:showLegendKey val="0"/>
            <c:showVal val="1"/>
            <c:showCatName val="0"/>
            <c:showSerName val="0"/>
            <c:showPercent val="0"/>
            <c:showBubbleSize val="0"/>
            <c:showLeaderLines val="0"/>
          </c:dLbls>
          <c:cat>
            <c:numRef>
              <c:f>Лист4!$D$247:$H$247</c:f>
              <c:numCache>
                <c:formatCode>General</c:formatCode>
                <c:ptCount val="5"/>
                <c:pt idx="0">
                  <c:v>2013</c:v>
                </c:pt>
                <c:pt idx="1">
                  <c:v>2014</c:v>
                </c:pt>
                <c:pt idx="2">
                  <c:v>2015</c:v>
                </c:pt>
                <c:pt idx="3">
                  <c:v>2016</c:v>
                </c:pt>
                <c:pt idx="4">
                  <c:v>2017</c:v>
                </c:pt>
              </c:numCache>
            </c:numRef>
          </c:cat>
          <c:val>
            <c:numRef>
              <c:f>Лист4!$D$249:$H$249</c:f>
              <c:numCache>
                <c:formatCode>General</c:formatCode>
                <c:ptCount val="5"/>
                <c:pt idx="0">
                  <c:v>47</c:v>
                </c:pt>
                <c:pt idx="1">
                  <c:v>78</c:v>
                </c:pt>
                <c:pt idx="2">
                  <c:v>85</c:v>
                </c:pt>
                <c:pt idx="3">
                  <c:v>60</c:v>
                </c:pt>
                <c:pt idx="4">
                  <c:v>64</c:v>
                </c:pt>
              </c:numCache>
            </c:numRef>
          </c:val>
        </c:ser>
        <c:dLbls>
          <c:showLegendKey val="0"/>
          <c:showVal val="0"/>
          <c:showCatName val="0"/>
          <c:showSerName val="0"/>
          <c:showPercent val="0"/>
          <c:showBubbleSize val="0"/>
        </c:dLbls>
        <c:gapWidth val="150"/>
        <c:shape val="cylinder"/>
        <c:axId val="114002944"/>
        <c:axId val="114008832"/>
        <c:axId val="0"/>
      </c:bar3DChart>
      <c:catAx>
        <c:axId val="114002944"/>
        <c:scaling>
          <c:orientation val="minMax"/>
        </c:scaling>
        <c:delete val="0"/>
        <c:axPos val="b"/>
        <c:numFmt formatCode="General" sourceLinked="1"/>
        <c:majorTickMark val="out"/>
        <c:minorTickMark val="none"/>
        <c:tickLblPos val="nextTo"/>
        <c:crossAx val="114008832"/>
        <c:crosses val="autoZero"/>
        <c:auto val="1"/>
        <c:lblAlgn val="ctr"/>
        <c:lblOffset val="100"/>
        <c:noMultiLvlLbl val="0"/>
      </c:catAx>
      <c:valAx>
        <c:axId val="114008832"/>
        <c:scaling>
          <c:orientation val="minMax"/>
        </c:scaling>
        <c:delete val="0"/>
        <c:axPos val="l"/>
        <c:majorGridlines/>
        <c:numFmt formatCode="General" sourceLinked="1"/>
        <c:majorTickMark val="out"/>
        <c:minorTickMark val="none"/>
        <c:tickLblPos val="nextTo"/>
        <c:crossAx val="114002944"/>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2665678446995141"/>
          <c:y val="8.6499191353300586E-2"/>
          <c:w val="0.82711968156385762"/>
          <c:h val="0.53929917234588698"/>
        </c:manualLayout>
      </c:layout>
      <c:bar3DChart>
        <c:barDir val="col"/>
        <c:grouping val="clustered"/>
        <c:varyColors val="0"/>
        <c:ser>
          <c:idx val="0"/>
          <c:order val="0"/>
          <c:tx>
            <c:strRef>
              <c:f>Лист2!$E$194</c:f>
              <c:strCache>
                <c:ptCount val="1"/>
                <c:pt idx="0">
                  <c:v>Количество мест</c:v>
                </c:pt>
              </c:strCache>
            </c:strRef>
          </c:tx>
          <c:spPr>
            <a:gradFill>
              <a:gsLst>
                <a:gs pos="0">
                  <a:schemeClr val="bg1">
                    <a:lumMod val="65000"/>
                  </a:schemeClr>
                </a:gs>
                <a:gs pos="100000">
                  <a:schemeClr val="bg1">
                    <a:lumMod val="95000"/>
                  </a:schemeClr>
                </a:gs>
              </a:gsLst>
              <a:lin ang="5400000" scaled="0"/>
            </a:gradFill>
          </c:spPr>
          <c:invertIfNegative val="0"/>
          <c:dLbls>
            <c:txPr>
              <a:bodyPr/>
              <a:lstStyle/>
              <a:p>
                <a:pPr>
                  <a:defRPr sz="700"/>
                </a:pPr>
                <a:endParaRPr lang="ru-RU"/>
              </a:p>
            </c:txPr>
            <c:showLegendKey val="0"/>
            <c:showVal val="1"/>
            <c:showCatName val="0"/>
            <c:showSerName val="0"/>
            <c:showPercent val="0"/>
            <c:showBubbleSize val="0"/>
            <c:showLeaderLines val="0"/>
          </c:dLbls>
          <c:cat>
            <c:numRef>
              <c:f>Лист2!$F$193:$J$193</c:f>
              <c:numCache>
                <c:formatCode>General</c:formatCode>
                <c:ptCount val="5"/>
                <c:pt idx="0">
                  <c:v>2013</c:v>
                </c:pt>
                <c:pt idx="1">
                  <c:v>2014</c:v>
                </c:pt>
                <c:pt idx="2">
                  <c:v>2015</c:v>
                </c:pt>
                <c:pt idx="3">
                  <c:v>2016</c:v>
                </c:pt>
                <c:pt idx="4">
                  <c:v>2017</c:v>
                </c:pt>
              </c:numCache>
            </c:numRef>
          </c:cat>
          <c:val>
            <c:numRef>
              <c:f>Лист2!$F$194:$J$194</c:f>
              <c:numCache>
                <c:formatCode>General</c:formatCode>
                <c:ptCount val="5"/>
                <c:pt idx="0">
                  <c:v>2997</c:v>
                </c:pt>
                <c:pt idx="1">
                  <c:v>3467</c:v>
                </c:pt>
                <c:pt idx="2">
                  <c:v>3657</c:v>
                </c:pt>
                <c:pt idx="3">
                  <c:v>3828</c:v>
                </c:pt>
                <c:pt idx="4">
                  <c:v>3830</c:v>
                </c:pt>
              </c:numCache>
            </c:numRef>
          </c:val>
        </c:ser>
        <c:ser>
          <c:idx val="1"/>
          <c:order val="1"/>
          <c:tx>
            <c:strRef>
              <c:f>Лист2!$E$195</c:f>
              <c:strCache>
                <c:ptCount val="1"/>
                <c:pt idx="0">
                  <c:v>Число состоящих в очереди на получение мест в детском дошкольном учреждении, человек</c:v>
                </c:pt>
              </c:strCache>
            </c:strRef>
          </c:tx>
          <c:spPr>
            <a:gradFill>
              <a:gsLst>
                <a:gs pos="48300">
                  <a:schemeClr val="accent6">
                    <a:lumMod val="40000"/>
                    <a:lumOff val="60000"/>
                  </a:schemeClr>
                </a:gs>
                <a:gs pos="0">
                  <a:schemeClr val="accent6">
                    <a:lumMod val="75000"/>
                  </a:schemeClr>
                </a:gs>
                <a:gs pos="95812">
                  <a:srgbClr val="FAC293"/>
                </a:gs>
                <a:gs pos="100000">
                  <a:schemeClr val="accent2">
                    <a:lumMod val="75000"/>
                  </a:schemeClr>
                </a:gs>
              </a:gsLst>
              <a:lin ang="5400000" scaled="0"/>
            </a:gradFill>
          </c:spPr>
          <c:invertIfNegative val="0"/>
          <c:dLbls>
            <c:txPr>
              <a:bodyPr/>
              <a:lstStyle/>
              <a:p>
                <a:pPr>
                  <a:defRPr sz="700"/>
                </a:pPr>
                <a:endParaRPr lang="ru-RU"/>
              </a:p>
            </c:txPr>
            <c:showLegendKey val="0"/>
            <c:showVal val="1"/>
            <c:showCatName val="0"/>
            <c:showSerName val="0"/>
            <c:showPercent val="0"/>
            <c:showBubbleSize val="0"/>
            <c:showLeaderLines val="0"/>
          </c:dLbls>
          <c:cat>
            <c:numRef>
              <c:f>Лист2!$F$193:$J$193</c:f>
              <c:numCache>
                <c:formatCode>General</c:formatCode>
                <c:ptCount val="5"/>
                <c:pt idx="0">
                  <c:v>2013</c:v>
                </c:pt>
                <c:pt idx="1">
                  <c:v>2014</c:v>
                </c:pt>
                <c:pt idx="2">
                  <c:v>2015</c:v>
                </c:pt>
                <c:pt idx="3">
                  <c:v>2016</c:v>
                </c:pt>
                <c:pt idx="4">
                  <c:v>2017</c:v>
                </c:pt>
              </c:numCache>
            </c:numRef>
          </c:cat>
          <c:val>
            <c:numRef>
              <c:f>Лист2!$F$195:$J$195</c:f>
              <c:numCache>
                <c:formatCode>General</c:formatCode>
                <c:ptCount val="5"/>
                <c:pt idx="0">
                  <c:v>2423</c:v>
                </c:pt>
                <c:pt idx="1">
                  <c:v>2269</c:v>
                </c:pt>
                <c:pt idx="2">
                  <c:v>2056</c:v>
                </c:pt>
                <c:pt idx="3">
                  <c:v>1641</c:v>
                </c:pt>
                <c:pt idx="4">
                  <c:v>697</c:v>
                </c:pt>
              </c:numCache>
            </c:numRef>
          </c:val>
        </c:ser>
        <c:dLbls>
          <c:showLegendKey val="0"/>
          <c:showVal val="0"/>
          <c:showCatName val="0"/>
          <c:showSerName val="0"/>
          <c:showPercent val="0"/>
          <c:showBubbleSize val="0"/>
        </c:dLbls>
        <c:gapWidth val="150"/>
        <c:shape val="cylinder"/>
        <c:axId val="114288512"/>
        <c:axId val="114290048"/>
        <c:axId val="0"/>
      </c:bar3DChart>
      <c:catAx>
        <c:axId val="114288512"/>
        <c:scaling>
          <c:orientation val="minMax"/>
        </c:scaling>
        <c:delete val="0"/>
        <c:axPos val="b"/>
        <c:numFmt formatCode="General" sourceLinked="1"/>
        <c:majorTickMark val="out"/>
        <c:minorTickMark val="none"/>
        <c:tickLblPos val="nextTo"/>
        <c:crossAx val="114290048"/>
        <c:crosses val="autoZero"/>
        <c:auto val="1"/>
        <c:lblAlgn val="ctr"/>
        <c:lblOffset val="100"/>
        <c:noMultiLvlLbl val="0"/>
      </c:catAx>
      <c:valAx>
        <c:axId val="114290048"/>
        <c:scaling>
          <c:orientation val="minMax"/>
        </c:scaling>
        <c:delete val="0"/>
        <c:axPos val="l"/>
        <c:majorGridlines/>
        <c:numFmt formatCode="General" sourceLinked="1"/>
        <c:majorTickMark val="out"/>
        <c:minorTickMark val="none"/>
        <c:tickLblPos val="nextTo"/>
        <c:txPr>
          <a:bodyPr/>
          <a:lstStyle/>
          <a:p>
            <a:pPr>
              <a:defRPr sz="700"/>
            </a:pPr>
            <a:endParaRPr lang="ru-RU"/>
          </a:p>
        </c:txPr>
        <c:crossAx val="114288512"/>
        <c:crosses val="autoZero"/>
        <c:crossBetween val="between"/>
      </c:valAx>
    </c:plotArea>
    <c:legend>
      <c:legendPos val="b"/>
      <c:layout>
        <c:manualLayout>
          <c:xMode val="edge"/>
          <c:yMode val="edge"/>
          <c:x val="6.4549212598425193E-2"/>
          <c:y val="0.75579286964129488"/>
          <c:w val="0.87090135608048991"/>
          <c:h val="0.21642935258092738"/>
        </c:manualLayout>
      </c:layout>
      <c:overlay val="0"/>
      <c:txPr>
        <a:bodyPr/>
        <a:lstStyle/>
        <a:p>
          <a:pPr>
            <a:defRPr sz="6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0">
                  <a:srgbClr val="B5F6AA"/>
                </a:gs>
                <a:gs pos="42500">
                  <a:srgbClr val="EEECE2"/>
                </a:gs>
                <a:gs pos="100000">
                  <a:srgbClr val="CBB6D4"/>
                </a:gs>
              </a:gsLst>
              <a:lin ang="5400000" scaled="0"/>
            </a:gradFill>
          </c:spPr>
          <c:invertIfNegative val="0"/>
          <c:dLbls>
            <c:showLegendKey val="0"/>
            <c:showVal val="1"/>
            <c:showCatName val="0"/>
            <c:showSerName val="0"/>
            <c:showPercent val="0"/>
            <c:showBubbleSize val="0"/>
            <c:showLeaderLines val="0"/>
          </c:dLbls>
          <c:cat>
            <c:numRef>
              <c:f>Лист2!$E$189:$I$189</c:f>
              <c:numCache>
                <c:formatCode>General</c:formatCode>
                <c:ptCount val="5"/>
                <c:pt idx="0">
                  <c:v>2013</c:v>
                </c:pt>
                <c:pt idx="1">
                  <c:v>2014</c:v>
                </c:pt>
                <c:pt idx="2">
                  <c:v>2015</c:v>
                </c:pt>
                <c:pt idx="3">
                  <c:v>2016</c:v>
                </c:pt>
                <c:pt idx="4">
                  <c:v>2017</c:v>
                </c:pt>
              </c:numCache>
            </c:numRef>
          </c:cat>
          <c:val>
            <c:numRef>
              <c:f>Лист2!$E$190:$I$190</c:f>
              <c:numCache>
                <c:formatCode>General</c:formatCode>
                <c:ptCount val="5"/>
                <c:pt idx="0">
                  <c:v>58.9</c:v>
                </c:pt>
                <c:pt idx="1">
                  <c:v>64.099999999999994</c:v>
                </c:pt>
                <c:pt idx="2">
                  <c:v>66.900000000000006</c:v>
                </c:pt>
                <c:pt idx="3">
                  <c:v>70.3</c:v>
                </c:pt>
                <c:pt idx="4">
                  <c:v>71.8</c:v>
                </c:pt>
              </c:numCache>
            </c:numRef>
          </c:val>
        </c:ser>
        <c:dLbls>
          <c:showLegendKey val="0"/>
          <c:showVal val="0"/>
          <c:showCatName val="0"/>
          <c:showSerName val="0"/>
          <c:showPercent val="0"/>
          <c:showBubbleSize val="0"/>
        </c:dLbls>
        <c:gapWidth val="150"/>
        <c:shape val="cylinder"/>
        <c:axId val="114778112"/>
        <c:axId val="114779648"/>
        <c:axId val="0"/>
      </c:bar3DChart>
      <c:catAx>
        <c:axId val="114778112"/>
        <c:scaling>
          <c:orientation val="minMax"/>
        </c:scaling>
        <c:delete val="0"/>
        <c:axPos val="b"/>
        <c:numFmt formatCode="General" sourceLinked="1"/>
        <c:majorTickMark val="out"/>
        <c:minorTickMark val="none"/>
        <c:tickLblPos val="nextTo"/>
        <c:crossAx val="114779648"/>
        <c:crosses val="autoZero"/>
        <c:auto val="1"/>
        <c:lblAlgn val="ctr"/>
        <c:lblOffset val="100"/>
        <c:noMultiLvlLbl val="0"/>
      </c:catAx>
      <c:valAx>
        <c:axId val="114779648"/>
        <c:scaling>
          <c:orientation val="minMax"/>
        </c:scaling>
        <c:delete val="0"/>
        <c:axPos val="l"/>
        <c:majorGridlines/>
        <c:numFmt formatCode="General" sourceLinked="1"/>
        <c:majorTickMark val="out"/>
        <c:minorTickMark val="none"/>
        <c:tickLblPos val="nextTo"/>
        <c:crossAx val="114778112"/>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0">
                  <a:srgbClr val="FFC000"/>
                </a:gs>
                <a:gs pos="50800">
                  <a:srgbClr val="FDE6D3"/>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Лист2!$E$212:$I$212</c:f>
              <c:numCache>
                <c:formatCode>General</c:formatCode>
                <c:ptCount val="5"/>
                <c:pt idx="0">
                  <c:v>2013</c:v>
                </c:pt>
                <c:pt idx="1">
                  <c:v>2014</c:v>
                </c:pt>
                <c:pt idx="2">
                  <c:v>2015</c:v>
                </c:pt>
                <c:pt idx="3">
                  <c:v>2016</c:v>
                </c:pt>
                <c:pt idx="4">
                  <c:v>2017</c:v>
                </c:pt>
              </c:numCache>
            </c:numRef>
          </c:cat>
          <c:val>
            <c:numRef>
              <c:f>Лист2!$E$213:$I$213</c:f>
              <c:numCache>
                <c:formatCode>General</c:formatCode>
                <c:ptCount val="5"/>
                <c:pt idx="0">
                  <c:v>90.8</c:v>
                </c:pt>
                <c:pt idx="1">
                  <c:v>94.1</c:v>
                </c:pt>
                <c:pt idx="2">
                  <c:v>92.5</c:v>
                </c:pt>
                <c:pt idx="3">
                  <c:v>95.3</c:v>
                </c:pt>
                <c:pt idx="4">
                  <c:v>99.1</c:v>
                </c:pt>
              </c:numCache>
            </c:numRef>
          </c:val>
        </c:ser>
        <c:dLbls>
          <c:showLegendKey val="0"/>
          <c:showVal val="0"/>
          <c:showCatName val="0"/>
          <c:showSerName val="0"/>
          <c:showPercent val="0"/>
          <c:showBubbleSize val="0"/>
        </c:dLbls>
        <c:gapWidth val="150"/>
        <c:shape val="cylinder"/>
        <c:axId val="114750976"/>
        <c:axId val="114752512"/>
        <c:axId val="0"/>
      </c:bar3DChart>
      <c:catAx>
        <c:axId val="114750976"/>
        <c:scaling>
          <c:orientation val="minMax"/>
        </c:scaling>
        <c:delete val="0"/>
        <c:axPos val="b"/>
        <c:numFmt formatCode="General" sourceLinked="1"/>
        <c:majorTickMark val="out"/>
        <c:minorTickMark val="none"/>
        <c:tickLblPos val="nextTo"/>
        <c:crossAx val="114752512"/>
        <c:crosses val="autoZero"/>
        <c:auto val="1"/>
        <c:lblAlgn val="ctr"/>
        <c:lblOffset val="100"/>
        <c:noMultiLvlLbl val="0"/>
      </c:catAx>
      <c:valAx>
        <c:axId val="114752512"/>
        <c:scaling>
          <c:orientation val="minMax"/>
        </c:scaling>
        <c:delete val="0"/>
        <c:axPos val="l"/>
        <c:majorGridlines/>
        <c:numFmt formatCode="General" sourceLinked="1"/>
        <c:majorTickMark val="out"/>
        <c:minorTickMark val="none"/>
        <c:tickLblPos val="nextTo"/>
        <c:txPr>
          <a:bodyPr/>
          <a:lstStyle/>
          <a:p>
            <a:pPr>
              <a:defRPr sz="700"/>
            </a:pPr>
            <a:endParaRPr lang="ru-RU"/>
          </a:p>
        </c:txPr>
        <c:crossAx val="11475097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0">
                  <a:schemeClr val="accent4">
                    <a:lumMod val="40000"/>
                    <a:lumOff val="60000"/>
                  </a:schemeClr>
                </a:gs>
                <a:gs pos="50400">
                  <a:srgbClr val="E7E2EE"/>
                </a:gs>
                <a:gs pos="100000">
                  <a:schemeClr val="accent4">
                    <a:lumMod val="60000"/>
                    <a:lumOff val="40000"/>
                  </a:schemeClr>
                </a:gs>
              </a:gsLst>
              <a:lin ang="5400000" scaled="0"/>
            </a:gradFill>
          </c:spPr>
          <c:invertIfNegative val="0"/>
          <c:dLbls>
            <c:showLegendKey val="0"/>
            <c:showVal val="1"/>
            <c:showCatName val="0"/>
            <c:showSerName val="0"/>
            <c:showPercent val="0"/>
            <c:showBubbleSize val="0"/>
            <c:showLeaderLines val="0"/>
          </c:dLbls>
          <c:cat>
            <c:numRef>
              <c:f>Лист2!$E$198:$I$198</c:f>
              <c:numCache>
                <c:formatCode>General</c:formatCode>
                <c:ptCount val="5"/>
                <c:pt idx="0">
                  <c:v>2013</c:v>
                </c:pt>
                <c:pt idx="1">
                  <c:v>2014</c:v>
                </c:pt>
                <c:pt idx="2">
                  <c:v>2015</c:v>
                </c:pt>
                <c:pt idx="3">
                  <c:v>2016</c:v>
                </c:pt>
                <c:pt idx="4">
                  <c:v>2017</c:v>
                </c:pt>
              </c:numCache>
            </c:numRef>
          </c:cat>
          <c:val>
            <c:numRef>
              <c:f>Лист2!$E$204:$I$204</c:f>
              <c:numCache>
                <c:formatCode>General</c:formatCode>
                <c:ptCount val="5"/>
                <c:pt idx="0">
                  <c:v>24</c:v>
                </c:pt>
                <c:pt idx="1">
                  <c:v>22.2</c:v>
                </c:pt>
                <c:pt idx="2">
                  <c:v>28.9</c:v>
                </c:pt>
                <c:pt idx="3">
                  <c:v>19.900000000000002</c:v>
                </c:pt>
                <c:pt idx="4">
                  <c:v>17.299999999999997</c:v>
                </c:pt>
              </c:numCache>
            </c:numRef>
          </c:val>
        </c:ser>
        <c:dLbls>
          <c:showLegendKey val="0"/>
          <c:showVal val="0"/>
          <c:showCatName val="0"/>
          <c:showSerName val="0"/>
          <c:showPercent val="0"/>
          <c:showBubbleSize val="0"/>
        </c:dLbls>
        <c:gapWidth val="150"/>
        <c:shape val="cylinder"/>
        <c:axId val="115092480"/>
        <c:axId val="115098368"/>
        <c:axId val="0"/>
      </c:bar3DChart>
      <c:catAx>
        <c:axId val="115092480"/>
        <c:scaling>
          <c:orientation val="minMax"/>
        </c:scaling>
        <c:delete val="0"/>
        <c:axPos val="b"/>
        <c:numFmt formatCode="General" sourceLinked="1"/>
        <c:majorTickMark val="out"/>
        <c:minorTickMark val="none"/>
        <c:tickLblPos val="nextTo"/>
        <c:crossAx val="115098368"/>
        <c:crosses val="autoZero"/>
        <c:auto val="1"/>
        <c:lblAlgn val="ctr"/>
        <c:lblOffset val="100"/>
        <c:noMultiLvlLbl val="0"/>
      </c:catAx>
      <c:valAx>
        <c:axId val="115098368"/>
        <c:scaling>
          <c:orientation val="minMax"/>
        </c:scaling>
        <c:delete val="0"/>
        <c:axPos val="l"/>
        <c:majorGridlines/>
        <c:numFmt formatCode="General" sourceLinked="1"/>
        <c:majorTickMark val="out"/>
        <c:minorTickMark val="none"/>
        <c:tickLblPos val="nextTo"/>
        <c:crossAx val="11509248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0">
                  <a:schemeClr val="accent2">
                    <a:lumMod val="20000"/>
                    <a:lumOff val="80000"/>
                  </a:schemeClr>
                </a:gs>
                <a:gs pos="50400">
                  <a:srgbClr val="F7EAE9"/>
                </a:gs>
                <a:gs pos="100000">
                  <a:schemeClr val="accent2">
                    <a:lumMod val="75000"/>
                  </a:schemeClr>
                </a:gs>
              </a:gsLst>
              <a:lin ang="5400000" scaled="0"/>
            </a:gradFill>
          </c:spPr>
          <c:invertIfNegative val="0"/>
          <c:dLbls>
            <c:showLegendKey val="0"/>
            <c:showVal val="1"/>
            <c:showCatName val="0"/>
            <c:showSerName val="0"/>
            <c:showPercent val="0"/>
            <c:showBubbleSize val="0"/>
            <c:showLeaderLines val="0"/>
          </c:dLbls>
          <c:cat>
            <c:numRef>
              <c:f>Лист2!$E$215:$I$215</c:f>
              <c:numCache>
                <c:formatCode>General</c:formatCode>
                <c:ptCount val="5"/>
                <c:pt idx="0">
                  <c:v>2013</c:v>
                </c:pt>
                <c:pt idx="1">
                  <c:v>2014</c:v>
                </c:pt>
                <c:pt idx="2">
                  <c:v>2015</c:v>
                </c:pt>
                <c:pt idx="3">
                  <c:v>2016</c:v>
                </c:pt>
                <c:pt idx="4">
                  <c:v>2017</c:v>
                </c:pt>
              </c:numCache>
            </c:numRef>
          </c:cat>
          <c:val>
            <c:numRef>
              <c:f>Лист2!$E$216:$I$216</c:f>
              <c:numCache>
                <c:formatCode>General</c:formatCode>
                <c:ptCount val="5"/>
                <c:pt idx="0">
                  <c:v>57.2</c:v>
                </c:pt>
                <c:pt idx="1">
                  <c:v>65.900000000000006</c:v>
                </c:pt>
                <c:pt idx="2">
                  <c:v>83.6</c:v>
                </c:pt>
                <c:pt idx="3">
                  <c:v>80.599999999999994</c:v>
                </c:pt>
                <c:pt idx="4">
                  <c:v>70.7</c:v>
                </c:pt>
              </c:numCache>
            </c:numRef>
          </c:val>
        </c:ser>
        <c:dLbls>
          <c:showLegendKey val="0"/>
          <c:showVal val="0"/>
          <c:showCatName val="0"/>
          <c:showSerName val="0"/>
          <c:showPercent val="0"/>
          <c:showBubbleSize val="0"/>
        </c:dLbls>
        <c:gapWidth val="150"/>
        <c:shape val="cylinder"/>
        <c:axId val="115069696"/>
        <c:axId val="115071232"/>
        <c:axId val="0"/>
      </c:bar3DChart>
      <c:catAx>
        <c:axId val="115069696"/>
        <c:scaling>
          <c:orientation val="minMax"/>
        </c:scaling>
        <c:delete val="0"/>
        <c:axPos val="b"/>
        <c:numFmt formatCode="General" sourceLinked="1"/>
        <c:majorTickMark val="out"/>
        <c:minorTickMark val="none"/>
        <c:tickLblPos val="nextTo"/>
        <c:crossAx val="115071232"/>
        <c:crosses val="autoZero"/>
        <c:auto val="1"/>
        <c:lblAlgn val="ctr"/>
        <c:lblOffset val="100"/>
        <c:noMultiLvlLbl val="0"/>
      </c:catAx>
      <c:valAx>
        <c:axId val="115071232"/>
        <c:scaling>
          <c:orientation val="minMax"/>
        </c:scaling>
        <c:delete val="0"/>
        <c:axPos val="l"/>
        <c:majorGridlines/>
        <c:numFmt formatCode="General" sourceLinked="1"/>
        <c:majorTickMark val="out"/>
        <c:minorTickMark val="none"/>
        <c:tickLblPos val="nextTo"/>
        <c:crossAx val="11506969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Лист2!$D$226</c:f>
              <c:strCache>
                <c:ptCount val="1"/>
                <c:pt idx="0">
                  <c:v>Численность обучающихся в учреждениях сферы культуры</c:v>
                </c:pt>
              </c:strCache>
            </c:strRef>
          </c:tx>
          <c:spPr>
            <a:gradFill>
              <a:gsLst>
                <a:gs pos="0">
                  <a:schemeClr val="accent5">
                    <a:lumMod val="40000"/>
                    <a:lumOff val="60000"/>
                  </a:schemeClr>
                </a:gs>
                <a:gs pos="52935">
                  <a:schemeClr val="accent5">
                    <a:lumMod val="20000"/>
                    <a:lumOff val="80000"/>
                  </a:schemeClr>
                </a:gs>
                <a:gs pos="45400">
                  <a:schemeClr val="accent5">
                    <a:lumMod val="40000"/>
                    <a:lumOff val="60000"/>
                  </a:schemeClr>
                </a:gs>
                <a:gs pos="100000">
                  <a:schemeClr val="accent5">
                    <a:lumMod val="75000"/>
                  </a:schemeClr>
                </a:gs>
              </a:gsLst>
              <a:lin ang="5400000" scaled="0"/>
            </a:gradFill>
          </c:spPr>
          <c:invertIfNegative val="0"/>
          <c:dLbls>
            <c:showLegendKey val="0"/>
            <c:showVal val="1"/>
            <c:showCatName val="0"/>
            <c:showSerName val="0"/>
            <c:showPercent val="0"/>
            <c:showBubbleSize val="0"/>
            <c:showLeaderLines val="0"/>
          </c:dLbls>
          <c:cat>
            <c:numRef>
              <c:f>Лист2!$E$225:$I$225</c:f>
              <c:numCache>
                <c:formatCode>General</c:formatCode>
                <c:ptCount val="5"/>
                <c:pt idx="0">
                  <c:v>2013</c:v>
                </c:pt>
                <c:pt idx="1">
                  <c:v>2014</c:v>
                </c:pt>
                <c:pt idx="2">
                  <c:v>2015</c:v>
                </c:pt>
                <c:pt idx="3">
                  <c:v>2016</c:v>
                </c:pt>
                <c:pt idx="4">
                  <c:v>2017</c:v>
                </c:pt>
              </c:numCache>
            </c:numRef>
          </c:cat>
          <c:val>
            <c:numRef>
              <c:f>Лист2!$E$226:$I$226</c:f>
              <c:numCache>
                <c:formatCode>General</c:formatCode>
                <c:ptCount val="5"/>
                <c:pt idx="0">
                  <c:v>1354</c:v>
                </c:pt>
                <c:pt idx="1">
                  <c:v>1367</c:v>
                </c:pt>
                <c:pt idx="2">
                  <c:v>1394</c:v>
                </c:pt>
                <c:pt idx="3">
                  <c:v>1510</c:v>
                </c:pt>
                <c:pt idx="4">
                  <c:v>1386</c:v>
                </c:pt>
              </c:numCache>
            </c:numRef>
          </c:val>
        </c:ser>
        <c:ser>
          <c:idx val="1"/>
          <c:order val="1"/>
          <c:tx>
            <c:strRef>
              <c:f>Лист2!$D$227</c:f>
              <c:strCache>
                <c:ptCount val="1"/>
                <c:pt idx="0">
                  <c:v>Численность обучающихся в учреждениях сферы физической культуры и спорта</c:v>
                </c:pt>
              </c:strCache>
            </c:strRef>
          </c:tx>
          <c:spPr>
            <a:gradFill>
              <a:gsLst>
                <a:gs pos="0">
                  <a:srgbClr val="7DFFB8"/>
                </a:gs>
                <a:gs pos="45400">
                  <a:srgbClr val="B5F1D0"/>
                </a:gs>
                <a:gs pos="100000">
                  <a:srgbClr val="00B050"/>
                </a:gs>
              </a:gsLst>
              <a:lin ang="5400000" scaled="0"/>
            </a:gradFill>
          </c:spPr>
          <c:invertIfNegative val="0"/>
          <c:dLbls>
            <c:showLegendKey val="0"/>
            <c:showVal val="1"/>
            <c:showCatName val="0"/>
            <c:showSerName val="0"/>
            <c:showPercent val="0"/>
            <c:showBubbleSize val="0"/>
            <c:showLeaderLines val="0"/>
          </c:dLbls>
          <c:cat>
            <c:numRef>
              <c:f>Лист2!$E$225:$I$225</c:f>
              <c:numCache>
                <c:formatCode>General</c:formatCode>
                <c:ptCount val="5"/>
                <c:pt idx="0">
                  <c:v>2013</c:v>
                </c:pt>
                <c:pt idx="1">
                  <c:v>2014</c:v>
                </c:pt>
                <c:pt idx="2">
                  <c:v>2015</c:v>
                </c:pt>
                <c:pt idx="3">
                  <c:v>2016</c:v>
                </c:pt>
                <c:pt idx="4">
                  <c:v>2017</c:v>
                </c:pt>
              </c:numCache>
            </c:numRef>
          </c:cat>
          <c:val>
            <c:numRef>
              <c:f>Лист2!$E$227:$I$227</c:f>
              <c:numCache>
                <c:formatCode>General</c:formatCode>
                <c:ptCount val="5"/>
                <c:pt idx="0">
                  <c:v>1922</c:v>
                </c:pt>
                <c:pt idx="1">
                  <c:v>2174</c:v>
                </c:pt>
                <c:pt idx="2">
                  <c:v>2245</c:v>
                </c:pt>
                <c:pt idx="3">
                  <c:v>2366</c:v>
                </c:pt>
                <c:pt idx="4">
                  <c:v>2334</c:v>
                </c:pt>
              </c:numCache>
            </c:numRef>
          </c:val>
        </c:ser>
        <c:dLbls>
          <c:showLegendKey val="0"/>
          <c:showVal val="0"/>
          <c:showCatName val="0"/>
          <c:showSerName val="0"/>
          <c:showPercent val="0"/>
          <c:showBubbleSize val="0"/>
        </c:dLbls>
        <c:gapWidth val="150"/>
        <c:shape val="cylinder"/>
        <c:axId val="54410624"/>
        <c:axId val="54420608"/>
        <c:axId val="0"/>
      </c:bar3DChart>
      <c:catAx>
        <c:axId val="54410624"/>
        <c:scaling>
          <c:orientation val="minMax"/>
        </c:scaling>
        <c:delete val="0"/>
        <c:axPos val="b"/>
        <c:numFmt formatCode="General" sourceLinked="1"/>
        <c:majorTickMark val="out"/>
        <c:minorTickMark val="none"/>
        <c:tickLblPos val="nextTo"/>
        <c:crossAx val="54420608"/>
        <c:crosses val="autoZero"/>
        <c:auto val="1"/>
        <c:lblAlgn val="ctr"/>
        <c:lblOffset val="100"/>
        <c:noMultiLvlLbl val="0"/>
      </c:catAx>
      <c:valAx>
        <c:axId val="54420608"/>
        <c:scaling>
          <c:orientation val="minMax"/>
        </c:scaling>
        <c:delete val="0"/>
        <c:axPos val="l"/>
        <c:majorGridlines/>
        <c:numFmt formatCode="General" sourceLinked="1"/>
        <c:majorTickMark val="out"/>
        <c:minorTickMark val="none"/>
        <c:tickLblPos val="nextTo"/>
        <c:crossAx val="54410624"/>
        <c:crosses val="autoZero"/>
        <c:crossBetween val="between"/>
      </c:valAx>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56000">
                  <a:srgbClr val="F7EAE9"/>
                </a:gs>
                <a:gs pos="0">
                  <a:srgbClr val="FFCDCD"/>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Лист2!$E$228:$I$228</c:f>
              <c:numCache>
                <c:formatCode>General</c:formatCode>
                <c:ptCount val="5"/>
                <c:pt idx="0">
                  <c:v>2013</c:v>
                </c:pt>
                <c:pt idx="1">
                  <c:v>2014</c:v>
                </c:pt>
                <c:pt idx="2">
                  <c:v>2015</c:v>
                </c:pt>
                <c:pt idx="3">
                  <c:v>2016</c:v>
                </c:pt>
                <c:pt idx="4">
                  <c:v>2017</c:v>
                </c:pt>
              </c:numCache>
            </c:numRef>
          </c:cat>
          <c:val>
            <c:numRef>
              <c:f>Лист2!$E$229:$I$229</c:f>
              <c:numCache>
                <c:formatCode>General</c:formatCode>
                <c:ptCount val="5"/>
                <c:pt idx="0">
                  <c:v>68.599999999999994</c:v>
                </c:pt>
                <c:pt idx="1">
                  <c:v>83.6</c:v>
                </c:pt>
                <c:pt idx="2">
                  <c:v>89</c:v>
                </c:pt>
                <c:pt idx="3">
                  <c:v>87.4</c:v>
                </c:pt>
                <c:pt idx="4">
                  <c:v>86.6</c:v>
                </c:pt>
              </c:numCache>
            </c:numRef>
          </c:val>
        </c:ser>
        <c:dLbls>
          <c:showLegendKey val="0"/>
          <c:showVal val="0"/>
          <c:showCatName val="0"/>
          <c:showSerName val="0"/>
          <c:showPercent val="0"/>
          <c:showBubbleSize val="0"/>
        </c:dLbls>
        <c:gapWidth val="150"/>
        <c:shape val="cylinder"/>
        <c:axId val="116573696"/>
        <c:axId val="116575232"/>
        <c:axId val="0"/>
      </c:bar3DChart>
      <c:catAx>
        <c:axId val="116573696"/>
        <c:scaling>
          <c:orientation val="minMax"/>
        </c:scaling>
        <c:delete val="0"/>
        <c:axPos val="b"/>
        <c:numFmt formatCode="General" sourceLinked="1"/>
        <c:majorTickMark val="out"/>
        <c:minorTickMark val="none"/>
        <c:tickLblPos val="nextTo"/>
        <c:crossAx val="116575232"/>
        <c:crosses val="autoZero"/>
        <c:auto val="1"/>
        <c:lblAlgn val="ctr"/>
        <c:lblOffset val="100"/>
        <c:noMultiLvlLbl val="0"/>
      </c:catAx>
      <c:valAx>
        <c:axId val="116575232"/>
        <c:scaling>
          <c:orientation val="minMax"/>
          <c:min val="60"/>
        </c:scaling>
        <c:delete val="0"/>
        <c:axPos val="l"/>
        <c:majorGridlines/>
        <c:numFmt formatCode="General" sourceLinked="1"/>
        <c:majorTickMark val="out"/>
        <c:minorTickMark val="none"/>
        <c:tickLblPos val="nextTo"/>
        <c:crossAx val="11657369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48312">
                  <a:srgbClr val="FDE6D3"/>
                </a:gs>
                <a:gs pos="99000">
                  <a:srgbClr val="7DFFB8"/>
                </a:gs>
                <a:gs pos="0">
                  <a:srgbClr val="7DFFB8"/>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Лист2!$E$225:$I$225</c:f>
              <c:numCache>
                <c:formatCode>General</c:formatCode>
                <c:ptCount val="5"/>
                <c:pt idx="0">
                  <c:v>2013</c:v>
                </c:pt>
                <c:pt idx="1">
                  <c:v>2014</c:v>
                </c:pt>
                <c:pt idx="2">
                  <c:v>2015</c:v>
                </c:pt>
                <c:pt idx="3">
                  <c:v>2016</c:v>
                </c:pt>
                <c:pt idx="4">
                  <c:v>2017</c:v>
                </c:pt>
              </c:numCache>
            </c:numRef>
          </c:cat>
          <c:val>
            <c:numRef>
              <c:f>Лист2!$E$232:$I$232</c:f>
              <c:numCache>
                <c:formatCode>General</c:formatCode>
                <c:ptCount val="5"/>
                <c:pt idx="0">
                  <c:v>627</c:v>
                </c:pt>
                <c:pt idx="1">
                  <c:v>606</c:v>
                </c:pt>
                <c:pt idx="2">
                  <c:v>606</c:v>
                </c:pt>
                <c:pt idx="3">
                  <c:v>602</c:v>
                </c:pt>
                <c:pt idx="4">
                  <c:v>696</c:v>
                </c:pt>
              </c:numCache>
            </c:numRef>
          </c:val>
        </c:ser>
        <c:dLbls>
          <c:showLegendKey val="0"/>
          <c:showVal val="0"/>
          <c:showCatName val="0"/>
          <c:showSerName val="0"/>
          <c:showPercent val="0"/>
          <c:showBubbleSize val="0"/>
        </c:dLbls>
        <c:gapWidth val="150"/>
        <c:shape val="cylinder"/>
        <c:axId val="116857856"/>
        <c:axId val="116859648"/>
        <c:axId val="0"/>
      </c:bar3DChart>
      <c:catAx>
        <c:axId val="116857856"/>
        <c:scaling>
          <c:orientation val="minMax"/>
        </c:scaling>
        <c:delete val="0"/>
        <c:axPos val="b"/>
        <c:numFmt formatCode="General" sourceLinked="1"/>
        <c:majorTickMark val="out"/>
        <c:minorTickMark val="none"/>
        <c:tickLblPos val="nextTo"/>
        <c:crossAx val="116859648"/>
        <c:crosses val="autoZero"/>
        <c:auto val="1"/>
        <c:lblAlgn val="ctr"/>
        <c:lblOffset val="100"/>
        <c:noMultiLvlLbl val="0"/>
      </c:catAx>
      <c:valAx>
        <c:axId val="116859648"/>
        <c:scaling>
          <c:orientation val="minMax"/>
          <c:min val="550"/>
        </c:scaling>
        <c:delete val="0"/>
        <c:axPos val="l"/>
        <c:majorGridlines/>
        <c:numFmt formatCode="General" sourceLinked="1"/>
        <c:majorTickMark val="out"/>
        <c:minorTickMark val="none"/>
        <c:tickLblPos val="nextTo"/>
        <c:crossAx val="11685785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ndard"/>
        <c:varyColors val="0"/>
        <c:ser>
          <c:idx val="0"/>
          <c:order val="0"/>
          <c:spPr>
            <a:gradFill>
              <a:gsLst>
                <a:gs pos="0">
                  <a:schemeClr val="bg2">
                    <a:lumMod val="90000"/>
                  </a:schemeClr>
                </a:gs>
                <a:gs pos="100000">
                  <a:schemeClr val="bg1">
                    <a:lumMod val="50000"/>
                  </a:schemeClr>
                </a:gs>
              </a:gsLst>
              <a:lin ang="5400000" scaled="0"/>
            </a:gradFill>
          </c:spPr>
          <c:invertIfNegative val="0"/>
          <c:dLbls>
            <c:dLbl>
              <c:idx val="0"/>
              <c:layout>
                <c:manualLayout>
                  <c:x val="-2.7777777777778056E-3"/>
                  <c:y val="-3.703703703703709E-2"/>
                </c:manualLayout>
              </c:layout>
              <c:showLegendKey val="0"/>
              <c:showVal val="1"/>
              <c:showCatName val="0"/>
              <c:showSerName val="0"/>
              <c:showPercent val="0"/>
              <c:showBubbleSize val="0"/>
            </c:dLbl>
            <c:dLbl>
              <c:idx val="1"/>
              <c:layout>
                <c:manualLayout>
                  <c:x val="-5.0925337632080051E-17"/>
                  <c:y val="-3.703703703703709E-2"/>
                </c:manualLayout>
              </c:layout>
              <c:showLegendKey val="0"/>
              <c:showVal val="1"/>
              <c:showCatName val="0"/>
              <c:showSerName val="0"/>
              <c:showPercent val="0"/>
              <c:showBubbleSize val="0"/>
            </c:dLbl>
            <c:dLbl>
              <c:idx val="2"/>
              <c:layout>
                <c:manualLayout>
                  <c:x val="5.5555555555555558E-3"/>
                  <c:y val="-3.7037037037037049E-2"/>
                </c:manualLayout>
              </c:layout>
              <c:showLegendKey val="0"/>
              <c:showVal val="1"/>
              <c:showCatName val="0"/>
              <c:showSerName val="0"/>
              <c:showPercent val="0"/>
              <c:showBubbleSize val="0"/>
            </c:dLbl>
            <c:dLbl>
              <c:idx val="3"/>
              <c:layout>
                <c:manualLayout>
                  <c:x val="5.5555555555553502E-3"/>
                  <c:y val="-2.7777777777777811E-2"/>
                </c:manualLayout>
              </c:layout>
              <c:showLegendKey val="0"/>
              <c:showVal val="1"/>
              <c:showCatName val="0"/>
              <c:showSerName val="0"/>
              <c:showPercent val="0"/>
              <c:showBubbleSize val="0"/>
            </c:dLbl>
            <c:txPr>
              <a:bodyPr/>
              <a:lstStyle/>
              <a:p>
                <a:pPr>
                  <a:defRPr sz="1100"/>
                </a:pPr>
                <a:endParaRPr lang="ru-RU"/>
              </a:p>
            </c:txPr>
            <c:showLegendKey val="0"/>
            <c:showVal val="1"/>
            <c:showCatName val="0"/>
            <c:showSerName val="0"/>
            <c:showPercent val="0"/>
            <c:showBubbleSize val="0"/>
            <c:showLeaderLines val="0"/>
          </c:dLbls>
          <c:cat>
            <c:numRef>
              <c:f>Лист2!$D$38:$H$38</c:f>
              <c:numCache>
                <c:formatCode>General</c:formatCode>
                <c:ptCount val="5"/>
                <c:pt idx="0">
                  <c:v>2013</c:v>
                </c:pt>
                <c:pt idx="1">
                  <c:v>2014</c:v>
                </c:pt>
                <c:pt idx="2">
                  <c:v>2015</c:v>
                </c:pt>
                <c:pt idx="3">
                  <c:v>2016</c:v>
                </c:pt>
                <c:pt idx="4">
                  <c:v>2017</c:v>
                </c:pt>
              </c:numCache>
            </c:numRef>
          </c:cat>
          <c:val>
            <c:numRef>
              <c:f>Лист2!$E$45:$I$45</c:f>
              <c:numCache>
                <c:formatCode>General</c:formatCode>
                <c:ptCount val="5"/>
                <c:pt idx="0">
                  <c:v>-336</c:v>
                </c:pt>
                <c:pt idx="1">
                  <c:v>-370</c:v>
                </c:pt>
                <c:pt idx="2">
                  <c:v>-399</c:v>
                </c:pt>
                <c:pt idx="3">
                  <c:v>-348</c:v>
                </c:pt>
                <c:pt idx="4">
                  <c:v>-383</c:v>
                </c:pt>
              </c:numCache>
            </c:numRef>
          </c:val>
        </c:ser>
        <c:dLbls>
          <c:showLegendKey val="0"/>
          <c:showVal val="0"/>
          <c:showCatName val="0"/>
          <c:showSerName val="0"/>
          <c:showPercent val="0"/>
          <c:showBubbleSize val="0"/>
        </c:dLbls>
        <c:gapWidth val="150"/>
        <c:shape val="cone"/>
        <c:axId val="49378432"/>
        <c:axId val="49379968"/>
        <c:axId val="46862336"/>
      </c:bar3DChart>
      <c:catAx>
        <c:axId val="49378432"/>
        <c:scaling>
          <c:orientation val="minMax"/>
        </c:scaling>
        <c:delete val="0"/>
        <c:axPos val="b"/>
        <c:numFmt formatCode="General" sourceLinked="1"/>
        <c:majorTickMark val="out"/>
        <c:minorTickMark val="none"/>
        <c:tickLblPos val="nextTo"/>
        <c:crossAx val="49379968"/>
        <c:crosses val="autoZero"/>
        <c:auto val="1"/>
        <c:lblAlgn val="ctr"/>
        <c:lblOffset val="100"/>
        <c:noMultiLvlLbl val="0"/>
      </c:catAx>
      <c:valAx>
        <c:axId val="49379968"/>
        <c:scaling>
          <c:orientation val="minMax"/>
        </c:scaling>
        <c:delete val="0"/>
        <c:axPos val="l"/>
        <c:majorGridlines/>
        <c:numFmt formatCode="General" sourceLinked="1"/>
        <c:majorTickMark val="out"/>
        <c:minorTickMark val="none"/>
        <c:tickLblPos val="nextTo"/>
        <c:crossAx val="49378432"/>
        <c:crosses val="autoZero"/>
        <c:crossBetween val="between"/>
      </c:valAx>
      <c:serAx>
        <c:axId val="46862336"/>
        <c:scaling>
          <c:orientation val="minMax"/>
        </c:scaling>
        <c:delete val="1"/>
        <c:axPos val="b"/>
        <c:majorTickMark val="out"/>
        <c:minorTickMark val="none"/>
        <c:tickLblPos val="none"/>
        <c:crossAx val="49379968"/>
        <c:crosses val="autoZero"/>
      </c:serAx>
    </c:plotArea>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679785454969724"/>
          <c:y val="8.1411015487323893E-2"/>
          <c:w val="0.51224835619774334"/>
          <c:h val="0.76063879383490751"/>
        </c:manualLayout>
      </c:layout>
      <c:bar3DChart>
        <c:barDir val="col"/>
        <c:grouping val="clustered"/>
        <c:varyColors val="0"/>
        <c:ser>
          <c:idx val="0"/>
          <c:order val="0"/>
          <c:tx>
            <c:strRef>
              <c:f>Лист2!$D$246</c:f>
              <c:strCache>
                <c:ptCount val="1"/>
                <c:pt idx="0">
                  <c:v>Число медицинских работников</c:v>
                </c:pt>
              </c:strCache>
            </c:strRef>
          </c:tx>
          <c:spPr>
            <a:gradFill>
              <a:gsLst>
                <a:gs pos="48312">
                  <a:srgbClr val="FDE6D3"/>
                </a:gs>
                <a:gs pos="99000">
                  <a:srgbClr val="7DFFB8"/>
                </a:gs>
                <a:gs pos="0">
                  <a:srgbClr val="7DFFB8"/>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Лист2!$E$245:$I$245</c:f>
              <c:numCache>
                <c:formatCode>General</c:formatCode>
                <c:ptCount val="5"/>
                <c:pt idx="0">
                  <c:v>2013</c:v>
                </c:pt>
                <c:pt idx="1">
                  <c:v>2014</c:v>
                </c:pt>
                <c:pt idx="2">
                  <c:v>2015</c:v>
                </c:pt>
                <c:pt idx="3">
                  <c:v>2016</c:v>
                </c:pt>
                <c:pt idx="4">
                  <c:v>2017</c:v>
                </c:pt>
              </c:numCache>
            </c:numRef>
          </c:cat>
          <c:val>
            <c:numRef>
              <c:f>Лист2!$E$246:$I$246</c:f>
              <c:numCache>
                <c:formatCode>General</c:formatCode>
                <c:ptCount val="5"/>
                <c:pt idx="0">
                  <c:v>1800</c:v>
                </c:pt>
                <c:pt idx="1">
                  <c:v>1936</c:v>
                </c:pt>
                <c:pt idx="2">
                  <c:v>1891</c:v>
                </c:pt>
                <c:pt idx="3">
                  <c:v>1892</c:v>
                </c:pt>
                <c:pt idx="4">
                  <c:v>1863</c:v>
                </c:pt>
              </c:numCache>
            </c:numRef>
          </c:val>
        </c:ser>
        <c:ser>
          <c:idx val="1"/>
          <c:order val="1"/>
          <c:tx>
            <c:strRef>
              <c:f>Лист2!$D$247</c:f>
              <c:strCache>
                <c:ptCount val="1"/>
                <c:pt idx="0">
                  <c:v>в том числе врачей</c:v>
                </c:pt>
              </c:strCache>
            </c:strRef>
          </c:tx>
          <c:spPr>
            <a:gradFill>
              <a:gsLst>
                <a:gs pos="99000">
                  <a:schemeClr val="accent6">
                    <a:lumMod val="75000"/>
                  </a:schemeClr>
                </a:gs>
                <a:gs pos="0">
                  <a:srgbClr val="FFC000"/>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Лист2!$E$245:$I$245</c:f>
              <c:numCache>
                <c:formatCode>General</c:formatCode>
                <c:ptCount val="5"/>
                <c:pt idx="0">
                  <c:v>2013</c:v>
                </c:pt>
                <c:pt idx="1">
                  <c:v>2014</c:v>
                </c:pt>
                <c:pt idx="2">
                  <c:v>2015</c:v>
                </c:pt>
                <c:pt idx="3">
                  <c:v>2016</c:v>
                </c:pt>
                <c:pt idx="4">
                  <c:v>2017</c:v>
                </c:pt>
              </c:numCache>
            </c:numRef>
          </c:cat>
          <c:val>
            <c:numRef>
              <c:f>Лист2!$E$247:$I$247</c:f>
              <c:numCache>
                <c:formatCode>General</c:formatCode>
                <c:ptCount val="5"/>
                <c:pt idx="0">
                  <c:v>243</c:v>
                </c:pt>
                <c:pt idx="1">
                  <c:v>297</c:v>
                </c:pt>
                <c:pt idx="2">
                  <c:v>278</c:v>
                </c:pt>
                <c:pt idx="3">
                  <c:v>283</c:v>
                </c:pt>
                <c:pt idx="4">
                  <c:v>274</c:v>
                </c:pt>
              </c:numCache>
            </c:numRef>
          </c:val>
        </c:ser>
        <c:ser>
          <c:idx val="2"/>
          <c:order val="2"/>
          <c:tx>
            <c:strRef>
              <c:f>Лист2!$D$248</c:f>
              <c:strCache>
                <c:ptCount val="1"/>
                <c:pt idx="0">
                  <c:v>в том числе среднего медицинского персонала</c:v>
                </c:pt>
              </c:strCache>
            </c:strRef>
          </c:tx>
          <c:spPr>
            <a:gradFill>
              <a:gsLst>
                <a:gs pos="99000">
                  <a:schemeClr val="accent5">
                    <a:lumMod val="60000"/>
                    <a:lumOff val="40000"/>
                  </a:schemeClr>
                </a:gs>
                <a:gs pos="0">
                  <a:schemeClr val="accent5">
                    <a:lumMod val="60000"/>
                    <a:lumOff val="40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Лист2!$E$245:$I$245</c:f>
              <c:numCache>
                <c:formatCode>General</c:formatCode>
                <c:ptCount val="5"/>
                <c:pt idx="0">
                  <c:v>2013</c:v>
                </c:pt>
                <c:pt idx="1">
                  <c:v>2014</c:v>
                </c:pt>
                <c:pt idx="2">
                  <c:v>2015</c:v>
                </c:pt>
                <c:pt idx="3">
                  <c:v>2016</c:v>
                </c:pt>
                <c:pt idx="4">
                  <c:v>2017</c:v>
                </c:pt>
              </c:numCache>
            </c:numRef>
          </c:cat>
          <c:val>
            <c:numRef>
              <c:f>Лист2!$E$248:$I$248</c:f>
              <c:numCache>
                <c:formatCode>General</c:formatCode>
                <c:ptCount val="5"/>
                <c:pt idx="0">
                  <c:v>840</c:v>
                </c:pt>
                <c:pt idx="1">
                  <c:v>887</c:v>
                </c:pt>
                <c:pt idx="2">
                  <c:v>903</c:v>
                </c:pt>
                <c:pt idx="3">
                  <c:v>894</c:v>
                </c:pt>
                <c:pt idx="4">
                  <c:v>870</c:v>
                </c:pt>
              </c:numCache>
            </c:numRef>
          </c:val>
        </c:ser>
        <c:dLbls>
          <c:showLegendKey val="0"/>
          <c:showVal val="0"/>
          <c:showCatName val="0"/>
          <c:showSerName val="0"/>
          <c:showPercent val="0"/>
          <c:showBubbleSize val="0"/>
        </c:dLbls>
        <c:gapWidth val="150"/>
        <c:shape val="cylinder"/>
        <c:axId val="116825088"/>
        <c:axId val="116835072"/>
        <c:axId val="0"/>
      </c:bar3DChart>
      <c:catAx>
        <c:axId val="116825088"/>
        <c:scaling>
          <c:orientation val="minMax"/>
        </c:scaling>
        <c:delete val="0"/>
        <c:axPos val="b"/>
        <c:numFmt formatCode="General" sourceLinked="1"/>
        <c:majorTickMark val="out"/>
        <c:minorTickMark val="none"/>
        <c:tickLblPos val="nextTo"/>
        <c:crossAx val="116835072"/>
        <c:crosses val="autoZero"/>
        <c:auto val="1"/>
        <c:lblAlgn val="ctr"/>
        <c:lblOffset val="100"/>
        <c:noMultiLvlLbl val="0"/>
      </c:catAx>
      <c:valAx>
        <c:axId val="116835072"/>
        <c:scaling>
          <c:orientation val="minMax"/>
        </c:scaling>
        <c:delete val="0"/>
        <c:axPos val="l"/>
        <c:majorGridlines/>
        <c:numFmt formatCode="General" sourceLinked="1"/>
        <c:majorTickMark val="out"/>
        <c:minorTickMark val="none"/>
        <c:tickLblPos val="nextTo"/>
        <c:txPr>
          <a:bodyPr/>
          <a:lstStyle/>
          <a:p>
            <a:pPr>
              <a:defRPr sz="700"/>
            </a:pPr>
            <a:endParaRPr lang="ru-RU"/>
          </a:p>
        </c:txPr>
        <c:crossAx val="116825088"/>
        <c:crosses val="autoZero"/>
        <c:crossBetween val="between"/>
      </c:valAx>
    </c:plotArea>
    <c:legend>
      <c:legendPos val="r"/>
      <c:layout>
        <c:manualLayout>
          <c:xMode val="edge"/>
          <c:yMode val="edge"/>
          <c:x val="0.64186265939116427"/>
          <c:y val="0.15165292916484069"/>
          <c:w val="0.33236758760278734"/>
          <c:h val="0.60048054061110123"/>
        </c:manualLayout>
      </c:layout>
      <c:overlay val="0"/>
      <c:txPr>
        <a:bodyPr/>
        <a:lstStyle/>
        <a:p>
          <a:pPr>
            <a:defRPr sz="7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75000"/>
                </a:schemeClr>
              </a:solidFill>
            </a:ln>
          </c:spP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Лист2!$E$245:$I$245</c:f>
              <c:numCache>
                <c:formatCode>General</c:formatCode>
                <c:ptCount val="5"/>
                <c:pt idx="0">
                  <c:v>2013</c:v>
                </c:pt>
                <c:pt idx="1">
                  <c:v>2014</c:v>
                </c:pt>
                <c:pt idx="2">
                  <c:v>2015</c:v>
                </c:pt>
                <c:pt idx="3">
                  <c:v>2016</c:v>
                </c:pt>
                <c:pt idx="4">
                  <c:v>2017</c:v>
                </c:pt>
              </c:numCache>
            </c:numRef>
          </c:cat>
          <c:val>
            <c:numRef>
              <c:f>Лист2!$E$254:$I$254</c:f>
              <c:numCache>
                <c:formatCode>General</c:formatCode>
                <c:ptCount val="5"/>
                <c:pt idx="0">
                  <c:v>748.4</c:v>
                </c:pt>
                <c:pt idx="1">
                  <c:v>767</c:v>
                </c:pt>
                <c:pt idx="2">
                  <c:v>769.4</c:v>
                </c:pt>
                <c:pt idx="3">
                  <c:v>770.8</c:v>
                </c:pt>
                <c:pt idx="4">
                  <c:v>783.6</c:v>
                </c:pt>
              </c:numCache>
            </c:numRef>
          </c:val>
          <c:smooth val="0"/>
        </c:ser>
        <c:dLbls>
          <c:showLegendKey val="0"/>
          <c:showVal val="0"/>
          <c:showCatName val="0"/>
          <c:showSerName val="0"/>
          <c:showPercent val="0"/>
          <c:showBubbleSize val="0"/>
        </c:dLbls>
        <c:marker val="1"/>
        <c:smooth val="0"/>
        <c:axId val="117216000"/>
        <c:axId val="117217536"/>
      </c:lineChart>
      <c:catAx>
        <c:axId val="117216000"/>
        <c:scaling>
          <c:orientation val="minMax"/>
        </c:scaling>
        <c:delete val="0"/>
        <c:axPos val="b"/>
        <c:numFmt formatCode="General" sourceLinked="1"/>
        <c:majorTickMark val="out"/>
        <c:minorTickMark val="none"/>
        <c:tickLblPos val="nextTo"/>
        <c:crossAx val="117217536"/>
        <c:crosses val="autoZero"/>
        <c:auto val="1"/>
        <c:lblAlgn val="ctr"/>
        <c:lblOffset val="100"/>
        <c:noMultiLvlLbl val="0"/>
      </c:catAx>
      <c:valAx>
        <c:axId val="117217536"/>
        <c:scaling>
          <c:orientation val="minMax"/>
        </c:scaling>
        <c:delete val="0"/>
        <c:axPos val="l"/>
        <c:majorGridlines/>
        <c:numFmt formatCode="General" sourceLinked="1"/>
        <c:majorTickMark val="out"/>
        <c:minorTickMark val="none"/>
        <c:tickLblPos val="nextTo"/>
        <c:crossAx val="117216000"/>
        <c:crosses val="autoZero"/>
        <c:crossBetween val="between"/>
      </c:valAx>
      <c:spPr>
        <a:gradFill>
          <a:gsLst>
            <a:gs pos="55836">
              <a:srgbClr val="F7EAE9"/>
            </a:gs>
            <a:gs pos="99000">
              <a:schemeClr val="bg2"/>
            </a:gs>
            <a:gs pos="0">
              <a:srgbClr val="EEECE2"/>
            </a:gs>
            <a:gs pos="100000">
              <a:schemeClr val="accent6">
                <a:lumMod val="75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2"/>
              </a:solidFill>
            </a:ln>
          </c:spP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Лист2!$D$271:$H$271</c:f>
              <c:numCache>
                <c:formatCode>General</c:formatCode>
                <c:ptCount val="5"/>
                <c:pt idx="0">
                  <c:v>2013</c:v>
                </c:pt>
                <c:pt idx="1">
                  <c:v>2014</c:v>
                </c:pt>
                <c:pt idx="2">
                  <c:v>2015</c:v>
                </c:pt>
                <c:pt idx="3">
                  <c:v>2016</c:v>
                </c:pt>
                <c:pt idx="4">
                  <c:v>2017</c:v>
                </c:pt>
              </c:numCache>
            </c:numRef>
          </c:cat>
          <c:val>
            <c:numRef>
              <c:f>Лист2!$D$272:$H$272</c:f>
              <c:numCache>
                <c:formatCode>General</c:formatCode>
                <c:ptCount val="5"/>
                <c:pt idx="0">
                  <c:v>60.7</c:v>
                </c:pt>
                <c:pt idx="1">
                  <c:v>60.6</c:v>
                </c:pt>
                <c:pt idx="2">
                  <c:v>78.8</c:v>
                </c:pt>
                <c:pt idx="3">
                  <c:v>78.8</c:v>
                </c:pt>
                <c:pt idx="4">
                  <c:v>78.8</c:v>
                </c:pt>
              </c:numCache>
            </c:numRef>
          </c:val>
          <c:smooth val="0"/>
        </c:ser>
        <c:dLbls>
          <c:showLegendKey val="0"/>
          <c:showVal val="0"/>
          <c:showCatName val="0"/>
          <c:showSerName val="0"/>
          <c:showPercent val="0"/>
          <c:showBubbleSize val="0"/>
        </c:dLbls>
        <c:marker val="1"/>
        <c:smooth val="0"/>
        <c:axId val="117438336"/>
        <c:axId val="117439872"/>
      </c:lineChart>
      <c:catAx>
        <c:axId val="117438336"/>
        <c:scaling>
          <c:orientation val="minMax"/>
        </c:scaling>
        <c:delete val="0"/>
        <c:axPos val="b"/>
        <c:numFmt formatCode="General" sourceLinked="1"/>
        <c:majorTickMark val="out"/>
        <c:minorTickMark val="none"/>
        <c:tickLblPos val="nextTo"/>
        <c:crossAx val="117439872"/>
        <c:crosses val="autoZero"/>
        <c:auto val="1"/>
        <c:lblAlgn val="ctr"/>
        <c:lblOffset val="100"/>
        <c:noMultiLvlLbl val="0"/>
      </c:catAx>
      <c:valAx>
        <c:axId val="117439872"/>
        <c:scaling>
          <c:orientation val="minMax"/>
          <c:min val="50"/>
        </c:scaling>
        <c:delete val="0"/>
        <c:axPos val="l"/>
        <c:majorGridlines/>
        <c:numFmt formatCode="General" sourceLinked="1"/>
        <c:majorTickMark val="out"/>
        <c:minorTickMark val="none"/>
        <c:tickLblPos val="nextTo"/>
        <c:crossAx val="117438336"/>
        <c:crosses val="autoZero"/>
        <c:crossBetween val="between"/>
      </c:valAx>
      <c:spPr>
        <a:gradFill>
          <a:gsLst>
            <a:gs pos="99000">
              <a:schemeClr val="accent2">
                <a:lumMod val="20000"/>
                <a:lumOff val="80000"/>
              </a:schemeClr>
            </a:gs>
            <a:gs pos="0">
              <a:srgbClr val="F8EDEC"/>
            </a:gs>
            <a:gs pos="100000">
              <a:schemeClr val="accent6">
                <a:lumMod val="75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20000"/>
                    <a:lumOff val="80000"/>
                  </a:schemeClr>
                </a:gs>
                <a:gs pos="100000">
                  <a:schemeClr val="accent2">
                    <a:lumMod val="60000"/>
                    <a:lumOff val="40000"/>
                  </a:schemeClr>
                </a:gs>
              </a:gsLst>
              <a:lin ang="5400000" scaled="0"/>
            </a:gradFill>
          </c:spPr>
          <c:invertIfNegative val="0"/>
          <c:dLbls>
            <c:showLegendKey val="0"/>
            <c:showVal val="1"/>
            <c:showCatName val="0"/>
            <c:showSerName val="0"/>
            <c:showPercent val="0"/>
            <c:showBubbleSize val="0"/>
            <c:showLeaderLines val="0"/>
          </c:dLbls>
          <c:cat>
            <c:numRef>
              <c:f>Лист4!$D$118:$H$118</c:f>
              <c:numCache>
                <c:formatCode>General</c:formatCode>
                <c:ptCount val="5"/>
                <c:pt idx="0">
                  <c:v>2013</c:v>
                </c:pt>
                <c:pt idx="1">
                  <c:v>2014</c:v>
                </c:pt>
                <c:pt idx="2">
                  <c:v>2015</c:v>
                </c:pt>
                <c:pt idx="3">
                  <c:v>2016</c:v>
                </c:pt>
                <c:pt idx="4">
                  <c:v>2017</c:v>
                </c:pt>
              </c:numCache>
            </c:numRef>
          </c:cat>
          <c:val>
            <c:numRef>
              <c:f>Лист4!$D$124:$H$124</c:f>
              <c:numCache>
                <c:formatCode>General</c:formatCode>
                <c:ptCount val="5"/>
                <c:pt idx="0">
                  <c:v>110</c:v>
                </c:pt>
                <c:pt idx="1">
                  <c:v>125</c:v>
                </c:pt>
                <c:pt idx="2">
                  <c:v>107</c:v>
                </c:pt>
                <c:pt idx="3">
                  <c:v>131</c:v>
                </c:pt>
                <c:pt idx="4">
                  <c:v>136</c:v>
                </c:pt>
              </c:numCache>
            </c:numRef>
          </c:val>
        </c:ser>
        <c:dLbls>
          <c:showLegendKey val="0"/>
          <c:showVal val="0"/>
          <c:showCatName val="0"/>
          <c:showSerName val="0"/>
          <c:showPercent val="0"/>
          <c:showBubbleSize val="0"/>
        </c:dLbls>
        <c:gapWidth val="150"/>
        <c:shape val="cylinder"/>
        <c:axId val="117738880"/>
        <c:axId val="117740672"/>
        <c:axId val="0"/>
      </c:bar3DChart>
      <c:catAx>
        <c:axId val="117738880"/>
        <c:scaling>
          <c:orientation val="minMax"/>
        </c:scaling>
        <c:delete val="0"/>
        <c:axPos val="b"/>
        <c:numFmt formatCode="General" sourceLinked="1"/>
        <c:majorTickMark val="out"/>
        <c:minorTickMark val="none"/>
        <c:tickLblPos val="nextTo"/>
        <c:crossAx val="117740672"/>
        <c:crosses val="autoZero"/>
        <c:auto val="1"/>
        <c:lblAlgn val="ctr"/>
        <c:lblOffset val="100"/>
        <c:noMultiLvlLbl val="0"/>
      </c:catAx>
      <c:valAx>
        <c:axId val="117740672"/>
        <c:scaling>
          <c:orientation val="minMax"/>
          <c:min val="100"/>
        </c:scaling>
        <c:delete val="0"/>
        <c:axPos val="l"/>
        <c:majorGridlines/>
        <c:numFmt formatCode="General" sourceLinked="1"/>
        <c:majorTickMark val="out"/>
        <c:minorTickMark val="none"/>
        <c:tickLblPos val="nextTo"/>
        <c:crossAx val="11773888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bg2">
                  <a:lumMod val="50000"/>
                </a:schemeClr>
              </a:solidFill>
            </a:ln>
          </c:spP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Лист2!$E$285:$I$285</c:f>
              <c:numCache>
                <c:formatCode>General</c:formatCode>
                <c:ptCount val="5"/>
                <c:pt idx="0">
                  <c:v>2013</c:v>
                </c:pt>
                <c:pt idx="1">
                  <c:v>2014</c:v>
                </c:pt>
                <c:pt idx="2">
                  <c:v>2015</c:v>
                </c:pt>
                <c:pt idx="3">
                  <c:v>2016</c:v>
                </c:pt>
                <c:pt idx="4">
                  <c:v>2017</c:v>
                </c:pt>
              </c:numCache>
            </c:numRef>
          </c:cat>
          <c:val>
            <c:numRef>
              <c:f>Лист2!$E$286:$I$286</c:f>
              <c:numCache>
                <c:formatCode>General</c:formatCode>
                <c:ptCount val="5"/>
                <c:pt idx="0">
                  <c:v>121.2</c:v>
                </c:pt>
                <c:pt idx="1">
                  <c:v>122.7</c:v>
                </c:pt>
                <c:pt idx="2">
                  <c:v>122.7</c:v>
                </c:pt>
                <c:pt idx="3">
                  <c:v>100</c:v>
                </c:pt>
                <c:pt idx="4">
                  <c:v>113.5</c:v>
                </c:pt>
              </c:numCache>
            </c:numRef>
          </c:val>
          <c:smooth val="0"/>
        </c:ser>
        <c:dLbls>
          <c:showLegendKey val="0"/>
          <c:showVal val="0"/>
          <c:showCatName val="0"/>
          <c:showSerName val="0"/>
          <c:showPercent val="0"/>
          <c:showBubbleSize val="0"/>
        </c:dLbls>
        <c:marker val="1"/>
        <c:smooth val="0"/>
        <c:axId val="122237696"/>
        <c:axId val="122239232"/>
      </c:lineChart>
      <c:catAx>
        <c:axId val="122237696"/>
        <c:scaling>
          <c:orientation val="minMax"/>
        </c:scaling>
        <c:delete val="0"/>
        <c:axPos val="b"/>
        <c:numFmt formatCode="General" sourceLinked="1"/>
        <c:majorTickMark val="out"/>
        <c:minorTickMark val="none"/>
        <c:tickLblPos val="nextTo"/>
        <c:crossAx val="122239232"/>
        <c:crosses val="autoZero"/>
        <c:auto val="1"/>
        <c:lblAlgn val="ctr"/>
        <c:lblOffset val="100"/>
        <c:noMultiLvlLbl val="0"/>
      </c:catAx>
      <c:valAx>
        <c:axId val="122239232"/>
        <c:scaling>
          <c:orientation val="minMax"/>
          <c:max val="140"/>
          <c:min val="80"/>
        </c:scaling>
        <c:delete val="0"/>
        <c:axPos val="l"/>
        <c:majorGridlines/>
        <c:numFmt formatCode="General" sourceLinked="1"/>
        <c:majorTickMark val="out"/>
        <c:minorTickMark val="none"/>
        <c:tickLblPos val="nextTo"/>
        <c:crossAx val="122237696"/>
        <c:crosses val="autoZero"/>
        <c:crossBetween val="between"/>
      </c:valAx>
      <c:spPr>
        <a:gradFill>
          <a:gsLst>
            <a:gs pos="63756">
              <a:srgbClr val="ECFDFE"/>
            </a:gs>
            <a:gs pos="99000">
              <a:srgbClr val="B1F2F9"/>
            </a:gs>
            <a:gs pos="0">
              <a:srgbClr val="CFFDFD"/>
            </a:gs>
            <a:gs pos="100000">
              <a:schemeClr val="accent6">
                <a:lumMod val="75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C00000"/>
              </a:solidFill>
            </a:ln>
          </c:spPr>
          <c:marker>
            <c:spPr>
              <a:solidFill>
                <a:schemeClr val="accent2"/>
              </a:solidFill>
              <a:ln>
                <a:solidFill>
                  <a:srgbClr val="C00000"/>
                </a:solidFill>
              </a:ln>
            </c:spPr>
          </c:marke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Лист2!$E$303:$I$303</c:f>
              <c:numCache>
                <c:formatCode>General</c:formatCode>
                <c:ptCount val="5"/>
                <c:pt idx="0">
                  <c:v>2013</c:v>
                </c:pt>
                <c:pt idx="1">
                  <c:v>2014</c:v>
                </c:pt>
                <c:pt idx="2">
                  <c:v>2015</c:v>
                </c:pt>
                <c:pt idx="3">
                  <c:v>2016</c:v>
                </c:pt>
                <c:pt idx="4">
                  <c:v>2017</c:v>
                </c:pt>
              </c:numCache>
            </c:numRef>
          </c:cat>
          <c:val>
            <c:numRef>
              <c:f>Лист2!$E$320:$I$320</c:f>
              <c:numCache>
                <c:formatCode>General</c:formatCode>
                <c:ptCount val="5"/>
                <c:pt idx="0">
                  <c:v>16.3</c:v>
                </c:pt>
                <c:pt idx="1">
                  <c:v>17.399999999999999</c:v>
                </c:pt>
                <c:pt idx="2">
                  <c:v>17.399999999999999</c:v>
                </c:pt>
                <c:pt idx="3">
                  <c:v>19.7</c:v>
                </c:pt>
                <c:pt idx="4">
                  <c:v>23.9</c:v>
                </c:pt>
              </c:numCache>
            </c:numRef>
          </c:val>
          <c:smooth val="0"/>
        </c:ser>
        <c:dLbls>
          <c:showLegendKey val="0"/>
          <c:showVal val="0"/>
          <c:showCatName val="0"/>
          <c:showSerName val="0"/>
          <c:showPercent val="0"/>
          <c:showBubbleSize val="0"/>
        </c:dLbls>
        <c:marker val="1"/>
        <c:smooth val="0"/>
        <c:axId val="122259328"/>
        <c:axId val="122260864"/>
      </c:lineChart>
      <c:catAx>
        <c:axId val="122259328"/>
        <c:scaling>
          <c:orientation val="minMax"/>
        </c:scaling>
        <c:delete val="0"/>
        <c:axPos val="b"/>
        <c:numFmt formatCode="General" sourceLinked="1"/>
        <c:majorTickMark val="out"/>
        <c:minorTickMark val="none"/>
        <c:tickLblPos val="nextTo"/>
        <c:crossAx val="122260864"/>
        <c:crosses val="autoZero"/>
        <c:auto val="1"/>
        <c:lblAlgn val="ctr"/>
        <c:lblOffset val="100"/>
        <c:noMultiLvlLbl val="0"/>
      </c:catAx>
      <c:valAx>
        <c:axId val="122260864"/>
        <c:scaling>
          <c:orientation val="minMax"/>
          <c:min val="15"/>
        </c:scaling>
        <c:delete val="0"/>
        <c:axPos val="l"/>
        <c:majorGridlines/>
        <c:numFmt formatCode="General" sourceLinked="1"/>
        <c:majorTickMark val="out"/>
        <c:minorTickMark val="none"/>
        <c:tickLblPos val="nextTo"/>
        <c:crossAx val="122259328"/>
        <c:crosses val="autoZero"/>
        <c:crossBetween val="between"/>
      </c:valAx>
      <c:spPr>
        <a:gradFill>
          <a:gsLst>
            <a:gs pos="99000">
              <a:srgbClr val="FDE6D3"/>
            </a:gs>
            <a:gs pos="0">
              <a:srgbClr val="FDE6D3"/>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bg2">
                  <a:lumMod val="50000"/>
                </a:schemeClr>
              </a:solidFill>
            </a:ln>
          </c:spP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Лист2!$E$291:$I$291</c:f>
              <c:numCache>
                <c:formatCode>General</c:formatCode>
                <c:ptCount val="5"/>
                <c:pt idx="0">
                  <c:v>2013</c:v>
                </c:pt>
                <c:pt idx="1">
                  <c:v>2014</c:v>
                </c:pt>
                <c:pt idx="2">
                  <c:v>2015</c:v>
                </c:pt>
                <c:pt idx="3">
                  <c:v>2016</c:v>
                </c:pt>
                <c:pt idx="4">
                  <c:v>2017</c:v>
                </c:pt>
              </c:numCache>
            </c:numRef>
          </c:cat>
          <c:val>
            <c:numRef>
              <c:f>Лист2!$E$292:$I$292</c:f>
              <c:numCache>
                <c:formatCode>General</c:formatCode>
                <c:ptCount val="5"/>
                <c:pt idx="0">
                  <c:v>21.3</c:v>
                </c:pt>
                <c:pt idx="1">
                  <c:v>23.5</c:v>
                </c:pt>
                <c:pt idx="2">
                  <c:v>27.5</c:v>
                </c:pt>
                <c:pt idx="3">
                  <c:v>32.6</c:v>
                </c:pt>
                <c:pt idx="4">
                  <c:v>34.799999999999997</c:v>
                </c:pt>
              </c:numCache>
            </c:numRef>
          </c:val>
          <c:smooth val="0"/>
        </c:ser>
        <c:dLbls>
          <c:showLegendKey val="0"/>
          <c:showVal val="0"/>
          <c:showCatName val="0"/>
          <c:showSerName val="0"/>
          <c:showPercent val="0"/>
          <c:showBubbleSize val="0"/>
        </c:dLbls>
        <c:marker val="1"/>
        <c:smooth val="0"/>
        <c:axId val="122498048"/>
        <c:axId val="122499840"/>
      </c:lineChart>
      <c:catAx>
        <c:axId val="122498048"/>
        <c:scaling>
          <c:orientation val="minMax"/>
        </c:scaling>
        <c:delete val="0"/>
        <c:axPos val="b"/>
        <c:numFmt formatCode="General" sourceLinked="1"/>
        <c:majorTickMark val="out"/>
        <c:minorTickMark val="none"/>
        <c:tickLblPos val="nextTo"/>
        <c:crossAx val="122499840"/>
        <c:crosses val="autoZero"/>
        <c:auto val="1"/>
        <c:lblAlgn val="ctr"/>
        <c:lblOffset val="100"/>
        <c:noMultiLvlLbl val="0"/>
      </c:catAx>
      <c:valAx>
        <c:axId val="122499840"/>
        <c:scaling>
          <c:orientation val="minMax"/>
          <c:min val="15"/>
        </c:scaling>
        <c:delete val="0"/>
        <c:axPos val="l"/>
        <c:majorGridlines/>
        <c:numFmt formatCode="General" sourceLinked="1"/>
        <c:majorTickMark val="out"/>
        <c:minorTickMark val="none"/>
        <c:tickLblPos val="nextTo"/>
        <c:crossAx val="122498048"/>
        <c:crosses val="autoZero"/>
        <c:crossBetween val="between"/>
      </c:valAx>
      <c:spPr>
        <a:gradFill>
          <a:gsLst>
            <a:gs pos="99000">
              <a:srgbClr val="FFF5D5"/>
            </a:gs>
            <a:gs pos="0">
              <a:schemeClr val="accent6">
                <a:lumMod val="20000"/>
                <a:lumOff val="80000"/>
              </a:schemeClr>
            </a:gs>
            <a:gs pos="100000">
              <a:schemeClr val="bg2">
                <a:lumMod val="5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48312">
                  <a:srgbClr val="FDE6D3"/>
                </a:gs>
                <a:gs pos="99000">
                  <a:schemeClr val="accent5">
                    <a:lumMod val="40000"/>
                    <a:lumOff val="60000"/>
                  </a:schemeClr>
                </a:gs>
                <a:gs pos="0">
                  <a:schemeClr val="accent5">
                    <a:lumMod val="60000"/>
                    <a:lumOff val="40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Лист2!$E$294:$I$294</c:f>
              <c:numCache>
                <c:formatCode>General</c:formatCode>
                <c:ptCount val="5"/>
                <c:pt idx="0">
                  <c:v>2013</c:v>
                </c:pt>
                <c:pt idx="1">
                  <c:v>2014</c:v>
                </c:pt>
                <c:pt idx="2">
                  <c:v>2015</c:v>
                </c:pt>
                <c:pt idx="3">
                  <c:v>2016</c:v>
                </c:pt>
                <c:pt idx="4">
                  <c:v>2017</c:v>
                </c:pt>
              </c:numCache>
            </c:numRef>
          </c:cat>
          <c:val>
            <c:numRef>
              <c:f>Лист2!$E$295:$I$295</c:f>
              <c:numCache>
                <c:formatCode>General</c:formatCode>
                <c:ptCount val="5"/>
                <c:pt idx="0">
                  <c:v>160</c:v>
                </c:pt>
                <c:pt idx="1">
                  <c:v>162</c:v>
                </c:pt>
                <c:pt idx="2">
                  <c:v>122</c:v>
                </c:pt>
                <c:pt idx="3">
                  <c:v>146</c:v>
                </c:pt>
                <c:pt idx="4">
                  <c:v>171</c:v>
                </c:pt>
              </c:numCache>
            </c:numRef>
          </c:val>
        </c:ser>
        <c:dLbls>
          <c:showLegendKey val="0"/>
          <c:showVal val="0"/>
          <c:showCatName val="0"/>
          <c:showSerName val="0"/>
          <c:showPercent val="0"/>
          <c:showBubbleSize val="0"/>
        </c:dLbls>
        <c:gapWidth val="150"/>
        <c:shape val="cylinder"/>
        <c:axId val="122524416"/>
        <c:axId val="122525952"/>
        <c:axId val="0"/>
      </c:bar3DChart>
      <c:catAx>
        <c:axId val="122524416"/>
        <c:scaling>
          <c:orientation val="minMax"/>
        </c:scaling>
        <c:delete val="0"/>
        <c:axPos val="b"/>
        <c:numFmt formatCode="General" sourceLinked="1"/>
        <c:majorTickMark val="out"/>
        <c:minorTickMark val="none"/>
        <c:tickLblPos val="nextTo"/>
        <c:crossAx val="122525952"/>
        <c:crosses val="autoZero"/>
        <c:auto val="1"/>
        <c:lblAlgn val="ctr"/>
        <c:lblOffset val="100"/>
        <c:noMultiLvlLbl val="0"/>
      </c:catAx>
      <c:valAx>
        <c:axId val="122525952"/>
        <c:scaling>
          <c:orientation val="minMax"/>
        </c:scaling>
        <c:delete val="0"/>
        <c:axPos val="l"/>
        <c:majorGridlines/>
        <c:numFmt formatCode="General" sourceLinked="1"/>
        <c:majorTickMark val="out"/>
        <c:minorTickMark val="none"/>
        <c:tickLblPos val="nextTo"/>
        <c:crossAx val="12252441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gradFill>
              <a:gsLst>
                <a:gs pos="48312">
                  <a:srgbClr val="FDE6D3"/>
                </a:gs>
                <a:gs pos="99000">
                  <a:schemeClr val="accent4">
                    <a:lumMod val="40000"/>
                    <a:lumOff val="60000"/>
                  </a:schemeClr>
                </a:gs>
                <a:gs pos="43771">
                  <a:srgbClr val="F3E4D4"/>
                </a:gs>
                <a:gs pos="0">
                  <a:schemeClr val="accent4">
                    <a:lumMod val="40000"/>
                    <a:lumOff val="60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Лист2!$E$294:$I$294</c:f>
              <c:numCache>
                <c:formatCode>General</c:formatCode>
                <c:ptCount val="5"/>
                <c:pt idx="0">
                  <c:v>2013</c:v>
                </c:pt>
                <c:pt idx="1">
                  <c:v>2014</c:v>
                </c:pt>
                <c:pt idx="2">
                  <c:v>2015</c:v>
                </c:pt>
                <c:pt idx="3">
                  <c:v>2016</c:v>
                </c:pt>
                <c:pt idx="4">
                  <c:v>2017</c:v>
                </c:pt>
              </c:numCache>
            </c:numRef>
          </c:cat>
          <c:val>
            <c:numRef>
              <c:f>Лист2!$E$296:$I$296</c:f>
              <c:numCache>
                <c:formatCode>General</c:formatCode>
                <c:ptCount val="5"/>
                <c:pt idx="0">
                  <c:v>9740</c:v>
                </c:pt>
                <c:pt idx="1">
                  <c:v>9921</c:v>
                </c:pt>
                <c:pt idx="2">
                  <c:v>8417</c:v>
                </c:pt>
                <c:pt idx="3">
                  <c:v>9086</c:v>
                </c:pt>
                <c:pt idx="4">
                  <c:v>10655</c:v>
                </c:pt>
              </c:numCache>
            </c:numRef>
          </c:val>
        </c:ser>
        <c:dLbls>
          <c:showLegendKey val="0"/>
          <c:showVal val="0"/>
          <c:showCatName val="0"/>
          <c:showSerName val="0"/>
          <c:showPercent val="0"/>
          <c:showBubbleSize val="0"/>
        </c:dLbls>
        <c:gapWidth val="150"/>
        <c:shape val="cylinder"/>
        <c:axId val="122755328"/>
        <c:axId val="122765312"/>
        <c:axId val="0"/>
      </c:bar3DChart>
      <c:catAx>
        <c:axId val="122755328"/>
        <c:scaling>
          <c:orientation val="minMax"/>
        </c:scaling>
        <c:delete val="0"/>
        <c:axPos val="b"/>
        <c:numFmt formatCode="General" sourceLinked="1"/>
        <c:majorTickMark val="out"/>
        <c:minorTickMark val="none"/>
        <c:tickLblPos val="nextTo"/>
        <c:crossAx val="122765312"/>
        <c:crosses val="autoZero"/>
        <c:auto val="1"/>
        <c:lblAlgn val="ctr"/>
        <c:lblOffset val="100"/>
        <c:noMultiLvlLbl val="0"/>
      </c:catAx>
      <c:valAx>
        <c:axId val="122765312"/>
        <c:scaling>
          <c:orientation val="minMax"/>
        </c:scaling>
        <c:delete val="0"/>
        <c:axPos val="l"/>
        <c:majorGridlines/>
        <c:numFmt formatCode="General" sourceLinked="1"/>
        <c:majorTickMark val="out"/>
        <c:minorTickMark val="none"/>
        <c:tickLblPos val="nextTo"/>
        <c:crossAx val="122755328"/>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C00000"/>
              </a:solidFill>
            </a:ln>
          </c:spPr>
          <c:marker>
            <c:spPr>
              <a:solidFill>
                <a:schemeClr val="accent2"/>
              </a:solidFill>
              <a:ln>
                <a:solidFill>
                  <a:srgbClr val="C00000"/>
                </a:solidFill>
              </a:ln>
            </c:spPr>
          </c:marker>
          <c:dLbls>
            <c:showLegendKey val="0"/>
            <c:showVal val="1"/>
            <c:showCatName val="0"/>
            <c:showSerName val="0"/>
            <c:showPercent val="0"/>
            <c:showBubbleSize val="0"/>
            <c:showLeaderLines val="0"/>
          </c:dLbls>
          <c:cat>
            <c:numRef>
              <c:f>Лист4!$E$55:$I$55</c:f>
              <c:numCache>
                <c:formatCode>General</c:formatCode>
                <c:ptCount val="5"/>
                <c:pt idx="0">
                  <c:v>2013</c:v>
                </c:pt>
                <c:pt idx="1">
                  <c:v>2014</c:v>
                </c:pt>
                <c:pt idx="2">
                  <c:v>2015</c:v>
                </c:pt>
                <c:pt idx="3">
                  <c:v>2016</c:v>
                </c:pt>
                <c:pt idx="4">
                  <c:v>2017</c:v>
                </c:pt>
              </c:numCache>
            </c:numRef>
          </c:cat>
          <c:val>
            <c:numRef>
              <c:f>Лист4!$E$56:$I$56</c:f>
              <c:numCache>
                <c:formatCode>General</c:formatCode>
                <c:ptCount val="5"/>
                <c:pt idx="0">
                  <c:v>92.4</c:v>
                </c:pt>
                <c:pt idx="1">
                  <c:v>70</c:v>
                </c:pt>
                <c:pt idx="2">
                  <c:v>67.8</c:v>
                </c:pt>
                <c:pt idx="3">
                  <c:v>61.5</c:v>
                </c:pt>
                <c:pt idx="4">
                  <c:v>44.3</c:v>
                </c:pt>
              </c:numCache>
            </c:numRef>
          </c:val>
          <c:smooth val="0"/>
        </c:ser>
        <c:dLbls>
          <c:showLegendKey val="0"/>
          <c:showVal val="0"/>
          <c:showCatName val="0"/>
          <c:showSerName val="0"/>
          <c:showPercent val="0"/>
          <c:showBubbleSize val="0"/>
        </c:dLbls>
        <c:marker val="1"/>
        <c:smooth val="0"/>
        <c:axId val="122752384"/>
        <c:axId val="124494976"/>
      </c:lineChart>
      <c:catAx>
        <c:axId val="122752384"/>
        <c:scaling>
          <c:orientation val="minMax"/>
        </c:scaling>
        <c:delete val="0"/>
        <c:axPos val="b"/>
        <c:numFmt formatCode="General" sourceLinked="1"/>
        <c:majorTickMark val="out"/>
        <c:minorTickMark val="none"/>
        <c:tickLblPos val="nextTo"/>
        <c:crossAx val="124494976"/>
        <c:crosses val="autoZero"/>
        <c:auto val="1"/>
        <c:lblAlgn val="ctr"/>
        <c:lblOffset val="100"/>
        <c:noMultiLvlLbl val="0"/>
      </c:catAx>
      <c:valAx>
        <c:axId val="124494976"/>
        <c:scaling>
          <c:orientation val="minMax"/>
        </c:scaling>
        <c:delete val="0"/>
        <c:axPos val="l"/>
        <c:majorGridlines/>
        <c:numFmt formatCode="General" sourceLinked="1"/>
        <c:majorTickMark val="out"/>
        <c:minorTickMark val="none"/>
        <c:tickLblPos val="nextTo"/>
        <c:crossAx val="122752384"/>
        <c:crosses val="autoZero"/>
        <c:crossBetween val="between"/>
      </c:valAx>
      <c:spPr>
        <a:gradFill>
          <a:gsLst>
            <a:gs pos="95800">
              <a:srgbClr val="E2E8F4"/>
            </a:gs>
            <a:gs pos="0">
              <a:schemeClr val="accent6">
                <a:lumMod val="20000"/>
                <a:lumOff val="80000"/>
              </a:schemeClr>
            </a:gs>
            <a:gs pos="100000">
              <a:schemeClr val="accent1">
                <a:tint val="23500"/>
                <a:satMod val="16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4">
                    <a:lumMod val="40000"/>
                    <a:lumOff val="60000"/>
                  </a:schemeClr>
                </a:gs>
                <a:gs pos="100000">
                  <a:schemeClr val="bg1">
                    <a:lumMod val="50000"/>
                  </a:schemeClr>
                </a:gs>
              </a:gsLst>
              <a:lin ang="5400000" scaled="0"/>
            </a:gradFill>
          </c:spPr>
          <c:invertIfNegative val="0"/>
          <c:dLbls>
            <c:dLbl>
              <c:idx val="0"/>
              <c:layout>
                <c:manualLayout>
                  <c:x val="-2.7777777777778056E-3"/>
                  <c:y val="-3.703703703703709E-2"/>
                </c:manualLayout>
              </c:layout>
              <c:showLegendKey val="0"/>
              <c:showVal val="1"/>
              <c:showCatName val="0"/>
              <c:showSerName val="0"/>
              <c:showPercent val="0"/>
              <c:showBubbleSize val="0"/>
            </c:dLbl>
            <c:dLbl>
              <c:idx val="1"/>
              <c:layout>
                <c:manualLayout>
                  <c:x val="-5.0925337632080051E-17"/>
                  <c:y val="-3.703703703703709E-2"/>
                </c:manualLayout>
              </c:layout>
              <c:showLegendKey val="0"/>
              <c:showVal val="1"/>
              <c:showCatName val="0"/>
              <c:showSerName val="0"/>
              <c:showPercent val="0"/>
              <c:showBubbleSize val="0"/>
            </c:dLbl>
            <c:dLbl>
              <c:idx val="2"/>
              <c:layout>
                <c:manualLayout>
                  <c:x val="5.5555555555555558E-3"/>
                  <c:y val="-3.7037037037037049E-2"/>
                </c:manualLayout>
              </c:layout>
              <c:showLegendKey val="0"/>
              <c:showVal val="1"/>
              <c:showCatName val="0"/>
              <c:showSerName val="0"/>
              <c:showPercent val="0"/>
              <c:showBubbleSize val="0"/>
            </c:dLbl>
            <c:dLbl>
              <c:idx val="3"/>
              <c:layout>
                <c:manualLayout>
                  <c:x val="5.5555555555553502E-3"/>
                  <c:y val="-2.7777777777777811E-2"/>
                </c:manualLayout>
              </c:layout>
              <c:showLegendKey val="0"/>
              <c:showVal val="1"/>
              <c:showCatName val="0"/>
              <c:showSerName val="0"/>
              <c:showPercent val="0"/>
              <c:showBubbleSize val="0"/>
            </c:dLbl>
            <c:txPr>
              <a:bodyPr/>
              <a:lstStyle/>
              <a:p>
                <a:pPr>
                  <a:defRPr sz="1050"/>
                </a:pPr>
                <a:endParaRPr lang="ru-RU"/>
              </a:p>
            </c:txPr>
            <c:showLegendKey val="0"/>
            <c:showVal val="1"/>
            <c:showCatName val="0"/>
            <c:showSerName val="0"/>
            <c:showPercent val="0"/>
            <c:showBubbleSize val="0"/>
            <c:showLeaderLines val="0"/>
          </c:dLbls>
          <c:cat>
            <c:numRef>
              <c:f>Лист2!$D$38:$H$38</c:f>
              <c:numCache>
                <c:formatCode>General</c:formatCode>
                <c:ptCount val="5"/>
                <c:pt idx="0">
                  <c:v>2013</c:v>
                </c:pt>
                <c:pt idx="1">
                  <c:v>2014</c:v>
                </c:pt>
                <c:pt idx="2">
                  <c:v>2015</c:v>
                </c:pt>
                <c:pt idx="3">
                  <c:v>2016</c:v>
                </c:pt>
                <c:pt idx="4">
                  <c:v>2017</c:v>
                </c:pt>
              </c:numCache>
            </c:numRef>
          </c:cat>
          <c:val>
            <c:numRef>
              <c:f>Лист2!$E$46:$I$46</c:f>
              <c:numCache>
                <c:formatCode>General</c:formatCode>
                <c:ptCount val="5"/>
                <c:pt idx="0">
                  <c:v>6.03</c:v>
                </c:pt>
                <c:pt idx="1">
                  <c:v>6.6</c:v>
                </c:pt>
                <c:pt idx="2">
                  <c:v>7.13</c:v>
                </c:pt>
                <c:pt idx="3">
                  <c:v>6.26</c:v>
                </c:pt>
                <c:pt idx="4">
                  <c:v>6.97</c:v>
                </c:pt>
              </c:numCache>
            </c:numRef>
          </c:val>
        </c:ser>
        <c:dLbls>
          <c:showLegendKey val="0"/>
          <c:showVal val="0"/>
          <c:showCatName val="0"/>
          <c:showSerName val="0"/>
          <c:showPercent val="0"/>
          <c:showBubbleSize val="0"/>
        </c:dLbls>
        <c:gapWidth val="150"/>
        <c:shape val="cylinder"/>
        <c:axId val="48996352"/>
        <c:axId val="48997888"/>
        <c:axId val="0"/>
      </c:bar3DChart>
      <c:catAx>
        <c:axId val="48996352"/>
        <c:scaling>
          <c:orientation val="minMax"/>
        </c:scaling>
        <c:delete val="0"/>
        <c:axPos val="b"/>
        <c:numFmt formatCode="General" sourceLinked="1"/>
        <c:majorTickMark val="out"/>
        <c:minorTickMark val="none"/>
        <c:tickLblPos val="nextTo"/>
        <c:crossAx val="48997888"/>
        <c:crosses val="autoZero"/>
        <c:auto val="1"/>
        <c:lblAlgn val="ctr"/>
        <c:lblOffset val="100"/>
        <c:noMultiLvlLbl val="0"/>
      </c:catAx>
      <c:valAx>
        <c:axId val="48997888"/>
        <c:scaling>
          <c:orientation val="minMax"/>
        </c:scaling>
        <c:delete val="0"/>
        <c:axPos val="l"/>
        <c:majorGridlines/>
        <c:numFmt formatCode="General" sourceLinked="1"/>
        <c:majorTickMark val="out"/>
        <c:minorTickMark val="none"/>
        <c:tickLblPos val="nextTo"/>
        <c:crossAx val="48996352"/>
        <c:crosses val="autoZero"/>
        <c:crossBetween val="between"/>
      </c:valAx>
    </c:plotArea>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bg2">
                  <a:lumMod val="50000"/>
                </a:schemeClr>
              </a:solidFill>
            </a:ln>
          </c:spPr>
          <c:marker>
            <c:spPr>
              <a:solidFill>
                <a:schemeClr val="bg2">
                  <a:lumMod val="25000"/>
                </a:schemeClr>
              </a:solidFill>
              <a:ln>
                <a:solidFill>
                  <a:schemeClr val="bg2">
                    <a:lumMod val="50000"/>
                  </a:schemeClr>
                </a:solidFill>
              </a:ln>
            </c:spPr>
          </c:marke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7.2161040858783956E-2"/>
                  <c:y val="-0.11446598021401171"/>
                </c:manualLayout>
              </c:layout>
              <c:showLegendKey val="0"/>
              <c:showVal val="1"/>
              <c:showCatName val="0"/>
              <c:showSerName val="0"/>
              <c:showPercent val="0"/>
              <c:showBubbleSize val="0"/>
            </c:dLbl>
            <c:dLbl>
              <c:idx val="4"/>
              <c:layout>
                <c:manualLayout>
                  <c:x val="-8.0680059491142181E-2"/>
                  <c:y val="-8.38735144686726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Лист2!$E$322:$I$322</c:f>
              <c:numCache>
                <c:formatCode>General</c:formatCode>
                <c:ptCount val="5"/>
                <c:pt idx="0">
                  <c:v>2013</c:v>
                </c:pt>
                <c:pt idx="1">
                  <c:v>2014</c:v>
                </c:pt>
                <c:pt idx="2">
                  <c:v>2015</c:v>
                </c:pt>
                <c:pt idx="3">
                  <c:v>2016</c:v>
                </c:pt>
                <c:pt idx="4">
                  <c:v>2017</c:v>
                </c:pt>
              </c:numCache>
            </c:numRef>
          </c:cat>
          <c:val>
            <c:numRef>
              <c:f>Лист2!$E$323:$I$323</c:f>
              <c:numCache>
                <c:formatCode>General</c:formatCode>
                <c:ptCount val="5"/>
                <c:pt idx="0">
                  <c:v>90</c:v>
                </c:pt>
                <c:pt idx="1">
                  <c:v>59.6</c:v>
                </c:pt>
                <c:pt idx="2">
                  <c:v>56</c:v>
                </c:pt>
                <c:pt idx="3">
                  <c:v>45.4</c:v>
                </c:pt>
                <c:pt idx="4">
                  <c:v>48.9</c:v>
                </c:pt>
              </c:numCache>
            </c:numRef>
          </c:val>
          <c:smooth val="0"/>
        </c:ser>
        <c:dLbls>
          <c:showLegendKey val="0"/>
          <c:showVal val="0"/>
          <c:showCatName val="0"/>
          <c:showSerName val="0"/>
          <c:showPercent val="0"/>
          <c:showBubbleSize val="0"/>
        </c:dLbls>
        <c:marker val="1"/>
        <c:smooth val="0"/>
        <c:axId val="122688256"/>
        <c:axId val="122689792"/>
      </c:lineChart>
      <c:catAx>
        <c:axId val="122688256"/>
        <c:scaling>
          <c:orientation val="minMax"/>
        </c:scaling>
        <c:delete val="0"/>
        <c:axPos val="b"/>
        <c:numFmt formatCode="General" sourceLinked="1"/>
        <c:majorTickMark val="out"/>
        <c:minorTickMark val="none"/>
        <c:tickLblPos val="nextTo"/>
        <c:crossAx val="122689792"/>
        <c:crosses val="autoZero"/>
        <c:auto val="1"/>
        <c:lblAlgn val="ctr"/>
        <c:lblOffset val="100"/>
        <c:noMultiLvlLbl val="0"/>
      </c:catAx>
      <c:valAx>
        <c:axId val="122689792"/>
        <c:scaling>
          <c:orientation val="minMax"/>
          <c:min val="40"/>
        </c:scaling>
        <c:delete val="0"/>
        <c:axPos val="l"/>
        <c:majorGridlines/>
        <c:numFmt formatCode="General" sourceLinked="1"/>
        <c:majorTickMark val="out"/>
        <c:minorTickMark val="none"/>
        <c:tickLblPos val="nextTo"/>
        <c:crossAx val="122688256"/>
        <c:crosses val="autoZero"/>
        <c:crossBetween val="between"/>
      </c:valAx>
      <c:spPr>
        <a:gradFill>
          <a:gsLst>
            <a:gs pos="99000">
              <a:srgbClr val="CFFDFD"/>
            </a:gs>
            <a:gs pos="0">
              <a:srgbClr val="FFFFFF"/>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Лист4!$O$96</c:f>
              <c:strCache>
                <c:ptCount val="1"/>
                <c:pt idx="0">
                  <c:v>Хозяйства всех категорий</c:v>
                </c:pt>
              </c:strCache>
            </c:strRef>
          </c:tx>
          <c:spPr>
            <a:gradFill>
              <a:gsLst>
                <a:gs pos="0">
                  <a:srgbClr val="FFFF71"/>
                </a:gs>
                <a:gs pos="100000">
                  <a:srgbClr val="FFC000"/>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Лист4!$P$96:$T$96</c:f>
              <c:numCache>
                <c:formatCode>General</c:formatCode>
                <c:ptCount val="5"/>
                <c:pt idx="0">
                  <c:v>85.9</c:v>
                </c:pt>
                <c:pt idx="1">
                  <c:v>79.7</c:v>
                </c:pt>
                <c:pt idx="2">
                  <c:v>58.6</c:v>
                </c:pt>
                <c:pt idx="3">
                  <c:v>66.900000000000006</c:v>
                </c:pt>
                <c:pt idx="4">
                  <c:v>63.9</c:v>
                </c:pt>
              </c:numCache>
            </c:numRef>
          </c:val>
        </c:ser>
        <c:ser>
          <c:idx val="1"/>
          <c:order val="1"/>
          <c:tx>
            <c:strRef>
              <c:f>Лист4!$O$97</c:f>
              <c:strCache>
                <c:ptCount val="1"/>
                <c:pt idx="0">
                  <c:v>КФХ, ИП</c:v>
                </c:pt>
              </c:strCache>
            </c:strRef>
          </c:tx>
          <c:spPr>
            <a:gradFill>
              <a:gsLst>
                <a:gs pos="0">
                  <a:schemeClr val="accent6">
                    <a:lumMod val="40000"/>
                    <a:lumOff val="60000"/>
                  </a:schemeClr>
                </a:gs>
                <a:gs pos="100000">
                  <a:schemeClr val="accent6">
                    <a:lumMod val="75000"/>
                  </a:schemeClr>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Лист4!$P$97:$T$97</c:f>
              <c:numCache>
                <c:formatCode>General</c:formatCode>
                <c:ptCount val="5"/>
                <c:pt idx="0">
                  <c:v>21.5</c:v>
                </c:pt>
                <c:pt idx="1">
                  <c:v>25.9</c:v>
                </c:pt>
                <c:pt idx="2">
                  <c:v>9.3000000000000007</c:v>
                </c:pt>
                <c:pt idx="3">
                  <c:v>10</c:v>
                </c:pt>
                <c:pt idx="4">
                  <c:v>2.2999999999999998</c:v>
                </c:pt>
              </c:numCache>
            </c:numRef>
          </c:val>
        </c:ser>
        <c:dLbls>
          <c:showLegendKey val="0"/>
          <c:showVal val="0"/>
          <c:showCatName val="0"/>
          <c:showSerName val="0"/>
          <c:showPercent val="0"/>
          <c:showBubbleSize val="0"/>
        </c:dLbls>
        <c:gapWidth val="150"/>
        <c:shape val="cylinder"/>
        <c:axId val="124682240"/>
        <c:axId val="124683776"/>
        <c:axId val="0"/>
      </c:bar3DChart>
      <c:catAx>
        <c:axId val="124682240"/>
        <c:scaling>
          <c:orientation val="minMax"/>
        </c:scaling>
        <c:delete val="0"/>
        <c:axPos val="b"/>
        <c:numFmt formatCode="General" sourceLinked="1"/>
        <c:majorTickMark val="out"/>
        <c:minorTickMark val="none"/>
        <c:tickLblPos val="nextTo"/>
        <c:crossAx val="124683776"/>
        <c:crosses val="autoZero"/>
        <c:auto val="1"/>
        <c:lblAlgn val="ctr"/>
        <c:lblOffset val="100"/>
        <c:noMultiLvlLbl val="0"/>
      </c:catAx>
      <c:valAx>
        <c:axId val="124683776"/>
        <c:scaling>
          <c:orientation val="minMax"/>
        </c:scaling>
        <c:delete val="0"/>
        <c:axPos val="l"/>
        <c:majorGridlines/>
        <c:numFmt formatCode="General" sourceLinked="1"/>
        <c:majorTickMark val="out"/>
        <c:minorTickMark val="none"/>
        <c:tickLblPos val="nextTo"/>
        <c:crossAx val="124682240"/>
        <c:crosses val="autoZero"/>
        <c:crossBetween val="between"/>
      </c:valAx>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chemeClr val="accent4">
                  <a:lumMod val="75000"/>
                </a:schemeClr>
              </a:solidFill>
              <a:ln>
                <a:solidFill>
                  <a:srgbClr val="7030A0"/>
                </a:solidFill>
              </a:ln>
            </c:spPr>
          </c:marker>
          <c:dLbls>
            <c:dLbl>
              <c:idx val="2"/>
              <c:layout>
                <c:manualLayout>
                  <c:x val="-2.1505376344086023E-2"/>
                  <c:y val="-0.10071942446043165"/>
                </c:manualLayout>
              </c:layout>
              <c:showLegendKey val="0"/>
              <c:showVal val="1"/>
              <c:showCatName val="0"/>
              <c:showSerName val="0"/>
              <c:showPercent val="0"/>
              <c:showBubbleSize val="0"/>
            </c:dLbl>
            <c:dLbl>
              <c:idx val="3"/>
              <c:layout>
                <c:manualLayout>
                  <c:x val="2.1505376344086023E-2"/>
                  <c:y val="-6.474820143884892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Лист4!$E$100:$I$100</c:f>
              <c:numCache>
                <c:formatCode>General</c:formatCode>
                <c:ptCount val="5"/>
                <c:pt idx="0">
                  <c:v>25</c:v>
                </c:pt>
                <c:pt idx="1">
                  <c:v>32.6</c:v>
                </c:pt>
                <c:pt idx="2">
                  <c:v>15.8</c:v>
                </c:pt>
                <c:pt idx="3">
                  <c:v>14.9</c:v>
                </c:pt>
                <c:pt idx="4">
                  <c:v>3.6</c:v>
                </c:pt>
              </c:numCache>
            </c:numRef>
          </c:val>
          <c:smooth val="0"/>
        </c:ser>
        <c:dLbls>
          <c:showLegendKey val="0"/>
          <c:showVal val="0"/>
          <c:showCatName val="0"/>
          <c:showSerName val="0"/>
          <c:showPercent val="0"/>
          <c:showBubbleSize val="0"/>
        </c:dLbls>
        <c:marker val="1"/>
        <c:smooth val="0"/>
        <c:axId val="125978112"/>
        <c:axId val="125979648"/>
      </c:lineChart>
      <c:catAx>
        <c:axId val="125978112"/>
        <c:scaling>
          <c:orientation val="minMax"/>
        </c:scaling>
        <c:delete val="0"/>
        <c:axPos val="b"/>
        <c:numFmt formatCode="General" sourceLinked="1"/>
        <c:majorTickMark val="out"/>
        <c:minorTickMark val="none"/>
        <c:tickLblPos val="nextTo"/>
        <c:crossAx val="125979648"/>
        <c:crosses val="autoZero"/>
        <c:auto val="1"/>
        <c:lblAlgn val="ctr"/>
        <c:lblOffset val="100"/>
        <c:noMultiLvlLbl val="0"/>
      </c:catAx>
      <c:valAx>
        <c:axId val="125979648"/>
        <c:scaling>
          <c:orientation val="minMax"/>
        </c:scaling>
        <c:delete val="0"/>
        <c:axPos val="l"/>
        <c:majorGridlines/>
        <c:numFmt formatCode="General" sourceLinked="1"/>
        <c:majorTickMark val="out"/>
        <c:minorTickMark val="none"/>
        <c:tickLblPos val="nextTo"/>
        <c:crossAx val="125978112"/>
        <c:crosses val="autoZero"/>
        <c:crossBetween val="between"/>
      </c:valAx>
      <c:spPr>
        <a:gradFill>
          <a:gsLst>
            <a:gs pos="0">
              <a:srgbClr val="F0F8FA"/>
            </a:gs>
            <a:gs pos="100000">
              <a:srgbClr val="F9FBFD"/>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bg2">
                  <a:lumMod val="50000"/>
                </a:schemeClr>
              </a:solidFill>
            </a:ln>
          </c:spPr>
          <c:marker>
            <c:spPr>
              <a:solidFill>
                <a:schemeClr val="bg2">
                  <a:lumMod val="25000"/>
                </a:schemeClr>
              </a:solidFill>
              <a:ln>
                <a:solidFill>
                  <a:schemeClr val="bg2">
                    <a:lumMod val="50000"/>
                  </a:schemeClr>
                </a:solidFill>
              </a:ln>
            </c:spPr>
          </c:marker>
          <c:dLbls>
            <c:dLbl>
              <c:idx val="0"/>
              <c:layout>
                <c:manualLayout>
                  <c:x val="-0.10777138812704591"/>
                  <c:y val="0.10123637219354659"/>
                </c:manualLayout>
              </c:layout>
              <c:showLegendKey val="0"/>
              <c:showVal val="1"/>
              <c:showCatName val="0"/>
              <c:showSerName val="0"/>
              <c:showPercent val="0"/>
              <c:showBubbleSize val="0"/>
            </c:dLbl>
            <c:dLbl>
              <c:idx val="1"/>
              <c:layout>
                <c:manualLayout>
                  <c:x val="-4.5343302455802217E-2"/>
                  <c:y val="-0.10692464106241069"/>
                </c:manualLayout>
              </c:layout>
              <c:showLegendKey val="0"/>
              <c:showVal val="1"/>
              <c:showCatName val="0"/>
              <c:showSerName val="0"/>
              <c:showPercent val="0"/>
              <c:showBubbleSize val="0"/>
            </c:dLbl>
            <c:dLbl>
              <c:idx val="2"/>
              <c:layout>
                <c:manualLayout>
                  <c:x val="-8.0637166187776568E-2"/>
                  <c:y val="-9.7222119025859352E-2"/>
                </c:manualLayout>
              </c:layout>
              <c:showLegendKey val="0"/>
              <c:showVal val="1"/>
              <c:showCatName val="0"/>
              <c:showSerName val="0"/>
              <c:showPercent val="0"/>
              <c:showBubbleSize val="0"/>
            </c:dLbl>
            <c:dLbl>
              <c:idx val="3"/>
              <c:layout>
                <c:manualLayout>
                  <c:x val="-6.413412177713336E-2"/>
                  <c:y val="8.7962928564175341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Лист2!$E$332:$I$332</c:f>
              <c:numCache>
                <c:formatCode>General</c:formatCode>
                <c:ptCount val="5"/>
                <c:pt idx="0">
                  <c:v>2013</c:v>
                </c:pt>
                <c:pt idx="1">
                  <c:v>2014</c:v>
                </c:pt>
                <c:pt idx="2">
                  <c:v>2015</c:v>
                </c:pt>
                <c:pt idx="3">
                  <c:v>2016</c:v>
                </c:pt>
                <c:pt idx="4">
                  <c:v>2017</c:v>
                </c:pt>
              </c:numCache>
            </c:numRef>
          </c:cat>
          <c:val>
            <c:numRef>
              <c:f>Лист2!$E$333:$I$333</c:f>
              <c:numCache>
                <c:formatCode>General</c:formatCode>
                <c:ptCount val="5"/>
                <c:pt idx="0">
                  <c:v>5097.1000000000004</c:v>
                </c:pt>
                <c:pt idx="1">
                  <c:v>3587.3</c:v>
                </c:pt>
                <c:pt idx="2">
                  <c:v>2807.8</c:v>
                </c:pt>
                <c:pt idx="3">
                  <c:v>3241.3</c:v>
                </c:pt>
                <c:pt idx="4">
                  <c:v>4409.3</c:v>
                </c:pt>
              </c:numCache>
            </c:numRef>
          </c:val>
          <c:smooth val="0"/>
        </c:ser>
        <c:dLbls>
          <c:showLegendKey val="0"/>
          <c:showVal val="0"/>
          <c:showCatName val="0"/>
          <c:showSerName val="0"/>
          <c:showPercent val="0"/>
          <c:showBubbleSize val="0"/>
        </c:dLbls>
        <c:marker val="1"/>
        <c:smooth val="0"/>
        <c:axId val="126270080"/>
        <c:axId val="126275968"/>
      </c:lineChart>
      <c:catAx>
        <c:axId val="126270080"/>
        <c:scaling>
          <c:orientation val="minMax"/>
        </c:scaling>
        <c:delete val="0"/>
        <c:axPos val="b"/>
        <c:numFmt formatCode="General" sourceLinked="1"/>
        <c:majorTickMark val="out"/>
        <c:minorTickMark val="none"/>
        <c:tickLblPos val="nextTo"/>
        <c:crossAx val="126275968"/>
        <c:crosses val="autoZero"/>
        <c:auto val="1"/>
        <c:lblAlgn val="ctr"/>
        <c:lblOffset val="100"/>
        <c:noMultiLvlLbl val="0"/>
      </c:catAx>
      <c:valAx>
        <c:axId val="126275968"/>
        <c:scaling>
          <c:orientation val="minMax"/>
        </c:scaling>
        <c:delete val="0"/>
        <c:axPos val="l"/>
        <c:majorGridlines/>
        <c:numFmt formatCode="General" sourceLinked="1"/>
        <c:majorTickMark val="out"/>
        <c:minorTickMark val="none"/>
        <c:tickLblPos val="nextTo"/>
        <c:crossAx val="126270080"/>
        <c:crosses val="autoZero"/>
        <c:crossBetween val="between"/>
      </c:valAx>
      <c:spPr>
        <a:gradFill>
          <a:gsLst>
            <a:gs pos="57123">
              <a:srgbClr val="FFFFFF"/>
            </a:gs>
            <a:gs pos="99000">
              <a:schemeClr val="accent6">
                <a:lumMod val="60000"/>
                <a:lumOff val="40000"/>
              </a:schemeClr>
            </a:gs>
            <a:gs pos="0">
              <a:srgbClr val="FDEDDF"/>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1">
                    <a:lumMod val="20000"/>
                    <a:lumOff val="80000"/>
                  </a:schemeClr>
                </a:gs>
                <a:gs pos="50000">
                  <a:schemeClr val="accent1">
                    <a:tint val="44500"/>
                    <a:satMod val="160000"/>
                  </a:schemeClr>
                </a:gs>
                <a:gs pos="98000">
                  <a:srgbClr val="FFC000"/>
                </a:gs>
                <a:gs pos="100000">
                  <a:srgbClr val="FFFF00"/>
                </a:gs>
              </a:gsLst>
              <a:lin ang="5400000" scaled="0"/>
            </a:gradFill>
          </c:spPr>
          <c:invertIfNegative val="0"/>
          <c:dLbls>
            <c:txPr>
              <a:bodyPr/>
              <a:lstStyle/>
              <a:p>
                <a:pPr>
                  <a:defRPr sz="800"/>
                </a:pPr>
                <a:endParaRPr lang="ru-RU"/>
              </a:p>
            </c:txPr>
            <c:showLegendKey val="0"/>
            <c:showVal val="1"/>
            <c:showCatName val="0"/>
            <c:showSerName val="0"/>
            <c:showPercent val="0"/>
            <c:showBubbleSize val="0"/>
            <c:showLeaderLines val="0"/>
          </c:dLbls>
          <c:cat>
            <c:numRef>
              <c:f>Лист2!$B$2:$F$2</c:f>
              <c:numCache>
                <c:formatCode>General</c:formatCode>
                <c:ptCount val="5"/>
                <c:pt idx="0">
                  <c:v>2013</c:v>
                </c:pt>
                <c:pt idx="1">
                  <c:v>2014</c:v>
                </c:pt>
                <c:pt idx="2">
                  <c:v>2015</c:v>
                </c:pt>
                <c:pt idx="3">
                  <c:v>2016</c:v>
                </c:pt>
                <c:pt idx="4">
                  <c:v>2017</c:v>
                </c:pt>
              </c:numCache>
            </c:numRef>
          </c:cat>
          <c:val>
            <c:numRef>
              <c:f>Лист2!$B$3:$F$3</c:f>
              <c:numCache>
                <c:formatCode>General</c:formatCode>
                <c:ptCount val="5"/>
                <c:pt idx="0">
                  <c:v>18319.400000000001</c:v>
                </c:pt>
                <c:pt idx="1">
                  <c:v>24203.5</c:v>
                </c:pt>
                <c:pt idx="2">
                  <c:v>24220</c:v>
                </c:pt>
                <c:pt idx="3">
                  <c:v>19991.8</c:v>
                </c:pt>
                <c:pt idx="4">
                  <c:v>25284.5</c:v>
                </c:pt>
              </c:numCache>
            </c:numRef>
          </c:val>
        </c:ser>
        <c:dLbls>
          <c:showLegendKey val="0"/>
          <c:showVal val="0"/>
          <c:showCatName val="0"/>
          <c:showSerName val="0"/>
          <c:showPercent val="0"/>
          <c:showBubbleSize val="0"/>
        </c:dLbls>
        <c:gapWidth val="150"/>
        <c:shape val="cylinder"/>
        <c:axId val="127619456"/>
        <c:axId val="127620992"/>
        <c:axId val="0"/>
      </c:bar3DChart>
      <c:catAx>
        <c:axId val="127619456"/>
        <c:scaling>
          <c:orientation val="minMax"/>
        </c:scaling>
        <c:delete val="0"/>
        <c:axPos val="b"/>
        <c:numFmt formatCode="General" sourceLinked="1"/>
        <c:majorTickMark val="out"/>
        <c:minorTickMark val="none"/>
        <c:tickLblPos val="nextTo"/>
        <c:txPr>
          <a:bodyPr/>
          <a:lstStyle/>
          <a:p>
            <a:pPr>
              <a:defRPr sz="900"/>
            </a:pPr>
            <a:endParaRPr lang="ru-RU"/>
          </a:p>
        </c:txPr>
        <c:crossAx val="127620992"/>
        <c:crosses val="autoZero"/>
        <c:auto val="1"/>
        <c:lblAlgn val="ctr"/>
        <c:lblOffset val="100"/>
        <c:noMultiLvlLbl val="0"/>
      </c:catAx>
      <c:valAx>
        <c:axId val="127620992"/>
        <c:scaling>
          <c:orientation val="minMax"/>
        </c:scaling>
        <c:delete val="0"/>
        <c:axPos val="l"/>
        <c:majorGridlines/>
        <c:numFmt formatCode="General" sourceLinked="1"/>
        <c:majorTickMark val="out"/>
        <c:minorTickMark val="none"/>
        <c:tickLblPos val="nextTo"/>
        <c:txPr>
          <a:bodyPr/>
          <a:lstStyle/>
          <a:p>
            <a:pPr>
              <a:defRPr sz="800"/>
            </a:pPr>
            <a:endParaRPr lang="ru-RU"/>
          </a:p>
        </c:txPr>
        <c:crossAx val="127619456"/>
        <c:crosses val="autoZero"/>
        <c:crossBetween val="between"/>
      </c:valAx>
    </c:plotArea>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75000"/>
                </a:schemeClr>
              </a:solidFill>
            </a:ln>
          </c:spPr>
          <c:marker>
            <c:spPr>
              <a:solidFill>
                <a:schemeClr val="accent6">
                  <a:lumMod val="75000"/>
                </a:schemeClr>
              </a:solidFill>
              <a:ln>
                <a:solidFill>
                  <a:schemeClr val="accent6">
                    <a:lumMod val="75000"/>
                  </a:schemeClr>
                </a:solidFill>
              </a:ln>
            </c:spPr>
          </c:marke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Лист2!$E$332:$I$332</c:f>
              <c:numCache>
                <c:formatCode>General</c:formatCode>
                <c:ptCount val="5"/>
                <c:pt idx="0">
                  <c:v>2013</c:v>
                </c:pt>
                <c:pt idx="1">
                  <c:v>2014</c:v>
                </c:pt>
                <c:pt idx="2">
                  <c:v>2015</c:v>
                </c:pt>
                <c:pt idx="3">
                  <c:v>2016</c:v>
                </c:pt>
                <c:pt idx="4">
                  <c:v>2017</c:v>
                </c:pt>
              </c:numCache>
            </c:numRef>
          </c:cat>
          <c:val>
            <c:numRef>
              <c:f>Лист2!$E$345:$I$345</c:f>
              <c:numCache>
                <c:formatCode>General</c:formatCode>
                <c:ptCount val="5"/>
                <c:pt idx="0">
                  <c:v>319.7</c:v>
                </c:pt>
                <c:pt idx="1">
                  <c:v>420.8</c:v>
                </c:pt>
                <c:pt idx="2">
                  <c:v>425.1</c:v>
                </c:pt>
                <c:pt idx="3">
                  <c:v>374.8</c:v>
                </c:pt>
                <c:pt idx="4">
                  <c:v>451</c:v>
                </c:pt>
              </c:numCache>
            </c:numRef>
          </c:val>
          <c:smooth val="0"/>
        </c:ser>
        <c:dLbls>
          <c:showLegendKey val="0"/>
          <c:showVal val="0"/>
          <c:showCatName val="0"/>
          <c:showSerName val="0"/>
          <c:showPercent val="0"/>
          <c:showBubbleSize val="0"/>
        </c:dLbls>
        <c:marker val="1"/>
        <c:smooth val="0"/>
        <c:axId val="128062976"/>
        <c:axId val="128064512"/>
      </c:lineChart>
      <c:catAx>
        <c:axId val="128062976"/>
        <c:scaling>
          <c:orientation val="minMax"/>
        </c:scaling>
        <c:delete val="0"/>
        <c:axPos val="b"/>
        <c:numFmt formatCode="General" sourceLinked="1"/>
        <c:majorTickMark val="out"/>
        <c:minorTickMark val="none"/>
        <c:tickLblPos val="nextTo"/>
        <c:crossAx val="128064512"/>
        <c:crosses val="autoZero"/>
        <c:auto val="1"/>
        <c:lblAlgn val="ctr"/>
        <c:lblOffset val="100"/>
        <c:noMultiLvlLbl val="0"/>
      </c:catAx>
      <c:valAx>
        <c:axId val="128064512"/>
        <c:scaling>
          <c:orientation val="minMax"/>
          <c:min val="300"/>
        </c:scaling>
        <c:delete val="0"/>
        <c:axPos val="l"/>
        <c:majorGridlines/>
        <c:numFmt formatCode="General" sourceLinked="1"/>
        <c:majorTickMark val="out"/>
        <c:minorTickMark val="none"/>
        <c:tickLblPos val="nextTo"/>
        <c:crossAx val="128062976"/>
        <c:crosses val="autoZero"/>
        <c:crossBetween val="between"/>
      </c:valAx>
      <c:spPr>
        <a:gradFill>
          <a:gsLst>
            <a:gs pos="57123">
              <a:srgbClr val="FFFFFF"/>
            </a:gs>
            <a:gs pos="99000">
              <a:srgbClr val="FFFF99"/>
            </a:gs>
            <a:gs pos="0">
              <a:srgbClr val="FDF6CF"/>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tx>
            <c:strRef>
              <c:f>Лист2!$D$370</c:f>
              <c:strCache>
                <c:ptCount val="1"/>
                <c:pt idx="0">
                  <c:v>Собственные средства</c:v>
                </c:pt>
              </c:strCache>
            </c:strRef>
          </c:tx>
          <c:spPr>
            <a:gradFill>
              <a:gsLst>
                <a:gs pos="99000">
                  <a:schemeClr val="accent2">
                    <a:lumMod val="60000"/>
                    <a:lumOff val="40000"/>
                  </a:schemeClr>
                </a:gs>
                <a:gs pos="49203">
                  <a:schemeClr val="accent2">
                    <a:lumMod val="20000"/>
                    <a:lumOff val="80000"/>
                  </a:schemeClr>
                </a:gs>
                <a:gs pos="0">
                  <a:srgbClr val="F4E0E0"/>
                </a:gs>
              </a:gsLst>
              <a:lin ang="5400000" scaled="0"/>
            </a:gradFill>
          </c:spPr>
          <c:invertIfNegative val="0"/>
          <c:dLbls>
            <c:txPr>
              <a:bodyPr/>
              <a:lstStyle/>
              <a:p>
                <a:pPr>
                  <a:defRPr sz="700"/>
                </a:pPr>
                <a:endParaRPr lang="ru-RU"/>
              </a:p>
            </c:txPr>
            <c:showLegendKey val="0"/>
            <c:showVal val="1"/>
            <c:showCatName val="0"/>
            <c:showSerName val="0"/>
            <c:showPercent val="0"/>
            <c:showBubbleSize val="0"/>
            <c:showLeaderLines val="0"/>
          </c:dLbls>
          <c:cat>
            <c:numRef>
              <c:f>Лист2!$E$369:$I$369</c:f>
              <c:numCache>
                <c:formatCode>General</c:formatCode>
                <c:ptCount val="5"/>
                <c:pt idx="0">
                  <c:v>2013</c:v>
                </c:pt>
                <c:pt idx="1">
                  <c:v>2014</c:v>
                </c:pt>
                <c:pt idx="2">
                  <c:v>2015</c:v>
                </c:pt>
                <c:pt idx="3">
                  <c:v>2016</c:v>
                </c:pt>
                <c:pt idx="4">
                  <c:v>2017</c:v>
                </c:pt>
              </c:numCache>
            </c:numRef>
          </c:cat>
          <c:val>
            <c:numRef>
              <c:f>Лист2!$E$370:$I$370</c:f>
              <c:numCache>
                <c:formatCode>General</c:formatCode>
                <c:ptCount val="5"/>
                <c:pt idx="0">
                  <c:v>18503.8</c:v>
                </c:pt>
                <c:pt idx="1">
                  <c:v>21744.7</c:v>
                </c:pt>
                <c:pt idx="2">
                  <c:v>21397.99</c:v>
                </c:pt>
                <c:pt idx="3">
                  <c:v>19570.8</c:v>
                </c:pt>
                <c:pt idx="4">
                  <c:v>24838.6</c:v>
                </c:pt>
              </c:numCache>
            </c:numRef>
          </c:val>
        </c:ser>
        <c:ser>
          <c:idx val="2"/>
          <c:order val="1"/>
          <c:tx>
            <c:strRef>
              <c:f>Лист2!$D$371</c:f>
              <c:strCache>
                <c:ptCount val="1"/>
                <c:pt idx="0">
                  <c:v>Привлеченные средства</c:v>
                </c:pt>
              </c:strCache>
            </c:strRef>
          </c:tx>
          <c:spPr>
            <a:gradFill>
              <a:gsLst>
                <a:gs pos="99000">
                  <a:schemeClr val="accent5">
                    <a:lumMod val="75000"/>
                  </a:schemeClr>
                </a:gs>
                <a:gs pos="0">
                  <a:schemeClr val="accent5">
                    <a:lumMod val="20000"/>
                    <a:lumOff val="80000"/>
                  </a:schemeClr>
                </a:gs>
              </a:gsLst>
              <a:lin ang="5400000" scaled="0"/>
            </a:gradFill>
          </c:spPr>
          <c:invertIfNegative val="0"/>
          <c:dLbls>
            <c:txPr>
              <a:bodyPr/>
              <a:lstStyle/>
              <a:p>
                <a:pPr>
                  <a:defRPr sz="700"/>
                </a:pPr>
                <a:endParaRPr lang="ru-RU"/>
              </a:p>
            </c:txPr>
            <c:showLegendKey val="0"/>
            <c:showVal val="1"/>
            <c:showCatName val="0"/>
            <c:showSerName val="0"/>
            <c:showPercent val="0"/>
            <c:showBubbleSize val="0"/>
            <c:showLeaderLines val="0"/>
          </c:dLbls>
          <c:cat>
            <c:numRef>
              <c:f>Лист2!$E$369:$I$369</c:f>
              <c:numCache>
                <c:formatCode>General</c:formatCode>
                <c:ptCount val="5"/>
                <c:pt idx="0">
                  <c:v>2013</c:v>
                </c:pt>
                <c:pt idx="1">
                  <c:v>2014</c:v>
                </c:pt>
                <c:pt idx="2">
                  <c:v>2015</c:v>
                </c:pt>
                <c:pt idx="3">
                  <c:v>2016</c:v>
                </c:pt>
                <c:pt idx="4">
                  <c:v>2017</c:v>
                </c:pt>
              </c:numCache>
            </c:numRef>
          </c:cat>
          <c:val>
            <c:numRef>
              <c:f>Лист2!$E$371:$I$371</c:f>
              <c:numCache>
                <c:formatCode>General</c:formatCode>
                <c:ptCount val="5"/>
                <c:pt idx="0">
                  <c:v>672.4</c:v>
                </c:pt>
                <c:pt idx="1">
                  <c:v>1563.8</c:v>
                </c:pt>
                <c:pt idx="2">
                  <c:v>687.1</c:v>
                </c:pt>
                <c:pt idx="3">
                  <c:v>421</c:v>
                </c:pt>
                <c:pt idx="4">
                  <c:v>445.8</c:v>
                </c:pt>
              </c:numCache>
            </c:numRef>
          </c:val>
        </c:ser>
        <c:dLbls>
          <c:showLegendKey val="0"/>
          <c:showVal val="0"/>
          <c:showCatName val="0"/>
          <c:showSerName val="0"/>
          <c:showPercent val="0"/>
          <c:showBubbleSize val="0"/>
        </c:dLbls>
        <c:gapWidth val="150"/>
        <c:axId val="125931520"/>
        <c:axId val="125933056"/>
      </c:barChart>
      <c:catAx>
        <c:axId val="125931520"/>
        <c:scaling>
          <c:orientation val="minMax"/>
        </c:scaling>
        <c:delete val="0"/>
        <c:axPos val="b"/>
        <c:numFmt formatCode="General" sourceLinked="1"/>
        <c:majorTickMark val="out"/>
        <c:minorTickMark val="none"/>
        <c:tickLblPos val="nextTo"/>
        <c:crossAx val="125933056"/>
        <c:crosses val="autoZero"/>
        <c:auto val="1"/>
        <c:lblAlgn val="ctr"/>
        <c:lblOffset val="100"/>
        <c:noMultiLvlLbl val="0"/>
      </c:catAx>
      <c:valAx>
        <c:axId val="125933056"/>
        <c:scaling>
          <c:orientation val="minMax"/>
        </c:scaling>
        <c:delete val="0"/>
        <c:axPos val="l"/>
        <c:majorGridlines/>
        <c:numFmt formatCode="General" sourceLinked="1"/>
        <c:majorTickMark val="out"/>
        <c:minorTickMark val="none"/>
        <c:tickLblPos val="nextTo"/>
        <c:crossAx val="125931520"/>
        <c:crosses val="autoZero"/>
        <c:crossBetween val="between"/>
      </c:valAx>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1"/>
          <c:tx>
            <c:strRef>
              <c:f>Лист2!$D$362</c:f>
              <c:strCache>
                <c:ptCount val="1"/>
                <c:pt idx="0">
                  <c:v>Федеральный бюджет</c:v>
                </c:pt>
              </c:strCache>
            </c:strRef>
          </c:tx>
          <c:invertIfNegative val="0"/>
          <c:dLbls>
            <c:txPr>
              <a:bodyPr/>
              <a:lstStyle/>
              <a:p>
                <a:pPr>
                  <a:defRPr sz="700"/>
                </a:pPr>
                <a:endParaRPr lang="ru-RU"/>
              </a:p>
            </c:txPr>
            <c:showLegendKey val="0"/>
            <c:showVal val="1"/>
            <c:showCatName val="0"/>
            <c:showSerName val="0"/>
            <c:showPercent val="0"/>
            <c:showBubbleSize val="0"/>
            <c:showLeaderLines val="0"/>
          </c:dLbls>
          <c:cat>
            <c:numRef>
              <c:f>Лист2!$E$360:$I$360</c:f>
              <c:numCache>
                <c:formatCode>General</c:formatCode>
                <c:ptCount val="5"/>
                <c:pt idx="0">
                  <c:v>2013</c:v>
                </c:pt>
                <c:pt idx="1">
                  <c:v>2014</c:v>
                </c:pt>
                <c:pt idx="2">
                  <c:v>2015</c:v>
                </c:pt>
                <c:pt idx="3">
                  <c:v>2016</c:v>
                </c:pt>
                <c:pt idx="4">
                  <c:v>2017</c:v>
                </c:pt>
              </c:numCache>
            </c:numRef>
          </c:cat>
          <c:val>
            <c:numRef>
              <c:f>Лист2!$E$362:$I$362</c:f>
              <c:numCache>
                <c:formatCode>General</c:formatCode>
                <c:ptCount val="5"/>
                <c:pt idx="0">
                  <c:v>1.1000000000000001</c:v>
                </c:pt>
                <c:pt idx="1">
                  <c:v>0.7</c:v>
                </c:pt>
                <c:pt idx="2">
                  <c:v>3.8</c:v>
                </c:pt>
                <c:pt idx="3">
                  <c:v>0.8</c:v>
                </c:pt>
                <c:pt idx="4">
                  <c:v>2.2999999999999998</c:v>
                </c:pt>
              </c:numCache>
            </c:numRef>
          </c:val>
        </c:ser>
        <c:ser>
          <c:idx val="2"/>
          <c:order val="2"/>
          <c:tx>
            <c:strRef>
              <c:f>Лист2!$D$363</c:f>
              <c:strCache>
                <c:ptCount val="1"/>
                <c:pt idx="0">
                  <c:v>Окружной бюджет</c:v>
                </c:pt>
              </c:strCache>
            </c:strRef>
          </c:tx>
          <c:spPr>
            <a:gradFill>
              <a:gsLst>
                <a:gs pos="57123">
                  <a:schemeClr val="accent6">
                    <a:lumMod val="40000"/>
                    <a:lumOff val="60000"/>
                  </a:schemeClr>
                </a:gs>
                <a:gs pos="99000">
                  <a:schemeClr val="accent6">
                    <a:lumMod val="75000"/>
                  </a:schemeClr>
                </a:gs>
                <a:gs pos="0">
                  <a:schemeClr val="accent6">
                    <a:lumMod val="60000"/>
                    <a:lumOff val="40000"/>
                  </a:schemeClr>
                </a:gs>
              </a:gsLst>
              <a:lin ang="5400000" scaled="0"/>
            </a:gradFill>
          </c:spPr>
          <c:invertIfNegative val="0"/>
          <c:dLbls>
            <c:dLbl>
              <c:idx val="1"/>
              <c:layout>
                <c:manualLayout>
                  <c:x val="0"/>
                  <c:y val="2.9603988379851804E-2"/>
                </c:manualLayout>
              </c:layout>
              <c:showLegendKey val="0"/>
              <c:showVal val="1"/>
              <c:showCatName val="0"/>
              <c:showSerName val="0"/>
              <c:showPercent val="0"/>
              <c:showBubbleSize val="0"/>
            </c:dLbl>
            <c:dLbl>
              <c:idx val="2"/>
              <c:layout>
                <c:manualLayout>
                  <c:x val="-2.2222282156905405E-2"/>
                  <c:y val="5.5523795371171657E-2"/>
                </c:manualLayout>
              </c:layout>
              <c:showLegendKey val="0"/>
              <c:showVal val="1"/>
              <c:showCatName val="0"/>
              <c:showSerName val="0"/>
              <c:showPercent val="0"/>
              <c:showBubbleSize val="0"/>
            </c:dLbl>
            <c:dLbl>
              <c:idx val="3"/>
              <c:layout>
                <c:manualLayout>
                  <c:x val="0"/>
                  <c:y val="2.9607698001480384E-2"/>
                </c:manualLayout>
              </c:layout>
              <c:showLegendKey val="0"/>
              <c:showVal val="1"/>
              <c:showCatName val="0"/>
              <c:showSerName val="0"/>
              <c:showPercent val="0"/>
              <c:showBubbleSize val="0"/>
            </c:dLbl>
            <c:dLbl>
              <c:idx val="4"/>
              <c:layout>
                <c:manualLayout>
                  <c:x val="0"/>
                  <c:y val="9.6212962234518362E-2"/>
                </c:manualLayout>
              </c:layout>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Лист2!$E$360:$I$360</c:f>
              <c:numCache>
                <c:formatCode>General</c:formatCode>
                <c:ptCount val="5"/>
                <c:pt idx="0">
                  <c:v>2013</c:v>
                </c:pt>
                <c:pt idx="1">
                  <c:v>2014</c:v>
                </c:pt>
                <c:pt idx="2">
                  <c:v>2015</c:v>
                </c:pt>
                <c:pt idx="3">
                  <c:v>2016</c:v>
                </c:pt>
                <c:pt idx="4">
                  <c:v>2017</c:v>
                </c:pt>
              </c:numCache>
            </c:numRef>
          </c:cat>
          <c:val>
            <c:numRef>
              <c:f>Лист2!$E$363:$I$363</c:f>
              <c:numCache>
                <c:formatCode>General</c:formatCode>
                <c:ptCount val="5"/>
                <c:pt idx="0">
                  <c:v>340.2</c:v>
                </c:pt>
                <c:pt idx="1">
                  <c:v>445.3</c:v>
                </c:pt>
                <c:pt idx="2">
                  <c:v>361.6</c:v>
                </c:pt>
                <c:pt idx="3">
                  <c:v>237.9</c:v>
                </c:pt>
                <c:pt idx="4">
                  <c:v>368.9</c:v>
                </c:pt>
              </c:numCache>
            </c:numRef>
          </c:val>
        </c:ser>
        <c:ser>
          <c:idx val="3"/>
          <c:order val="3"/>
          <c:tx>
            <c:strRef>
              <c:f>Лист2!$D$364</c:f>
              <c:strCache>
                <c:ptCount val="1"/>
                <c:pt idx="0">
                  <c:v>Местный бюджет</c:v>
                </c:pt>
              </c:strCache>
            </c:strRef>
          </c:tx>
          <c:spPr>
            <a:gradFill>
              <a:gsLst>
                <a:gs pos="57123">
                  <a:schemeClr val="accent4">
                    <a:lumMod val="20000"/>
                    <a:lumOff val="80000"/>
                  </a:schemeClr>
                </a:gs>
                <a:gs pos="99000">
                  <a:srgbClr val="0070C0"/>
                </a:gs>
                <a:gs pos="0">
                  <a:schemeClr val="accent1">
                    <a:lumMod val="75000"/>
                  </a:schemeClr>
                </a:gs>
              </a:gsLst>
              <a:lin ang="5400000" scaled="0"/>
            </a:gradFill>
          </c:spPr>
          <c:invertIfNegative val="0"/>
          <c:dLbls>
            <c:txPr>
              <a:bodyPr/>
              <a:lstStyle/>
              <a:p>
                <a:pPr>
                  <a:defRPr sz="700"/>
                </a:pPr>
                <a:endParaRPr lang="ru-RU"/>
              </a:p>
            </c:txPr>
            <c:showLegendKey val="0"/>
            <c:showVal val="1"/>
            <c:showCatName val="0"/>
            <c:showSerName val="0"/>
            <c:showPercent val="0"/>
            <c:showBubbleSize val="0"/>
            <c:showLeaderLines val="0"/>
          </c:dLbls>
          <c:cat>
            <c:numRef>
              <c:f>Лист2!$E$360:$I$360</c:f>
              <c:numCache>
                <c:formatCode>General</c:formatCode>
                <c:ptCount val="5"/>
                <c:pt idx="0">
                  <c:v>2013</c:v>
                </c:pt>
                <c:pt idx="1">
                  <c:v>2014</c:v>
                </c:pt>
                <c:pt idx="2">
                  <c:v>2015</c:v>
                </c:pt>
                <c:pt idx="3">
                  <c:v>2016</c:v>
                </c:pt>
                <c:pt idx="4">
                  <c:v>2017</c:v>
                </c:pt>
              </c:numCache>
            </c:numRef>
          </c:cat>
          <c:val>
            <c:numRef>
              <c:f>Лист2!$E$364:$I$364</c:f>
              <c:numCache>
                <c:formatCode>General</c:formatCode>
                <c:ptCount val="5"/>
                <c:pt idx="0">
                  <c:v>131.80000000000001</c:v>
                </c:pt>
                <c:pt idx="1">
                  <c:v>162.30000000000001</c:v>
                </c:pt>
                <c:pt idx="2">
                  <c:v>55.7</c:v>
                </c:pt>
                <c:pt idx="3">
                  <c:v>81.8</c:v>
                </c:pt>
                <c:pt idx="4">
                  <c:v>69.099999999999994</c:v>
                </c:pt>
              </c:numCache>
            </c:numRef>
          </c:val>
        </c:ser>
        <c:dLbls>
          <c:showLegendKey val="0"/>
          <c:showVal val="0"/>
          <c:showCatName val="0"/>
          <c:showSerName val="0"/>
          <c:showPercent val="0"/>
          <c:showBubbleSize val="0"/>
        </c:dLbls>
        <c:gapWidth val="150"/>
        <c:axId val="129488384"/>
        <c:axId val="129489920"/>
      </c:barChart>
      <c:lineChart>
        <c:grouping val="standard"/>
        <c:varyColors val="0"/>
        <c:ser>
          <c:idx val="0"/>
          <c:order val="0"/>
          <c:tx>
            <c:strRef>
              <c:f>Лист2!$D$361</c:f>
              <c:strCache>
                <c:ptCount val="1"/>
                <c:pt idx="0">
                  <c:v>Всего</c:v>
                </c:pt>
              </c:strCache>
            </c:strRef>
          </c:tx>
          <c:dLbls>
            <c:dLbl>
              <c:idx val="0"/>
              <c:layout>
                <c:manualLayout>
                  <c:x val="-5.000000000000001E-2"/>
                  <c:y val="-0.1064814814814815"/>
                </c:manualLayout>
              </c:layout>
              <c:showLegendKey val="0"/>
              <c:showVal val="1"/>
              <c:showCatName val="0"/>
              <c:showSerName val="0"/>
              <c:showPercent val="0"/>
              <c:showBubbleSize val="0"/>
            </c:dLbl>
            <c:dLbl>
              <c:idx val="2"/>
              <c:layout>
                <c:manualLayout>
                  <c:x val="5.0925337632079971E-17"/>
                  <c:y val="-5.5555555555555552E-2"/>
                </c:manualLayout>
              </c:layout>
              <c:showLegendKey val="0"/>
              <c:showVal val="1"/>
              <c:showCatName val="0"/>
              <c:showSerName val="0"/>
              <c:showPercent val="0"/>
              <c:showBubbleSize val="0"/>
            </c:dLbl>
            <c:dLbl>
              <c:idx val="3"/>
              <c:layout>
                <c:manualLayout>
                  <c:x val="-5.2777777777777778E-2"/>
                  <c:y val="-8.3333333333333329E-2"/>
                </c:manualLayout>
              </c:layout>
              <c:showLegendKey val="0"/>
              <c:showVal val="1"/>
              <c:showCatName val="0"/>
              <c:showSerName val="0"/>
              <c:showPercent val="0"/>
              <c:showBubbleSize val="0"/>
            </c:dLbl>
            <c:dLbl>
              <c:idx val="4"/>
              <c:layout>
                <c:manualLayout>
                  <c:x val="-6.1111111111111109E-2"/>
                  <c:y val="-9.7222222222222224E-2"/>
                </c:manualLayout>
              </c:layout>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Лист2!$E$360:$I$360</c:f>
              <c:numCache>
                <c:formatCode>General</c:formatCode>
                <c:ptCount val="5"/>
                <c:pt idx="0">
                  <c:v>2013</c:v>
                </c:pt>
                <c:pt idx="1">
                  <c:v>2014</c:v>
                </c:pt>
                <c:pt idx="2">
                  <c:v>2015</c:v>
                </c:pt>
                <c:pt idx="3">
                  <c:v>2016</c:v>
                </c:pt>
                <c:pt idx="4">
                  <c:v>2017</c:v>
                </c:pt>
              </c:numCache>
            </c:numRef>
          </c:cat>
          <c:val>
            <c:numRef>
              <c:f>Лист2!$E$361:$I$361</c:f>
              <c:numCache>
                <c:formatCode>General</c:formatCode>
                <c:ptCount val="5"/>
                <c:pt idx="0">
                  <c:v>473.1</c:v>
                </c:pt>
                <c:pt idx="1">
                  <c:v>608.29999999999995</c:v>
                </c:pt>
                <c:pt idx="2">
                  <c:v>421.1</c:v>
                </c:pt>
                <c:pt idx="3">
                  <c:v>320.5</c:v>
                </c:pt>
                <c:pt idx="4">
                  <c:v>440.3</c:v>
                </c:pt>
              </c:numCache>
            </c:numRef>
          </c:val>
          <c:smooth val="0"/>
        </c:ser>
        <c:dLbls>
          <c:showLegendKey val="0"/>
          <c:showVal val="0"/>
          <c:showCatName val="0"/>
          <c:showSerName val="0"/>
          <c:showPercent val="0"/>
          <c:showBubbleSize val="0"/>
        </c:dLbls>
        <c:marker val="1"/>
        <c:smooth val="0"/>
        <c:axId val="129488384"/>
        <c:axId val="129489920"/>
      </c:lineChart>
      <c:catAx>
        <c:axId val="129488384"/>
        <c:scaling>
          <c:orientation val="minMax"/>
        </c:scaling>
        <c:delete val="0"/>
        <c:axPos val="b"/>
        <c:numFmt formatCode="General" sourceLinked="1"/>
        <c:majorTickMark val="out"/>
        <c:minorTickMark val="none"/>
        <c:tickLblPos val="nextTo"/>
        <c:crossAx val="129489920"/>
        <c:crosses val="autoZero"/>
        <c:auto val="1"/>
        <c:lblAlgn val="ctr"/>
        <c:lblOffset val="100"/>
        <c:noMultiLvlLbl val="0"/>
      </c:catAx>
      <c:valAx>
        <c:axId val="129489920"/>
        <c:scaling>
          <c:orientation val="minMax"/>
        </c:scaling>
        <c:delete val="0"/>
        <c:axPos val="l"/>
        <c:majorGridlines/>
        <c:numFmt formatCode="General" sourceLinked="1"/>
        <c:majorTickMark val="out"/>
        <c:minorTickMark val="none"/>
        <c:tickLblPos val="nextTo"/>
        <c:crossAx val="129488384"/>
        <c:crosses val="autoZero"/>
        <c:crossBetween val="between"/>
      </c:valAx>
    </c:plotArea>
    <c:legend>
      <c:legendPos val="r"/>
      <c:overlay val="0"/>
    </c:legend>
    <c:plotVisOnly val="1"/>
    <c:dispBlanksAs val="gap"/>
    <c:showDLblsOverMax val="0"/>
  </c:chart>
  <c:txPr>
    <a:bodyPr/>
    <a:lstStyle/>
    <a:p>
      <a:pPr>
        <a:defRPr sz="800"/>
      </a:pPr>
      <a:endParaRPr lang="ru-RU"/>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1"/>
          <c:tx>
            <c:strRef>
              <c:f>Лист2!$D$376</c:f>
              <c:strCache>
                <c:ptCount val="1"/>
                <c:pt idx="0">
                  <c:v>Индивидуальных предпринимателей</c:v>
                </c:pt>
              </c:strCache>
            </c:strRef>
          </c:tx>
          <c:spPr>
            <a:gradFill>
              <a:gsLst>
                <a:gs pos="99000">
                  <a:schemeClr val="accent6">
                    <a:lumMod val="75000"/>
                  </a:schemeClr>
                </a:gs>
                <a:gs pos="0">
                  <a:schemeClr val="accent6">
                    <a:lumMod val="40000"/>
                    <a:lumOff val="60000"/>
                  </a:schemeClr>
                </a:gs>
              </a:gsLst>
              <a:lin ang="5400000" scaled="0"/>
            </a:gradFill>
          </c:spPr>
          <c:invertIfNegative val="0"/>
          <c:dLbls>
            <c:dLbl>
              <c:idx val="0"/>
              <c:layout>
                <c:manualLayout>
                  <c:x val="-1.9259583330896115E-17"/>
                  <c:y val="2.4305557216860594E-2"/>
                </c:manualLayout>
              </c:layout>
              <c:showLegendKey val="0"/>
              <c:showVal val="1"/>
              <c:showCatName val="0"/>
              <c:showSerName val="0"/>
              <c:showPercent val="0"/>
              <c:showBubbleSize val="0"/>
            </c:dLbl>
            <c:dLbl>
              <c:idx val="1"/>
              <c:layout>
                <c:manualLayout>
                  <c:x val="3.8519166661792231E-17"/>
                  <c:y val="3.6458335825290893E-2"/>
                </c:manualLayout>
              </c:layout>
              <c:showLegendKey val="0"/>
              <c:showVal val="1"/>
              <c:showCatName val="0"/>
              <c:showSerName val="0"/>
              <c:showPercent val="0"/>
              <c:showBubbleSize val="0"/>
            </c:dLbl>
            <c:dLbl>
              <c:idx val="2"/>
              <c:layout>
                <c:manualLayout>
                  <c:x val="-4.202563563773902E-3"/>
                  <c:y val="4.8617441507140688E-2"/>
                </c:manualLayout>
              </c:layout>
              <c:showLegendKey val="0"/>
              <c:showVal val="1"/>
              <c:showCatName val="0"/>
              <c:showSerName val="0"/>
              <c:showPercent val="0"/>
              <c:showBubbleSize val="0"/>
            </c:dLbl>
            <c:dLbl>
              <c:idx val="3"/>
              <c:layout>
                <c:manualLayout>
                  <c:x val="-8.4042789029437365E-3"/>
                  <c:y val="2.4305557216860594E-2"/>
                </c:manualLayout>
              </c:layout>
              <c:showLegendKey val="0"/>
              <c:showVal val="1"/>
              <c:showCatName val="0"/>
              <c:showSerName val="0"/>
              <c:showPercent val="0"/>
              <c:showBubbleSize val="0"/>
            </c:dLbl>
            <c:dLbl>
              <c:idx val="4"/>
              <c:layout>
                <c:manualLayout>
                  <c:x val="0"/>
                  <c:y val="3.038194652107574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val>
            <c:numRef>
              <c:f>Лист2!$E$376:$I$376</c:f>
              <c:numCache>
                <c:formatCode>General</c:formatCode>
                <c:ptCount val="5"/>
                <c:pt idx="0">
                  <c:v>2040</c:v>
                </c:pt>
                <c:pt idx="1">
                  <c:v>2147</c:v>
                </c:pt>
                <c:pt idx="2">
                  <c:v>2284</c:v>
                </c:pt>
                <c:pt idx="3">
                  <c:v>1270</c:v>
                </c:pt>
                <c:pt idx="4">
                  <c:v>1301</c:v>
                </c:pt>
              </c:numCache>
            </c:numRef>
          </c:val>
        </c:ser>
        <c:ser>
          <c:idx val="2"/>
          <c:order val="2"/>
          <c:tx>
            <c:strRef>
              <c:f>Лист2!$D$377</c:f>
              <c:strCache>
                <c:ptCount val="1"/>
                <c:pt idx="0">
                  <c:v>Юридических лиц</c:v>
                </c:pt>
              </c:strCache>
            </c:strRef>
          </c:tx>
          <c:spPr>
            <a:gradFill>
              <a:gsLst>
                <a:gs pos="99000">
                  <a:schemeClr val="accent5">
                    <a:lumMod val="75000"/>
                  </a:schemeClr>
                </a:gs>
                <a:gs pos="0">
                  <a:schemeClr val="accent5">
                    <a:lumMod val="20000"/>
                    <a:lumOff val="80000"/>
                  </a:schemeClr>
                </a:gs>
              </a:gsLst>
              <a:lin ang="5400000" scaled="0"/>
            </a:gradFill>
          </c:spPr>
          <c:invertIfNegative val="0"/>
          <c:dLbls>
            <c:showLegendKey val="0"/>
            <c:showVal val="1"/>
            <c:showCatName val="0"/>
            <c:showSerName val="0"/>
            <c:showPercent val="0"/>
            <c:showBubbleSize val="0"/>
            <c:showLeaderLines val="0"/>
          </c:dLbls>
          <c:val>
            <c:numRef>
              <c:f>Лист2!$E$377:$I$377</c:f>
              <c:numCache>
                <c:formatCode>General</c:formatCode>
                <c:ptCount val="5"/>
                <c:pt idx="0">
                  <c:v>518</c:v>
                </c:pt>
                <c:pt idx="1">
                  <c:v>522</c:v>
                </c:pt>
                <c:pt idx="2">
                  <c:v>524</c:v>
                </c:pt>
                <c:pt idx="3">
                  <c:v>500</c:v>
                </c:pt>
                <c:pt idx="4">
                  <c:v>509</c:v>
                </c:pt>
              </c:numCache>
            </c:numRef>
          </c:val>
        </c:ser>
        <c:dLbls>
          <c:showLegendKey val="0"/>
          <c:showVal val="0"/>
          <c:showCatName val="0"/>
          <c:showSerName val="0"/>
          <c:showPercent val="0"/>
          <c:showBubbleSize val="0"/>
        </c:dLbls>
        <c:gapWidth val="150"/>
        <c:axId val="132925312"/>
        <c:axId val="132926848"/>
      </c:barChart>
      <c:lineChart>
        <c:grouping val="standard"/>
        <c:varyColors val="0"/>
        <c:ser>
          <c:idx val="0"/>
          <c:order val="0"/>
          <c:tx>
            <c:strRef>
              <c:f>Лист2!$D$375</c:f>
              <c:strCache>
                <c:ptCount val="1"/>
                <c:pt idx="0">
                  <c:v>Всего субъектов малого и среднего предпринимательства</c:v>
                </c:pt>
              </c:strCache>
            </c:strRef>
          </c:tx>
          <c:spPr>
            <a:ln>
              <a:solidFill>
                <a:srgbClr val="C00000"/>
              </a:solidFill>
            </a:ln>
          </c:spPr>
          <c:marker>
            <c:spPr>
              <a:solidFill>
                <a:schemeClr val="accent2">
                  <a:lumMod val="75000"/>
                </a:schemeClr>
              </a:solidFill>
              <a:ln>
                <a:solidFill>
                  <a:srgbClr val="C00000"/>
                </a:solidFill>
              </a:ln>
            </c:spPr>
          </c:marker>
          <c:dLbls>
            <c:dLbl>
              <c:idx val="0"/>
              <c:layout>
                <c:manualLayout>
                  <c:x val="-6.1394911771615372E-2"/>
                  <c:y val="-6.9444517541866077E-2"/>
                </c:manualLayout>
              </c:layout>
              <c:showLegendKey val="0"/>
              <c:showVal val="1"/>
              <c:showCatName val="0"/>
              <c:showSerName val="0"/>
              <c:showPercent val="0"/>
              <c:showBubbleSize val="0"/>
            </c:dLbl>
            <c:dLbl>
              <c:idx val="1"/>
              <c:layout>
                <c:manualLayout>
                  <c:x val="-5.1708153143167221E-2"/>
                  <c:y val="-8.3044146642890601E-2"/>
                </c:manualLayout>
              </c:layout>
              <c:showLegendKey val="0"/>
              <c:showVal val="1"/>
              <c:showCatName val="0"/>
              <c:showSerName val="0"/>
              <c:showPercent val="0"/>
              <c:showBubbleSize val="0"/>
            </c:dLbl>
            <c:dLbl>
              <c:idx val="2"/>
              <c:layout>
                <c:manualLayout>
                  <c:x val="0"/>
                  <c:y val="-3.6458335825290886E-2"/>
                </c:manualLayout>
              </c:layout>
              <c:showLegendKey val="0"/>
              <c:showVal val="1"/>
              <c:showCatName val="0"/>
              <c:showSerName val="0"/>
              <c:showPercent val="0"/>
              <c:showBubbleSize val="0"/>
            </c:dLbl>
            <c:dLbl>
              <c:idx val="3"/>
              <c:layout>
                <c:manualLayout>
                  <c:x val="-4.0526160799663827E-2"/>
                  <c:y val="-7.0891368034460306E-2"/>
                </c:manualLayout>
              </c:layout>
              <c:showLegendKey val="0"/>
              <c:showVal val="1"/>
              <c:showCatName val="0"/>
              <c:showSerName val="0"/>
              <c:showPercent val="0"/>
              <c:showBubbleSize val="0"/>
            </c:dLbl>
            <c:dLbl>
              <c:idx val="4"/>
              <c:layout>
                <c:manualLayout>
                  <c:x val="-6.7092284938142524E-2"/>
                  <c:y val="-9.25926900558214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Лист2!$E$374:$I$374</c:f>
              <c:numCache>
                <c:formatCode>General</c:formatCode>
                <c:ptCount val="5"/>
                <c:pt idx="0">
                  <c:v>2013</c:v>
                </c:pt>
                <c:pt idx="1">
                  <c:v>2014</c:v>
                </c:pt>
                <c:pt idx="2">
                  <c:v>2015</c:v>
                </c:pt>
                <c:pt idx="3">
                  <c:v>2016</c:v>
                </c:pt>
                <c:pt idx="4">
                  <c:v>2017</c:v>
                </c:pt>
              </c:numCache>
            </c:numRef>
          </c:cat>
          <c:val>
            <c:numRef>
              <c:f>Лист2!$E$375:$I$375</c:f>
              <c:numCache>
                <c:formatCode>General</c:formatCode>
                <c:ptCount val="5"/>
                <c:pt idx="0">
                  <c:v>2558</c:v>
                </c:pt>
                <c:pt idx="1">
                  <c:v>2669</c:v>
                </c:pt>
                <c:pt idx="2">
                  <c:v>2808</c:v>
                </c:pt>
                <c:pt idx="3">
                  <c:v>1770</c:v>
                </c:pt>
                <c:pt idx="4">
                  <c:v>1810</c:v>
                </c:pt>
              </c:numCache>
            </c:numRef>
          </c:val>
          <c:smooth val="0"/>
        </c:ser>
        <c:dLbls>
          <c:showLegendKey val="0"/>
          <c:showVal val="0"/>
          <c:showCatName val="0"/>
          <c:showSerName val="0"/>
          <c:showPercent val="0"/>
          <c:showBubbleSize val="0"/>
        </c:dLbls>
        <c:marker val="1"/>
        <c:smooth val="0"/>
        <c:axId val="132925312"/>
        <c:axId val="132926848"/>
      </c:lineChart>
      <c:catAx>
        <c:axId val="132925312"/>
        <c:scaling>
          <c:orientation val="minMax"/>
        </c:scaling>
        <c:delete val="0"/>
        <c:axPos val="b"/>
        <c:majorTickMark val="out"/>
        <c:minorTickMark val="none"/>
        <c:tickLblPos val="nextTo"/>
        <c:crossAx val="132926848"/>
        <c:crosses val="autoZero"/>
        <c:auto val="1"/>
        <c:lblAlgn val="ctr"/>
        <c:lblOffset val="100"/>
        <c:noMultiLvlLbl val="0"/>
      </c:catAx>
      <c:valAx>
        <c:axId val="132926848"/>
        <c:scaling>
          <c:orientation val="minMax"/>
        </c:scaling>
        <c:delete val="0"/>
        <c:axPos val="l"/>
        <c:majorGridlines/>
        <c:numFmt formatCode="General" sourceLinked="1"/>
        <c:majorTickMark val="out"/>
        <c:minorTickMark val="none"/>
        <c:tickLblPos val="nextTo"/>
        <c:crossAx val="132925312"/>
        <c:crosses val="autoZero"/>
        <c:crossBetween val="between"/>
      </c:valAx>
    </c:plotArea>
    <c:legend>
      <c:legendPos val="b"/>
      <c:overlay val="0"/>
      <c:txPr>
        <a:bodyPr/>
        <a:lstStyle/>
        <a:p>
          <a:pPr>
            <a:defRPr sz="7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75000"/>
                </a:schemeClr>
              </a:solidFill>
            </a:ln>
          </c:spPr>
          <c:marker>
            <c:spPr>
              <a:solidFill>
                <a:schemeClr val="accent6">
                  <a:lumMod val="75000"/>
                </a:schemeClr>
              </a:solidFill>
              <a:ln>
                <a:solidFill>
                  <a:schemeClr val="accent6">
                    <a:lumMod val="75000"/>
                  </a:schemeClr>
                </a:solidFill>
              </a:ln>
            </c:spPr>
          </c:marker>
          <c:dLbls>
            <c:dLbl>
              <c:idx val="0"/>
              <c:layout>
                <c:manualLayout>
                  <c:x val="-8.9395947452666061E-2"/>
                  <c:y val="-9.2882634301361164E-2"/>
                </c:manualLayout>
              </c:layout>
              <c:showLegendKey val="0"/>
              <c:showVal val="1"/>
              <c:showCatName val="0"/>
              <c:showSerName val="0"/>
              <c:showPercent val="0"/>
              <c:showBubbleSize val="0"/>
            </c:dLbl>
            <c:dLbl>
              <c:idx val="1"/>
              <c:layout>
                <c:manualLayout>
                  <c:x val="-6.713946734974334E-2"/>
                  <c:y val="-0.10763869119358946"/>
                </c:manualLayout>
              </c:layout>
              <c:showLegendKey val="0"/>
              <c:showVal val="1"/>
              <c:showCatName val="0"/>
              <c:showSerName val="0"/>
              <c:showPercent val="0"/>
              <c:showBubbleSize val="0"/>
            </c:dLbl>
            <c:dLbl>
              <c:idx val="2"/>
              <c:layout>
                <c:manualLayout>
                  <c:x val="1.3277995830120119E-2"/>
                  <c:y val="-6.0763893042151469E-2"/>
                </c:manualLayout>
              </c:layout>
              <c:showLegendKey val="0"/>
              <c:showVal val="1"/>
              <c:showCatName val="0"/>
              <c:showSerName val="0"/>
              <c:showPercent val="0"/>
              <c:showBubbleSize val="0"/>
            </c:dLbl>
            <c:dLbl>
              <c:idx val="3"/>
              <c:layout>
                <c:manualLayout>
                  <c:x val="-0.20141770322573432"/>
                  <c:y val="-2.141185623167215E-2"/>
                </c:manualLayout>
              </c:layout>
              <c:showLegendKey val="0"/>
              <c:showVal val="1"/>
              <c:showCatName val="0"/>
              <c:showSerName val="0"/>
              <c:showPercent val="0"/>
              <c:showBubbleSize val="0"/>
            </c:dLbl>
            <c:dLbl>
              <c:idx val="4"/>
              <c:layout>
                <c:manualLayout>
                  <c:x val="-0.1061666631143139"/>
                  <c:y val="-0.10214123346875228"/>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Лист2!$E$379:$I$379</c:f>
              <c:numCache>
                <c:formatCode>General</c:formatCode>
                <c:ptCount val="5"/>
                <c:pt idx="0">
                  <c:v>2013</c:v>
                </c:pt>
                <c:pt idx="1">
                  <c:v>2014</c:v>
                </c:pt>
                <c:pt idx="2">
                  <c:v>2015</c:v>
                </c:pt>
                <c:pt idx="3">
                  <c:v>2016</c:v>
                </c:pt>
                <c:pt idx="4">
                  <c:v>2017</c:v>
                </c:pt>
              </c:numCache>
            </c:numRef>
          </c:cat>
          <c:val>
            <c:numRef>
              <c:f>Лист2!$E$380:$I$380</c:f>
              <c:numCache>
                <c:formatCode>General</c:formatCode>
                <c:ptCount val="5"/>
                <c:pt idx="0">
                  <c:v>458.8</c:v>
                </c:pt>
                <c:pt idx="1">
                  <c:v>476.3</c:v>
                </c:pt>
                <c:pt idx="2">
                  <c:v>501.6</c:v>
                </c:pt>
                <c:pt idx="3">
                  <c:v>318.60000000000002</c:v>
                </c:pt>
                <c:pt idx="4">
                  <c:v>339.3</c:v>
                </c:pt>
              </c:numCache>
            </c:numRef>
          </c:val>
          <c:smooth val="0"/>
        </c:ser>
        <c:dLbls>
          <c:showLegendKey val="0"/>
          <c:showVal val="0"/>
          <c:showCatName val="0"/>
          <c:showSerName val="0"/>
          <c:showPercent val="0"/>
          <c:showBubbleSize val="0"/>
        </c:dLbls>
        <c:marker val="1"/>
        <c:smooth val="0"/>
        <c:axId val="129207680"/>
        <c:axId val="132781184"/>
      </c:lineChart>
      <c:catAx>
        <c:axId val="129207680"/>
        <c:scaling>
          <c:orientation val="minMax"/>
        </c:scaling>
        <c:delete val="0"/>
        <c:axPos val="b"/>
        <c:numFmt formatCode="General" sourceLinked="1"/>
        <c:majorTickMark val="out"/>
        <c:minorTickMark val="none"/>
        <c:tickLblPos val="nextTo"/>
        <c:txPr>
          <a:bodyPr/>
          <a:lstStyle/>
          <a:p>
            <a:pPr>
              <a:defRPr sz="800"/>
            </a:pPr>
            <a:endParaRPr lang="ru-RU"/>
          </a:p>
        </c:txPr>
        <c:crossAx val="132781184"/>
        <c:crosses val="autoZero"/>
        <c:auto val="1"/>
        <c:lblAlgn val="ctr"/>
        <c:lblOffset val="100"/>
        <c:noMultiLvlLbl val="0"/>
      </c:catAx>
      <c:valAx>
        <c:axId val="132781184"/>
        <c:scaling>
          <c:orientation val="minMax"/>
        </c:scaling>
        <c:delete val="0"/>
        <c:axPos val="l"/>
        <c:majorGridlines/>
        <c:numFmt formatCode="General" sourceLinked="1"/>
        <c:majorTickMark val="out"/>
        <c:minorTickMark val="none"/>
        <c:tickLblPos val="nextTo"/>
        <c:txPr>
          <a:bodyPr/>
          <a:lstStyle/>
          <a:p>
            <a:pPr>
              <a:defRPr sz="800"/>
            </a:pPr>
            <a:endParaRPr lang="ru-RU"/>
          </a:p>
        </c:txPr>
        <c:crossAx val="129207680"/>
        <c:crosses val="autoZero"/>
        <c:crossBetween val="between"/>
      </c:valAx>
      <c:spPr>
        <a:gradFill>
          <a:gsLst>
            <a:gs pos="57123">
              <a:srgbClr val="FFFFFF"/>
            </a:gs>
            <a:gs pos="99000">
              <a:schemeClr val="bg1">
                <a:lumMod val="95000"/>
              </a:schemeClr>
            </a:gs>
            <a:gs pos="0">
              <a:schemeClr val="accent6">
                <a:lumMod val="20000"/>
                <a:lumOff val="80000"/>
              </a:schemeClr>
            </a:gs>
          </a:gsLst>
          <a:lin ang="5400000" scaled="0"/>
        </a:gradFill>
      </c:spPr>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Лист2!$C$50</c:f>
              <c:strCache>
                <c:ptCount val="1"/>
                <c:pt idx="0">
                  <c:v>Прибыло на территорию, человек </c:v>
                </c:pt>
              </c:strCache>
            </c:strRef>
          </c:tx>
          <c:spPr>
            <a:ln>
              <a:solidFill>
                <a:srgbClr val="EEECE1">
                  <a:lumMod val="50000"/>
                </a:srgbClr>
              </a:solidFill>
            </a:ln>
          </c:spPr>
          <c:dLbls>
            <c:dLbl>
              <c:idx val="0"/>
              <c:layout>
                <c:manualLayout>
                  <c:x val="-5.5965129709118093E-2"/>
                  <c:y val="0.11268518087081394"/>
                </c:manualLayout>
              </c:layout>
              <c:showLegendKey val="0"/>
              <c:showVal val="1"/>
              <c:showCatName val="0"/>
              <c:showSerName val="0"/>
              <c:showPercent val="0"/>
              <c:showBubbleSize val="0"/>
            </c:dLbl>
            <c:dLbl>
              <c:idx val="1"/>
              <c:layout>
                <c:manualLayout>
                  <c:x val="-1.1397279550139505E-2"/>
                  <c:y val="-5.8425901547129351E-2"/>
                </c:manualLayout>
              </c:layout>
              <c:showLegendKey val="0"/>
              <c:showVal val="1"/>
              <c:showCatName val="0"/>
              <c:showSerName val="0"/>
              <c:showPercent val="0"/>
              <c:showBubbleSize val="0"/>
            </c:dLbl>
            <c:dLbl>
              <c:idx val="2"/>
              <c:layout>
                <c:manualLayout>
                  <c:x val="-6.2828027017236221E-2"/>
                  <c:y val="7.703703870040908E-2"/>
                </c:manualLayout>
              </c:layout>
              <c:showLegendKey val="0"/>
              <c:showVal val="1"/>
              <c:showCatName val="0"/>
              <c:showSerName val="0"/>
              <c:showPercent val="0"/>
              <c:showBubbleSize val="0"/>
            </c:dLbl>
            <c:dLbl>
              <c:idx val="3"/>
              <c:layout>
                <c:manualLayout>
                  <c:x val="-1.3439815633298364E-2"/>
                  <c:y val="-8.4815070350345453E-2"/>
                </c:manualLayout>
              </c:layout>
              <c:showLegendKey val="0"/>
              <c:showVal val="1"/>
              <c:showCatName val="0"/>
              <c:showSerName val="0"/>
              <c:showPercent val="0"/>
              <c:showBubbleSize val="0"/>
            </c:dLbl>
            <c:dLbl>
              <c:idx val="4"/>
              <c:layout>
                <c:manualLayout>
                  <c:x val="-6.4584584117457197E-2"/>
                  <c:y val="7.129628434080971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Лист2!$D$49:$H$49</c:f>
              <c:numCache>
                <c:formatCode>General</c:formatCode>
                <c:ptCount val="5"/>
                <c:pt idx="0">
                  <c:v>2013</c:v>
                </c:pt>
                <c:pt idx="1">
                  <c:v>2014</c:v>
                </c:pt>
                <c:pt idx="2">
                  <c:v>2015</c:v>
                </c:pt>
                <c:pt idx="3">
                  <c:v>2016</c:v>
                </c:pt>
                <c:pt idx="4">
                  <c:v>2017</c:v>
                </c:pt>
              </c:numCache>
            </c:numRef>
          </c:cat>
          <c:val>
            <c:numRef>
              <c:f>Лист2!$D$50:$H$50</c:f>
              <c:numCache>
                <c:formatCode>General</c:formatCode>
                <c:ptCount val="5"/>
                <c:pt idx="0">
                  <c:v>2705</c:v>
                </c:pt>
                <c:pt idx="1">
                  <c:v>2732</c:v>
                </c:pt>
                <c:pt idx="2">
                  <c:v>2453</c:v>
                </c:pt>
                <c:pt idx="3">
                  <c:v>2069</c:v>
                </c:pt>
                <c:pt idx="4">
                  <c:v>1814</c:v>
                </c:pt>
              </c:numCache>
            </c:numRef>
          </c:val>
          <c:smooth val="0"/>
        </c:ser>
        <c:ser>
          <c:idx val="1"/>
          <c:order val="1"/>
          <c:tx>
            <c:v>Убыло из территории человек</c:v>
          </c:tx>
          <c:spPr>
            <a:ln>
              <a:solidFill>
                <a:srgbClr val="EEECE1">
                  <a:lumMod val="50000"/>
                </a:srgbClr>
              </a:solidFill>
            </a:ln>
          </c:spPr>
          <c:dLbls>
            <c:dLbl>
              <c:idx val="0"/>
              <c:layout>
                <c:manualLayout>
                  <c:x val="0"/>
                  <c:y val="-6.4166655906728737E-2"/>
                </c:manualLayout>
              </c:layout>
              <c:showLegendKey val="0"/>
              <c:showVal val="1"/>
              <c:showCatName val="0"/>
              <c:showSerName val="0"/>
              <c:showPercent val="0"/>
              <c:showBubbleSize val="0"/>
            </c:dLbl>
            <c:dLbl>
              <c:idx val="1"/>
              <c:layout>
                <c:manualLayout>
                  <c:x val="-2.6593652283658845E-2"/>
                  <c:y val="-9.2685169643052623E-2"/>
                </c:manualLayout>
              </c:layout>
              <c:showLegendKey val="0"/>
              <c:showVal val="1"/>
              <c:showCatName val="0"/>
              <c:showSerName val="0"/>
              <c:showPercent val="0"/>
              <c:showBubbleSize val="0"/>
            </c:dLbl>
            <c:dLbl>
              <c:idx val="2"/>
              <c:layout>
                <c:manualLayout>
                  <c:x val="-2.6593652283658845E-2"/>
                  <c:y val="-9.2685169643052623E-2"/>
                </c:manualLayout>
              </c:layout>
              <c:showLegendKey val="0"/>
              <c:showVal val="1"/>
              <c:showCatName val="0"/>
              <c:showSerName val="0"/>
              <c:showPercent val="0"/>
              <c:showBubbleSize val="0"/>
            </c:dLbl>
            <c:dLbl>
              <c:idx val="3"/>
              <c:layout>
                <c:manualLayout>
                  <c:x val="-4.1790025017178184E-2"/>
                  <c:y val="-0.11407405494529554"/>
                </c:manualLayout>
              </c:layout>
              <c:showLegendKey val="0"/>
              <c:showVal val="1"/>
              <c:showCatName val="0"/>
              <c:showSerName val="0"/>
              <c:showPercent val="0"/>
              <c:showBubbleSize val="0"/>
            </c:dLbl>
            <c:dLbl>
              <c:idx val="4"/>
              <c:layout>
                <c:manualLayout>
                  <c:x val="-5.3187304567317691E-2"/>
                  <c:y val="-9.981479807713360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Лист2!$D$49:$H$49</c:f>
              <c:numCache>
                <c:formatCode>General</c:formatCode>
                <c:ptCount val="5"/>
                <c:pt idx="0">
                  <c:v>2013</c:v>
                </c:pt>
                <c:pt idx="1">
                  <c:v>2014</c:v>
                </c:pt>
                <c:pt idx="2">
                  <c:v>2015</c:v>
                </c:pt>
                <c:pt idx="3">
                  <c:v>2016</c:v>
                </c:pt>
                <c:pt idx="4">
                  <c:v>2017</c:v>
                </c:pt>
              </c:numCache>
            </c:numRef>
          </c:cat>
          <c:val>
            <c:numRef>
              <c:f>Лист2!$D$51:$H$51</c:f>
              <c:numCache>
                <c:formatCode>General</c:formatCode>
                <c:ptCount val="5"/>
                <c:pt idx="0">
                  <c:v>-2820</c:v>
                </c:pt>
                <c:pt idx="1">
                  <c:v>-3172</c:v>
                </c:pt>
                <c:pt idx="2">
                  <c:v>-3181</c:v>
                </c:pt>
                <c:pt idx="3">
                  <c:v>-3134</c:v>
                </c:pt>
                <c:pt idx="4">
                  <c:v>-2699</c:v>
                </c:pt>
              </c:numCache>
            </c:numRef>
          </c:val>
          <c:smooth val="0"/>
        </c:ser>
        <c:dLbls>
          <c:showLegendKey val="0"/>
          <c:showVal val="0"/>
          <c:showCatName val="0"/>
          <c:showSerName val="0"/>
          <c:showPercent val="0"/>
          <c:showBubbleSize val="0"/>
        </c:dLbls>
        <c:marker val="1"/>
        <c:smooth val="0"/>
        <c:axId val="49101440"/>
        <c:axId val="49123712"/>
      </c:lineChart>
      <c:catAx>
        <c:axId val="49101440"/>
        <c:scaling>
          <c:orientation val="minMax"/>
        </c:scaling>
        <c:delete val="0"/>
        <c:axPos val="b"/>
        <c:numFmt formatCode="General" sourceLinked="1"/>
        <c:majorTickMark val="out"/>
        <c:minorTickMark val="none"/>
        <c:tickLblPos val="nextTo"/>
        <c:crossAx val="49123712"/>
        <c:crosses val="autoZero"/>
        <c:auto val="1"/>
        <c:lblAlgn val="ctr"/>
        <c:lblOffset val="100"/>
        <c:noMultiLvlLbl val="0"/>
      </c:catAx>
      <c:valAx>
        <c:axId val="49123712"/>
        <c:scaling>
          <c:orientation val="minMax"/>
        </c:scaling>
        <c:delete val="0"/>
        <c:axPos val="l"/>
        <c:majorGridlines/>
        <c:numFmt formatCode="General" sourceLinked="1"/>
        <c:majorTickMark val="out"/>
        <c:minorTickMark val="none"/>
        <c:tickLblPos val="nextTo"/>
        <c:crossAx val="49101440"/>
        <c:crosses val="autoZero"/>
        <c:crossBetween val="between"/>
      </c:valAx>
      <c:spPr>
        <a:gradFill>
          <a:gsLst>
            <a:gs pos="0">
              <a:srgbClr val="E5FFFF"/>
            </a:gs>
            <a:gs pos="100000">
              <a:srgbClr val="FFFFCC"/>
            </a:gs>
          </a:gsLst>
          <a:lin ang="5400000" scaled="0"/>
        </a:gradFill>
      </c:spPr>
    </c:plotArea>
    <c:plotVisOnly val="1"/>
    <c:dispBlanksAs val="gap"/>
    <c:showDLblsOverMax val="0"/>
  </c:chart>
  <c:txPr>
    <a:bodyPr/>
    <a:lstStyle/>
    <a:p>
      <a:pPr>
        <a:defRPr sz="800"/>
      </a:pPr>
      <a:endParaRPr lang="ru-RU"/>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1">
                  <a:lumMod val="75000"/>
                </a:schemeClr>
              </a:solidFill>
            </a:ln>
          </c:spPr>
          <c:marker>
            <c:spPr>
              <a:solidFill>
                <a:schemeClr val="tx2">
                  <a:lumMod val="75000"/>
                </a:schemeClr>
              </a:solidFill>
              <a:ln>
                <a:solidFill>
                  <a:schemeClr val="accent1">
                    <a:lumMod val="75000"/>
                  </a:schemeClr>
                </a:solidFill>
              </a:ln>
            </c:spPr>
          </c:marke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Лист2!$E$395:$I$395</c:f>
              <c:numCache>
                <c:formatCode>General</c:formatCode>
                <c:ptCount val="5"/>
                <c:pt idx="0">
                  <c:v>2013</c:v>
                </c:pt>
                <c:pt idx="1">
                  <c:v>2014</c:v>
                </c:pt>
                <c:pt idx="2">
                  <c:v>2015</c:v>
                </c:pt>
                <c:pt idx="3">
                  <c:v>2016</c:v>
                </c:pt>
                <c:pt idx="4">
                  <c:v>2017</c:v>
                </c:pt>
              </c:numCache>
            </c:numRef>
          </c:cat>
          <c:val>
            <c:numRef>
              <c:f>Лист2!$E$396:$I$396</c:f>
              <c:numCache>
                <c:formatCode>General</c:formatCode>
                <c:ptCount val="5"/>
                <c:pt idx="0">
                  <c:v>21</c:v>
                </c:pt>
                <c:pt idx="1">
                  <c:v>24.1</c:v>
                </c:pt>
                <c:pt idx="2">
                  <c:v>26</c:v>
                </c:pt>
                <c:pt idx="3">
                  <c:v>26.5</c:v>
                </c:pt>
                <c:pt idx="4">
                  <c:v>26.5</c:v>
                </c:pt>
              </c:numCache>
            </c:numRef>
          </c:val>
          <c:smooth val="0"/>
        </c:ser>
        <c:dLbls>
          <c:showLegendKey val="0"/>
          <c:showVal val="0"/>
          <c:showCatName val="0"/>
          <c:showSerName val="0"/>
          <c:showPercent val="0"/>
          <c:showBubbleSize val="0"/>
        </c:dLbls>
        <c:marker val="1"/>
        <c:smooth val="0"/>
        <c:axId val="132879104"/>
        <c:axId val="132880640"/>
      </c:lineChart>
      <c:catAx>
        <c:axId val="132879104"/>
        <c:scaling>
          <c:orientation val="minMax"/>
        </c:scaling>
        <c:delete val="0"/>
        <c:axPos val="b"/>
        <c:numFmt formatCode="General" sourceLinked="1"/>
        <c:majorTickMark val="out"/>
        <c:minorTickMark val="none"/>
        <c:tickLblPos val="nextTo"/>
        <c:crossAx val="132880640"/>
        <c:crosses val="autoZero"/>
        <c:auto val="1"/>
        <c:lblAlgn val="ctr"/>
        <c:lblOffset val="100"/>
        <c:noMultiLvlLbl val="0"/>
      </c:catAx>
      <c:valAx>
        <c:axId val="132880640"/>
        <c:scaling>
          <c:orientation val="minMax"/>
          <c:min val="20"/>
        </c:scaling>
        <c:delete val="0"/>
        <c:axPos val="l"/>
        <c:majorGridlines/>
        <c:numFmt formatCode="General" sourceLinked="1"/>
        <c:majorTickMark val="out"/>
        <c:minorTickMark val="none"/>
        <c:tickLblPos val="nextTo"/>
        <c:crossAx val="132879104"/>
        <c:crosses val="autoZero"/>
        <c:crossBetween val="between"/>
      </c:valAx>
      <c:spPr>
        <a:gradFill>
          <a:gsLst>
            <a:gs pos="99000">
              <a:schemeClr val="bg2">
                <a:lumMod val="90000"/>
              </a:schemeClr>
            </a:gs>
            <a:gs pos="0">
              <a:srgbClr val="FCFEFE"/>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dLbl>
              <c:idx val="0"/>
              <c:layout>
                <c:manualLayout>
                  <c:x val="-5.8333333333333334E-2"/>
                  <c:y val="-0.1111111111111111"/>
                </c:manualLayout>
              </c:layout>
              <c:showLegendKey val="0"/>
              <c:showVal val="1"/>
              <c:showCatName val="0"/>
              <c:showSerName val="0"/>
              <c:showPercent val="0"/>
              <c:showBubbleSize val="0"/>
            </c:dLbl>
            <c:dLbl>
              <c:idx val="1"/>
              <c:layout>
                <c:manualLayout>
                  <c:x val="-1.3888888888888838E-2"/>
                  <c:y val="-8.3333333333333329E-2"/>
                </c:manualLayout>
              </c:layout>
              <c:showLegendKey val="0"/>
              <c:showVal val="1"/>
              <c:showCatName val="0"/>
              <c:showSerName val="0"/>
              <c:showPercent val="0"/>
              <c:showBubbleSize val="0"/>
            </c:dLbl>
            <c:dLbl>
              <c:idx val="2"/>
              <c:layout>
                <c:manualLayout>
                  <c:x val="-2.2222222222222223E-2"/>
                  <c:y val="-9.7222222222222224E-2"/>
                </c:manualLayout>
              </c:layout>
              <c:showLegendKey val="0"/>
              <c:showVal val="1"/>
              <c:showCatName val="0"/>
              <c:showSerName val="0"/>
              <c:showPercent val="0"/>
              <c:showBubbleSize val="0"/>
            </c:dLbl>
            <c:dLbl>
              <c:idx val="3"/>
              <c:layout>
                <c:manualLayout>
                  <c:x val="-4.1666666666666768E-2"/>
                  <c:y val="8.7962962962962965E-2"/>
                </c:manualLayout>
              </c:layout>
              <c:showLegendKey val="0"/>
              <c:showVal val="1"/>
              <c:showCatName val="0"/>
              <c:showSerName val="0"/>
              <c:showPercent val="0"/>
              <c:showBubbleSize val="0"/>
            </c:dLbl>
            <c:dLbl>
              <c:idx val="4"/>
              <c:layout>
                <c:manualLayout>
                  <c:x val="-0.14166666666666666"/>
                  <c:y val="-2.314814814814813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Лист2!$E$395:$I$395</c:f>
              <c:numCache>
                <c:formatCode>General</c:formatCode>
                <c:ptCount val="5"/>
                <c:pt idx="0">
                  <c:v>2013</c:v>
                </c:pt>
                <c:pt idx="1">
                  <c:v>2014</c:v>
                </c:pt>
                <c:pt idx="2">
                  <c:v>2015</c:v>
                </c:pt>
                <c:pt idx="3">
                  <c:v>2016</c:v>
                </c:pt>
                <c:pt idx="4">
                  <c:v>2017</c:v>
                </c:pt>
              </c:numCache>
            </c:numRef>
          </c:cat>
          <c:val>
            <c:numRef>
              <c:f>Лист2!$E$398:$I$398</c:f>
              <c:numCache>
                <c:formatCode>General</c:formatCode>
                <c:ptCount val="5"/>
                <c:pt idx="0">
                  <c:v>119.9</c:v>
                </c:pt>
                <c:pt idx="1">
                  <c:v>114.2</c:v>
                </c:pt>
                <c:pt idx="2">
                  <c:v>141.5</c:v>
                </c:pt>
                <c:pt idx="3">
                  <c:v>141.4</c:v>
                </c:pt>
                <c:pt idx="4">
                  <c:v>153.1</c:v>
                </c:pt>
              </c:numCache>
            </c:numRef>
          </c:val>
          <c:smooth val="0"/>
        </c:ser>
        <c:dLbls>
          <c:showLegendKey val="0"/>
          <c:showVal val="0"/>
          <c:showCatName val="0"/>
          <c:showSerName val="0"/>
          <c:showPercent val="0"/>
          <c:showBubbleSize val="0"/>
        </c:dLbls>
        <c:marker val="1"/>
        <c:smooth val="0"/>
        <c:axId val="132684032"/>
        <c:axId val="133517312"/>
      </c:lineChart>
      <c:catAx>
        <c:axId val="132684032"/>
        <c:scaling>
          <c:orientation val="minMax"/>
        </c:scaling>
        <c:delete val="0"/>
        <c:axPos val="b"/>
        <c:numFmt formatCode="General" sourceLinked="1"/>
        <c:majorTickMark val="out"/>
        <c:minorTickMark val="none"/>
        <c:tickLblPos val="nextTo"/>
        <c:crossAx val="133517312"/>
        <c:crosses val="autoZero"/>
        <c:auto val="1"/>
        <c:lblAlgn val="ctr"/>
        <c:lblOffset val="100"/>
        <c:noMultiLvlLbl val="0"/>
      </c:catAx>
      <c:valAx>
        <c:axId val="133517312"/>
        <c:scaling>
          <c:orientation val="minMax"/>
          <c:min val="110"/>
        </c:scaling>
        <c:delete val="0"/>
        <c:axPos val="l"/>
        <c:majorGridlines/>
        <c:numFmt formatCode="General" sourceLinked="1"/>
        <c:majorTickMark val="out"/>
        <c:minorTickMark val="none"/>
        <c:tickLblPos val="nextTo"/>
        <c:crossAx val="132684032"/>
        <c:crosses val="autoZero"/>
        <c:crossBetween val="between"/>
      </c:valAx>
      <c:spPr>
        <a:gradFill>
          <a:gsLst>
            <a:gs pos="99000">
              <a:schemeClr val="accent6">
                <a:lumMod val="40000"/>
                <a:lumOff val="60000"/>
              </a:schemeClr>
            </a:gs>
            <a:gs pos="0">
              <a:srgbClr val="FCFEFE"/>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pPr>
        <a:gradFill>
          <a:gsLst>
            <a:gs pos="99000">
              <a:schemeClr val="accent6">
                <a:lumMod val="40000"/>
                <a:lumOff val="60000"/>
              </a:schemeClr>
            </a:gs>
            <a:gs pos="0">
              <a:srgbClr val="FCFEFE"/>
            </a:gs>
          </a:gsLst>
          <a:lin ang="5400000" scaled="0"/>
        </a:gradFill>
      </c:spPr>
    </c:sideWall>
    <c:backWall>
      <c:thickness val="0"/>
      <c:spPr>
        <a:gradFill>
          <a:gsLst>
            <a:gs pos="99000">
              <a:schemeClr val="accent6">
                <a:lumMod val="40000"/>
                <a:lumOff val="60000"/>
              </a:schemeClr>
            </a:gs>
            <a:gs pos="0">
              <a:srgbClr val="FCFEFE"/>
            </a:gs>
          </a:gsLst>
          <a:lin ang="5400000" scaled="0"/>
        </a:gradFill>
      </c:spPr>
    </c:backWall>
    <c:plotArea>
      <c:layout/>
      <c:bar3DChart>
        <c:barDir val="col"/>
        <c:grouping val="clustered"/>
        <c:varyColors val="0"/>
        <c:ser>
          <c:idx val="0"/>
          <c:order val="0"/>
          <c:spPr>
            <a:gradFill>
              <a:gsLst>
                <a:gs pos="99000">
                  <a:schemeClr val="accent4">
                    <a:lumMod val="60000"/>
                    <a:lumOff val="40000"/>
                  </a:schemeClr>
                </a:gs>
                <a:gs pos="0">
                  <a:srgbClr val="FCFEFE"/>
                </a:gs>
              </a:gsLst>
              <a:lin ang="5400000" scaled="0"/>
            </a:gradFill>
            <a:ln>
              <a:solidFill>
                <a:srgbClr val="7030A0"/>
              </a:solidFill>
            </a:ln>
          </c:spPr>
          <c:invertIfNegative val="0"/>
          <c:dLbls>
            <c:showLegendKey val="0"/>
            <c:showVal val="1"/>
            <c:showCatName val="0"/>
            <c:showSerName val="0"/>
            <c:showPercent val="0"/>
            <c:showBubbleSize val="0"/>
            <c:showLeaderLines val="0"/>
          </c:dLbls>
          <c:cat>
            <c:numRef>
              <c:f>Лист2!$E$401:$I$401</c:f>
              <c:numCache>
                <c:formatCode>General</c:formatCode>
                <c:ptCount val="5"/>
                <c:pt idx="0">
                  <c:v>2013</c:v>
                </c:pt>
                <c:pt idx="1">
                  <c:v>2014</c:v>
                </c:pt>
                <c:pt idx="2">
                  <c:v>2015</c:v>
                </c:pt>
                <c:pt idx="3">
                  <c:v>2016</c:v>
                </c:pt>
                <c:pt idx="4">
                  <c:v>2017</c:v>
                </c:pt>
              </c:numCache>
            </c:numRef>
          </c:cat>
          <c:val>
            <c:numRef>
              <c:f>Лист2!$E$402:$I$402</c:f>
              <c:numCache>
                <c:formatCode>General</c:formatCode>
                <c:ptCount val="5"/>
                <c:pt idx="0">
                  <c:v>83</c:v>
                </c:pt>
                <c:pt idx="1">
                  <c:v>47</c:v>
                </c:pt>
                <c:pt idx="2">
                  <c:v>62</c:v>
                </c:pt>
                <c:pt idx="3">
                  <c:v>39</c:v>
                </c:pt>
                <c:pt idx="4">
                  <c:v>24</c:v>
                </c:pt>
              </c:numCache>
            </c:numRef>
          </c:val>
        </c:ser>
        <c:dLbls>
          <c:showLegendKey val="0"/>
          <c:showVal val="0"/>
          <c:showCatName val="0"/>
          <c:showSerName val="0"/>
          <c:showPercent val="0"/>
          <c:showBubbleSize val="0"/>
        </c:dLbls>
        <c:gapWidth val="150"/>
        <c:shape val="cylinder"/>
        <c:axId val="129413120"/>
        <c:axId val="129414656"/>
        <c:axId val="0"/>
      </c:bar3DChart>
      <c:catAx>
        <c:axId val="129413120"/>
        <c:scaling>
          <c:orientation val="minMax"/>
        </c:scaling>
        <c:delete val="0"/>
        <c:axPos val="b"/>
        <c:numFmt formatCode="General" sourceLinked="1"/>
        <c:majorTickMark val="out"/>
        <c:minorTickMark val="none"/>
        <c:tickLblPos val="nextTo"/>
        <c:txPr>
          <a:bodyPr/>
          <a:lstStyle/>
          <a:p>
            <a:pPr>
              <a:defRPr sz="700"/>
            </a:pPr>
            <a:endParaRPr lang="ru-RU"/>
          </a:p>
        </c:txPr>
        <c:crossAx val="129414656"/>
        <c:crosses val="autoZero"/>
        <c:auto val="1"/>
        <c:lblAlgn val="ctr"/>
        <c:lblOffset val="100"/>
        <c:noMultiLvlLbl val="0"/>
      </c:catAx>
      <c:valAx>
        <c:axId val="129414656"/>
        <c:scaling>
          <c:orientation val="minMax"/>
        </c:scaling>
        <c:delete val="0"/>
        <c:axPos val="l"/>
        <c:majorGridlines>
          <c:spPr>
            <a:effectLst>
              <a:outerShdw blurRad="50800" dist="50800" dir="5400000" algn="ctr" rotWithShape="0">
                <a:srgbClr val="000000">
                  <a:alpha val="41000"/>
                </a:srgbClr>
              </a:outerShdw>
            </a:effectLst>
          </c:spPr>
        </c:majorGridlines>
        <c:numFmt formatCode="General" sourceLinked="1"/>
        <c:majorTickMark val="out"/>
        <c:minorTickMark val="none"/>
        <c:tickLblPos val="nextTo"/>
        <c:txPr>
          <a:bodyPr/>
          <a:lstStyle/>
          <a:p>
            <a:pPr>
              <a:defRPr sz="700"/>
            </a:pPr>
            <a:endParaRPr lang="ru-RU"/>
          </a:p>
        </c:txPr>
        <c:crossAx val="12941312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Лист2!$D$411</c:f>
              <c:strCache>
                <c:ptCount val="1"/>
                <c:pt idx="0">
                  <c:v>Число объектов розничной торговли на 1 января следующего года, единиц</c:v>
                </c:pt>
              </c:strCache>
            </c:strRef>
          </c:tx>
          <c:spPr>
            <a:gradFill>
              <a:gsLst>
                <a:gs pos="99000">
                  <a:schemeClr val="accent6">
                    <a:lumMod val="75000"/>
                  </a:schemeClr>
                </a:gs>
                <a:gs pos="0">
                  <a:srgbClr val="EDF7E1"/>
                </a:gs>
              </a:gsLst>
              <a:lin ang="5400000" scaled="0"/>
            </a:gradFill>
          </c:spPr>
          <c:invertIfNegative val="0"/>
          <c:dLbls>
            <c:showLegendKey val="0"/>
            <c:showVal val="1"/>
            <c:showCatName val="0"/>
            <c:showSerName val="0"/>
            <c:showPercent val="0"/>
            <c:showBubbleSize val="0"/>
            <c:showLeaderLines val="0"/>
          </c:dLbls>
          <c:cat>
            <c:numRef>
              <c:f>Лист2!$E$410:$I$410</c:f>
              <c:numCache>
                <c:formatCode>General</c:formatCode>
                <c:ptCount val="5"/>
                <c:pt idx="0">
                  <c:v>2013</c:v>
                </c:pt>
                <c:pt idx="1">
                  <c:v>2014</c:v>
                </c:pt>
                <c:pt idx="2">
                  <c:v>2015</c:v>
                </c:pt>
                <c:pt idx="3">
                  <c:v>2016</c:v>
                </c:pt>
                <c:pt idx="4">
                  <c:v>2017</c:v>
                </c:pt>
              </c:numCache>
            </c:numRef>
          </c:cat>
          <c:val>
            <c:numRef>
              <c:f>Лист2!$E$411:$I$411</c:f>
              <c:numCache>
                <c:formatCode>General</c:formatCode>
                <c:ptCount val="5"/>
                <c:pt idx="0">
                  <c:v>250</c:v>
                </c:pt>
                <c:pt idx="1">
                  <c:v>245</c:v>
                </c:pt>
                <c:pt idx="2">
                  <c:v>246</c:v>
                </c:pt>
                <c:pt idx="3">
                  <c:v>242</c:v>
                </c:pt>
                <c:pt idx="4">
                  <c:v>237</c:v>
                </c:pt>
              </c:numCache>
            </c:numRef>
          </c:val>
        </c:ser>
        <c:ser>
          <c:idx val="1"/>
          <c:order val="1"/>
          <c:tx>
            <c:strRef>
              <c:f>Лист2!$D$412</c:f>
              <c:strCache>
                <c:ptCount val="1"/>
                <c:pt idx="0">
                  <c:v>в том числе стационарных торговых объектов (магазинов), единиц</c:v>
                </c:pt>
              </c:strCache>
            </c:strRef>
          </c:tx>
          <c:spPr>
            <a:gradFill>
              <a:gsLst>
                <a:gs pos="99000">
                  <a:schemeClr val="tx1">
                    <a:lumMod val="75000"/>
                    <a:lumOff val="25000"/>
                  </a:schemeClr>
                </a:gs>
                <a:gs pos="0">
                  <a:schemeClr val="bg1">
                    <a:lumMod val="85000"/>
                  </a:schemeClr>
                </a:gs>
              </a:gsLst>
              <a:lin ang="5400000" scaled="0"/>
            </a:gradFill>
          </c:spPr>
          <c:invertIfNegative val="0"/>
          <c:dLbls>
            <c:showLegendKey val="0"/>
            <c:showVal val="1"/>
            <c:showCatName val="0"/>
            <c:showSerName val="0"/>
            <c:showPercent val="0"/>
            <c:showBubbleSize val="0"/>
            <c:showLeaderLines val="0"/>
          </c:dLbls>
          <c:cat>
            <c:numRef>
              <c:f>Лист2!$E$410:$I$410</c:f>
              <c:numCache>
                <c:formatCode>General</c:formatCode>
                <c:ptCount val="5"/>
                <c:pt idx="0">
                  <c:v>2013</c:v>
                </c:pt>
                <c:pt idx="1">
                  <c:v>2014</c:v>
                </c:pt>
                <c:pt idx="2">
                  <c:v>2015</c:v>
                </c:pt>
                <c:pt idx="3">
                  <c:v>2016</c:v>
                </c:pt>
                <c:pt idx="4">
                  <c:v>2017</c:v>
                </c:pt>
              </c:numCache>
            </c:numRef>
          </c:cat>
          <c:val>
            <c:numRef>
              <c:f>Лист2!$E$412:$I$412</c:f>
              <c:numCache>
                <c:formatCode>General</c:formatCode>
                <c:ptCount val="5"/>
                <c:pt idx="0">
                  <c:v>204</c:v>
                </c:pt>
                <c:pt idx="1">
                  <c:v>204</c:v>
                </c:pt>
                <c:pt idx="2">
                  <c:v>201</c:v>
                </c:pt>
                <c:pt idx="3">
                  <c:v>204</c:v>
                </c:pt>
                <c:pt idx="4">
                  <c:v>196</c:v>
                </c:pt>
              </c:numCache>
            </c:numRef>
          </c:val>
        </c:ser>
        <c:dLbls>
          <c:showLegendKey val="0"/>
          <c:showVal val="0"/>
          <c:showCatName val="0"/>
          <c:showSerName val="0"/>
          <c:showPercent val="0"/>
          <c:showBubbleSize val="0"/>
        </c:dLbls>
        <c:gapWidth val="150"/>
        <c:shape val="cylinder"/>
        <c:axId val="133249664"/>
        <c:axId val="133251456"/>
        <c:axId val="0"/>
      </c:bar3DChart>
      <c:catAx>
        <c:axId val="133249664"/>
        <c:scaling>
          <c:orientation val="minMax"/>
        </c:scaling>
        <c:delete val="0"/>
        <c:axPos val="b"/>
        <c:numFmt formatCode="General" sourceLinked="1"/>
        <c:majorTickMark val="out"/>
        <c:minorTickMark val="none"/>
        <c:tickLblPos val="nextTo"/>
        <c:crossAx val="133251456"/>
        <c:crosses val="autoZero"/>
        <c:auto val="1"/>
        <c:lblAlgn val="ctr"/>
        <c:lblOffset val="100"/>
        <c:noMultiLvlLbl val="0"/>
      </c:catAx>
      <c:valAx>
        <c:axId val="133251456"/>
        <c:scaling>
          <c:orientation val="minMax"/>
          <c:min val="190"/>
        </c:scaling>
        <c:delete val="0"/>
        <c:axPos val="l"/>
        <c:majorGridlines/>
        <c:numFmt formatCode="General" sourceLinked="1"/>
        <c:majorTickMark val="out"/>
        <c:minorTickMark val="none"/>
        <c:tickLblPos val="nextTo"/>
        <c:crossAx val="133249664"/>
        <c:crosses val="autoZero"/>
        <c:crossBetween val="between"/>
      </c:valAx>
    </c:plotArea>
    <c:legend>
      <c:legendPos val="b"/>
      <c:overlay val="0"/>
      <c:txPr>
        <a:bodyPr/>
        <a:lstStyle/>
        <a:p>
          <a:pPr>
            <a:defRPr sz="700"/>
          </a:pPr>
          <a:endParaRPr lang="ru-RU"/>
        </a:p>
      </c:txPr>
    </c:legend>
    <c:plotVisOnly val="1"/>
    <c:dispBlanksAs val="gap"/>
    <c:showDLblsOverMax val="0"/>
  </c:chart>
  <c:txPr>
    <a:bodyPr/>
    <a:lstStyle/>
    <a:p>
      <a:pPr>
        <a:defRPr sz="800"/>
      </a:pPr>
      <a:endParaRPr lang="ru-RU"/>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dLbl>
              <c:idx val="0"/>
              <c:layout>
                <c:manualLayout>
                  <c:x val="-1.757083241818581E-2"/>
                  <c:y val="4.2656916514320534E-2"/>
                </c:manualLayout>
              </c:layout>
              <c:showLegendKey val="0"/>
              <c:showVal val="1"/>
              <c:showCatName val="0"/>
              <c:showSerName val="0"/>
              <c:showPercent val="0"/>
              <c:showBubbleSize val="0"/>
            </c:dLbl>
            <c:dLbl>
              <c:idx val="2"/>
              <c:layout>
                <c:manualLayout>
                  <c:x val="-4.3919683003635999E-3"/>
                  <c:y val="3.0468495096251654E-2"/>
                </c:manualLayout>
              </c:layout>
              <c:showLegendKey val="0"/>
              <c:showVal val="1"/>
              <c:showCatName val="0"/>
              <c:showSerName val="0"/>
              <c:showPercent val="0"/>
              <c:showBubbleSize val="0"/>
            </c:dLbl>
            <c:dLbl>
              <c:idx val="4"/>
              <c:layout>
                <c:manualLayout>
                  <c:x val="-0.16250282711345318"/>
                  <c:y val="-1.218739803850066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Лист2!$E$410:$I$410</c:f>
              <c:numCache>
                <c:formatCode>General</c:formatCode>
                <c:ptCount val="5"/>
                <c:pt idx="0">
                  <c:v>2013</c:v>
                </c:pt>
                <c:pt idx="1">
                  <c:v>2014</c:v>
                </c:pt>
                <c:pt idx="2">
                  <c:v>2015</c:v>
                </c:pt>
                <c:pt idx="3">
                  <c:v>2016</c:v>
                </c:pt>
                <c:pt idx="4">
                  <c:v>2017</c:v>
                </c:pt>
              </c:numCache>
            </c:numRef>
          </c:cat>
          <c:val>
            <c:numRef>
              <c:f>Лист2!$E$413:$I$413</c:f>
              <c:numCache>
                <c:formatCode>General</c:formatCode>
                <c:ptCount val="5"/>
                <c:pt idx="0">
                  <c:v>354.4</c:v>
                </c:pt>
                <c:pt idx="1">
                  <c:v>357.1</c:v>
                </c:pt>
                <c:pt idx="2">
                  <c:v>374</c:v>
                </c:pt>
                <c:pt idx="3">
                  <c:v>377.8</c:v>
                </c:pt>
                <c:pt idx="4">
                  <c:v>351.9</c:v>
                </c:pt>
              </c:numCache>
            </c:numRef>
          </c:val>
          <c:smooth val="0"/>
        </c:ser>
        <c:dLbls>
          <c:showLegendKey val="0"/>
          <c:showVal val="0"/>
          <c:showCatName val="0"/>
          <c:showSerName val="0"/>
          <c:showPercent val="0"/>
          <c:showBubbleSize val="0"/>
        </c:dLbls>
        <c:marker val="1"/>
        <c:smooth val="0"/>
        <c:axId val="133747072"/>
        <c:axId val="133748608"/>
      </c:lineChart>
      <c:catAx>
        <c:axId val="133747072"/>
        <c:scaling>
          <c:orientation val="minMax"/>
        </c:scaling>
        <c:delete val="0"/>
        <c:axPos val="b"/>
        <c:numFmt formatCode="General" sourceLinked="1"/>
        <c:majorTickMark val="out"/>
        <c:minorTickMark val="none"/>
        <c:tickLblPos val="nextTo"/>
        <c:crossAx val="133748608"/>
        <c:crosses val="autoZero"/>
        <c:auto val="1"/>
        <c:lblAlgn val="ctr"/>
        <c:lblOffset val="100"/>
        <c:noMultiLvlLbl val="0"/>
      </c:catAx>
      <c:valAx>
        <c:axId val="133748608"/>
        <c:scaling>
          <c:orientation val="minMax"/>
        </c:scaling>
        <c:delete val="0"/>
        <c:axPos val="l"/>
        <c:majorGridlines/>
        <c:numFmt formatCode="General" sourceLinked="1"/>
        <c:majorTickMark val="out"/>
        <c:minorTickMark val="none"/>
        <c:tickLblPos val="nextTo"/>
        <c:crossAx val="133747072"/>
        <c:crosses val="autoZero"/>
        <c:crossBetween val="between"/>
      </c:valAx>
      <c:spPr>
        <a:gradFill>
          <a:gsLst>
            <a:gs pos="100000">
              <a:srgbClr val="D6CDE1"/>
            </a:gs>
            <a:gs pos="0">
              <a:srgbClr val="F0F0F0"/>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showLegendKey val="0"/>
            <c:showVal val="1"/>
            <c:showCatName val="0"/>
            <c:showSerName val="0"/>
            <c:showPercent val="0"/>
            <c:showBubbleSize val="0"/>
            <c:showLeaderLines val="0"/>
          </c:dLbls>
          <c:cat>
            <c:numRef>
              <c:f>Лист2!$E$410:$I$410</c:f>
              <c:numCache>
                <c:formatCode>General</c:formatCode>
                <c:ptCount val="5"/>
                <c:pt idx="0">
                  <c:v>2013</c:v>
                </c:pt>
                <c:pt idx="1">
                  <c:v>2014</c:v>
                </c:pt>
                <c:pt idx="2">
                  <c:v>2015</c:v>
                </c:pt>
                <c:pt idx="3">
                  <c:v>2016</c:v>
                </c:pt>
                <c:pt idx="4">
                  <c:v>2017</c:v>
                </c:pt>
              </c:numCache>
            </c:numRef>
          </c:cat>
          <c:val>
            <c:numRef>
              <c:f>Лист2!$E$416:$I$416</c:f>
              <c:numCache>
                <c:formatCode>General</c:formatCode>
                <c:ptCount val="5"/>
                <c:pt idx="0">
                  <c:v>7965.8</c:v>
                </c:pt>
                <c:pt idx="1">
                  <c:v>8409.2000000000007</c:v>
                </c:pt>
                <c:pt idx="2">
                  <c:v>9179.7000000000007</c:v>
                </c:pt>
                <c:pt idx="3">
                  <c:v>9619.6</c:v>
                </c:pt>
                <c:pt idx="4">
                  <c:v>10204.299999999999</c:v>
                </c:pt>
              </c:numCache>
            </c:numRef>
          </c:val>
          <c:smooth val="0"/>
        </c:ser>
        <c:dLbls>
          <c:showLegendKey val="0"/>
          <c:showVal val="0"/>
          <c:showCatName val="0"/>
          <c:showSerName val="0"/>
          <c:showPercent val="0"/>
          <c:showBubbleSize val="0"/>
        </c:dLbls>
        <c:marker val="1"/>
        <c:smooth val="0"/>
        <c:axId val="133973504"/>
        <c:axId val="133975040"/>
      </c:lineChart>
      <c:catAx>
        <c:axId val="133973504"/>
        <c:scaling>
          <c:orientation val="minMax"/>
        </c:scaling>
        <c:delete val="0"/>
        <c:axPos val="b"/>
        <c:numFmt formatCode="General" sourceLinked="1"/>
        <c:majorTickMark val="out"/>
        <c:minorTickMark val="none"/>
        <c:tickLblPos val="nextTo"/>
        <c:crossAx val="133975040"/>
        <c:crosses val="autoZero"/>
        <c:auto val="1"/>
        <c:lblAlgn val="ctr"/>
        <c:lblOffset val="100"/>
        <c:noMultiLvlLbl val="0"/>
      </c:catAx>
      <c:valAx>
        <c:axId val="133975040"/>
        <c:scaling>
          <c:orientation val="minMax"/>
          <c:min val="7500"/>
        </c:scaling>
        <c:delete val="0"/>
        <c:axPos val="l"/>
        <c:majorGridlines/>
        <c:numFmt formatCode="General" sourceLinked="1"/>
        <c:majorTickMark val="out"/>
        <c:minorTickMark val="none"/>
        <c:tickLblPos val="nextTo"/>
        <c:crossAx val="133973504"/>
        <c:crosses val="autoZero"/>
        <c:crossBetween val="between"/>
      </c:valAx>
      <c:spPr>
        <a:gradFill>
          <a:gsLst>
            <a:gs pos="100000">
              <a:srgbClr val="E5E0EC"/>
            </a:gs>
            <a:gs pos="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showLegendKey val="0"/>
            <c:showVal val="1"/>
            <c:showCatName val="0"/>
            <c:showSerName val="0"/>
            <c:showPercent val="0"/>
            <c:showBubbleSize val="0"/>
            <c:showLeaderLines val="0"/>
          </c:dLbls>
          <c:cat>
            <c:numRef>
              <c:f>Лист2!$E$410:$I$410</c:f>
              <c:numCache>
                <c:formatCode>General</c:formatCode>
                <c:ptCount val="5"/>
                <c:pt idx="0">
                  <c:v>2013</c:v>
                </c:pt>
                <c:pt idx="1">
                  <c:v>2014</c:v>
                </c:pt>
                <c:pt idx="2">
                  <c:v>2015</c:v>
                </c:pt>
                <c:pt idx="3">
                  <c:v>2016</c:v>
                </c:pt>
                <c:pt idx="4">
                  <c:v>2017</c:v>
                </c:pt>
              </c:numCache>
            </c:numRef>
          </c:cat>
          <c:val>
            <c:numRef>
              <c:f>Лист2!$E$417:$I$417</c:f>
              <c:numCache>
                <c:formatCode>General</c:formatCode>
                <c:ptCount val="5"/>
                <c:pt idx="0">
                  <c:v>142.9</c:v>
                </c:pt>
                <c:pt idx="1">
                  <c:v>150.1</c:v>
                </c:pt>
                <c:pt idx="2">
                  <c:v>165</c:v>
                </c:pt>
                <c:pt idx="3">
                  <c:v>173.2</c:v>
                </c:pt>
                <c:pt idx="4">
                  <c:v>185.7</c:v>
                </c:pt>
              </c:numCache>
            </c:numRef>
          </c:val>
          <c:smooth val="0"/>
        </c:ser>
        <c:dLbls>
          <c:showLegendKey val="0"/>
          <c:showVal val="0"/>
          <c:showCatName val="0"/>
          <c:showSerName val="0"/>
          <c:showPercent val="0"/>
          <c:showBubbleSize val="0"/>
        </c:dLbls>
        <c:marker val="1"/>
        <c:smooth val="0"/>
        <c:axId val="133991040"/>
        <c:axId val="134009216"/>
      </c:lineChart>
      <c:catAx>
        <c:axId val="133991040"/>
        <c:scaling>
          <c:orientation val="minMax"/>
        </c:scaling>
        <c:delete val="0"/>
        <c:axPos val="b"/>
        <c:numFmt formatCode="General" sourceLinked="1"/>
        <c:majorTickMark val="out"/>
        <c:minorTickMark val="none"/>
        <c:tickLblPos val="nextTo"/>
        <c:crossAx val="134009216"/>
        <c:crosses val="autoZero"/>
        <c:auto val="1"/>
        <c:lblAlgn val="ctr"/>
        <c:lblOffset val="100"/>
        <c:noMultiLvlLbl val="0"/>
      </c:catAx>
      <c:valAx>
        <c:axId val="134009216"/>
        <c:scaling>
          <c:orientation val="minMax"/>
          <c:min val="130"/>
        </c:scaling>
        <c:delete val="0"/>
        <c:axPos val="l"/>
        <c:majorGridlines/>
        <c:numFmt formatCode="General" sourceLinked="1"/>
        <c:majorTickMark val="out"/>
        <c:minorTickMark val="none"/>
        <c:tickLblPos val="nextTo"/>
        <c:crossAx val="133991040"/>
        <c:crosses val="autoZero"/>
        <c:crossBetween val="between"/>
      </c:valAx>
      <c:spPr>
        <a:gradFill>
          <a:gsLst>
            <a:gs pos="100000">
              <a:schemeClr val="accent5">
                <a:lumMod val="20000"/>
                <a:lumOff val="80000"/>
              </a:schemeClr>
            </a:gs>
            <a:gs pos="0">
              <a:srgbClr val="FFFFC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dLbl>
              <c:idx val="1"/>
              <c:layout>
                <c:manualLayout>
                  <c:x val="-8.9475446421082835E-2"/>
                  <c:y val="-9.5975765309565059E-2"/>
                </c:manualLayout>
              </c:layout>
              <c:showLegendKey val="0"/>
              <c:showVal val="1"/>
              <c:showCatName val="0"/>
              <c:showSerName val="0"/>
              <c:showPercent val="0"/>
              <c:showBubbleSize val="0"/>
            </c:dLbl>
            <c:dLbl>
              <c:idx val="2"/>
              <c:layout>
                <c:manualLayout>
                  <c:x val="0"/>
                  <c:y val="6.8554118078260728E-2"/>
                </c:manualLayout>
              </c:layout>
              <c:showLegendKey val="0"/>
              <c:showVal val="1"/>
              <c:showCatName val="0"/>
              <c:showSerName val="0"/>
              <c:showPercent val="0"/>
              <c:showBubbleSize val="0"/>
            </c:dLbl>
            <c:dLbl>
              <c:idx val="3"/>
              <c:layout>
                <c:manualLayout>
                  <c:x val="0"/>
                  <c:y val="-6.855411807826072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Лист2!$E$420:$I$420</c:f>
              <c:numCache>
                <c:formatCode>General</c:formatCode>
                <c:ptCount val="5"/>
                <c:pt idx="0">
                  <c:v>2013</c:v>
                </c:pt>
                <c:pt idx="1">
                  <c:v>2014</c:v>
                </c:pt>
                <c:pt idx="2">
                  <c:v>2015</c:v>
                </c:pt>
                <c:pt idx="3">
                  <c:v>2016</c:v>
                </c:pt>
                <c:pt idx="4">
                  <c:v>2017</c:v>
                </c:pt>
              </c:numCache>
            </c:numRef>
          </c:cat>
          <c:val>
            <c:numRef>
              <c:f>Лист2!$E$421:$I$421</c:f>
              <c:numCache>
                <c:formatCode>General</c:formatCode>
                <c:ptCount val="5"/>
                <c:pt idx="0">
                  <c:v>64</c:v>
                </c:pt>
                <c:pt idx="1">
                  <c:v>98</c:v>
                </c:pt>
                <c:pt idx="2">
                  <c:v>102</c:v>
                </c:pt>
                <c:pt idx="3">
                  <c:v>108</c:v>
                </c:pt>
                <c:pt idx="4">
                  <c:v>104</c:v>
                </c:pt>
              </c:numCache>
            </c:numRef>
          </c:val>
          <c:smooth val="0"/>
        </c:ser>
        <c:dLbls>
          <c:showLegendKey val="0"/>
          <c:showVal val="0"/>
          <c:showCatName val="0"/>
          <c:showSerName val="0"/>
          <c:showPercent val="0"/>
          <c:showBubbleSize val="0"/>
        </c:dLbls>
        <c:marker val="1"/>
        <c:smooth val="0"/>
        <c:axId val="134168576"/>
        <c:axId val="134170112"/>
      </c:lineChart>
      <c:catAx>
        <c:axId val="134168576"/>
        <c:scaling>
          <c:orientation val="minMax"/>
        </c:scaling>
        <c:delete val="0"/>
        <c:axPos val="b"/>
        <c:numFmt formatCode="General" sourceLinked="1"/>
        <c:majorTickMark val="out"/>
        <c:minorTickMark val="none"/>
        <c:tickLblPos val="nextTo"/>
        <c:crossAx val="134170112"/>
        <c:crosses val="autoZero"/>
        <c:auto val="1"/>
        <c:lblAlgn val="ctr"/>
        <c:lblOffset val="100"/>
        <c:noMultiLvlLbl val="0"/>
      </c:catAx>
      <c:valAx>
        <c:axId val="134170112"/>
        <c:scaling>
          <c:orientation val="minMax"/>
          <c:min val="50"/>
        </c:scaling>
        <c:delete val="0"/>
        <c:axPos val="l"/>
        <c:majorGridlines/>
        <c:numFmt formatCode="General" sourceLinked="1"/>
        <c:majorTickMark val="out"/>
        <c:minorTickMark val="none"/>
        <c:tickLblPos val="nextTo"/>
        <c:crossAx val="134168576"/>
        <c:crosses val="autoZero"/>
        <c:crossBetween val="between"/>
      </c:valAx>
      <c:spPr>
        <a:gradFill>
          <a:gsLst>
            <a:gs pos="100000">
              <a:schemeClr val="accent5">
                <a:lumMod val="20000"/>
                <a:lumOff val="80000"/>
              </a:schemeClr>
            </a:gs>
            <a:gs pos="0">
              <a:srgbClr val="FFFFC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showLegendKey val="0"/>
            <c:showVal val="1"/>
            <c:showCatName val="0"/>
            <c:showSerName val="0"/>
            <c:showPercent val="0"/>
            <c:showBubbleSize val="0"/>
            <c:showLeaderLines val="0"/>
          </c:dLbls>
          <c:cat>
            <c:numRef>
              <c:f>Лист2!$E$420:$I$420</c:f>
              <c:numCache>
                <c:formatCode>General</c:formatCode>
                <c:ptCount val="5"/>
                <c:pt idx="0">
                  <c:v>2013</c:v>
                </c:pt>
                <c:pt idx="1">
                  <c:v>2014</c:v>
                </c:pt>
                <c:pt idx="2">
                  <c:v>2015</c:v>
                </c:pt>
                <c:pt idx="3">
                  <c:v>2016</c:v>
                </c:pt>
                <c:pt idx="4">
                  <c:v>2017</c:v>
                </c:pt>
              </c:numCache>
            </c:numRef>
          </c:cat>
          <c:val>
            <c:numRef>
              <c:f>Лист2!$E$422:$I$422</c:f>
              <c:numCache>
                <c:formatCode>General</c:formatCode>
                <c:ptCount val="5"/>
                <c:pt idx="0">
                  <c:v>4197</c:v>
                </c:pt>
                <c:pt idx="1">
                  <c:v>4779</c:v>
                </c:pt>
                <c:pt idx="2">
                  <c:v>4819</c:v>
                </c:pt>
                <c:pt idx="3">
                  <c:v>5208</c:v>
                </c:pt>
                <c:pt idx="4">
                  <c:v>5177</c:v>
                </c:pt>
              </c:numCache>
            </c:numRef>
          </c:val>
          <c:smooth val="0"/>
        </c:ser>
        <c:dLbls>
          <c:showLegendKey val="0"/>
          <c:showVal val="0"/>
          <c:showCatName val="0"/>
          <c:showSerName val="0"/>
          <c:showPercent val="0"/>
          <c:showBubbleSize val="0"/>
        </c:dLbls>
        <c:marker val="1"/>
        <c:smooth val="0"/>
        <c:axId val="134595712"/>
        <c:axId val="134597248"/>
      </c:lineChart>
      <c:catAx>
        <c:axId val="134595712"/>
        <c:scaling>
          <c:orientation val="minMax"/>
        </c:scaling>
        <c:delete val="0"/>
        <c:axPos val="b"/>
        <c:numFmt formatCode="General" sourceLinked="1"/>
        <c:majorTickMark val="out"/>
        <c:minorTickMark val="none"/>
        <c:tickLblPos val="nextTo"/>
        <c:crossAx val="134597248"/>
        <c:crosses val="autoZero"/>
        <c:auto val="1"/>
        <c:lblAlgn val="ctr"/>
        <c:lblOffset val="100"/>
        <c:noMultiLvlLbl val="0"/>
      </c:catAx>
      <c:valAx>
        <c:axId val="134597248"/>
        <c:scaling>
          <c:orientation val="minMax"/>
          <c:min val="4000"/>
        </c:scaling>
        <c:delete val="0"/>
        <c:axPos val="l"/>
        <c:majorGridlines/>
        <c:numFmt formatCode="General" sourceLinked="1"/>
        <c:majorTickMark val="out"/>
        <c:minorTickMark val="none"/>
        <c:tickLblPos val="nextTo"/>
        <c:crossAx val="134595712"/>
        <c:crosses val="autoZero"/>
        <c:crossBetween val="between"/>
      </c:valAx>
      <c:spPr>
        <a:gradFill>
          <a:gsLst>
            <a:gs pos="100000">
              <a:schemeClr val="accent5">
                <a:lumMod val="20000"/>
                <a:lumOff val="80000"/>
              </a:schemeClr>
            </a:gs>
            <a:gs pos="0">
              <a:srgbClr val="FFFFC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2">
                  <a:lumMod val="75000"/>
                </a:schemeClr>
              </a:solidFill>
            </a:ln>
          </c:spPr>
          <c:marker>
            <c:spPr>
              <a:solidFill>
                <a:schemeClr val="accent2">
                  <a:lumMod val="75000"/>
                </a:schemeClr>
              </a:solidFill>
              <a:ln>
                <a:solidFill>
                  <a:schemeClr val="accent2">
                    <a:lumMod val="75000"/>
                  </a:schemeClr>
                </a:solidFill>
              </a:ln>
            </c:spPr>
          </c:marker>
          <c:dLbls>
            <c:showLegendKey val="0"/>
            <c:showVal val="1"/>
            <c:showCatName val="0"/>
            <c:showSerName val="0"/>
            <c:showPercent val="0"/>
            <c:showBubbleSize val="0"/>
            <c:showLeaderLines val="0"/>
          </c:dLbls>
          <c:cat>
            <c:numRef>
              <c:f>Лист2!$E$420:$I$420</c:f>
              <c:numCache>
                <c:formatCode>General</c:formatCode>
                <c:ptCount val="5"/>
                <c:pt idx="0">
                  <c:v>2013</c:v>
                </c:pt>
                <c:pt idx="1">
                  <c:v>2014</c:v>
                </c:pt>
                <c:pt idx="2">
                  <c:v>2015</c:v>
                </c:pt>
                <c:pt idx="3">
                  <c:v>2016</c:v>
                </c:pt>
                <c:pt idx="4">
                  <c:v>2017</c:v>
                </c:pt>
              </c:numCache>
            </c:numRef>
          </c:cat>
          <c:val>
            <c:numRef>
              <c:f>Лист2!$E$425:$I$425</c:f>
              <c:numCache>
                <c:formatCode>General</c:formatCode>
                <c:ptCount val="5"/>
                <c:pt idx="0">
                  <c:v>1536.8</c:v>
                </c:pt>
                <c:pt idx="1">
                  <c:v>1635.4</c:v>
                </c:pt>
                <c:pt idx="2">
                  <c:v>1980.9</c:v>
                </c:pt>
                <c:pt idx="3">
                  <c:v>2122.8000000000002</c:v>
                </c:pt>
                <c:pt idx="4">
                  <c:v>2209.8000000000002</c:v>
                </c:pt>
              </c:numCache>
            </c:numRef>
          </c:val>
          <c:smooth val="0"/>
        </c:ser>
        <c:dLbls>
          <c:showLegendKey val="0"/>
          <c:showVal val="0"/>
          <c:showCatName val="0"/>
          <c:showSerName val="0"/>
          <c:showPercent val="0"/>
          <c:showBubbleSize val="0"/>
        </c:dLbls>
        <c:marker val="1"/>
        <c:smooth val="0"/>
        <c:axId val="144652544"/>
        <c:axId val="144658432"/>
      </c:lineChart>
      <c:catAx>
        <c:axId val="144652544"/>
        <c:scaling>
          <c:orientation val="minMax"/>
        </c:scaling>
        <c:delete val="0"/>
        <c:axPos val="b"/>
        <c:numFmt formatCode="General" sourceLinked="1"/>
        <c:majorTickMark val="out"/>
        <c:minorTickMark val="none"/>
        <c:tickLblPos val="nextTo"/>
        <c:crossAx val="144658432"/>
        <c:crosses val="autoZero"/>
        <c:auto val="1"/>
        <c:lblAlgn val="ctr"/>
        <c:lblOffset val="100"/>
        <c:noMultiLvlLbl val="0"/>
      </c:catAx>
      <c:valAx>
        <c:axId val="144658432"/>
        <c:scaling>
          <c:orientation val="minMax"/>
          <c:min val="1500"/>
        </c:scaling>
        <c:delete val="0"/>
        <c:axPos val="l"/>
        <c:majorGridlines/>
        <c:numFmt formatCode="General" sourceLinked="1"/>
        <c:majorTickMark val="out"/>
        <c:minorTickMark val="none"/>
        <c:tickLblPos val="nextTo"/>
        <c:crossAx val="144652544"/>
        <c:crosses val="autoZero"/>
        <c:crossBetween val="between"/>
      </c:valAx>
      <c:spPr>
        <a:gradFill>
          <a:gsLst>
            <a:gs pos="100000">
              <a:schemeClr val="bg2">
                <a:lumMod val="90000"/>
              </a:schemeClr>
            </a:gs>
            <a:gs pos="0">
              <a:srgbClr val="FFEDB3"/>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a:solidFill>
                <a:srgbClr val="F79646">
                  <a:lumMod val="50000"/>
                </a:srgbClr>
              </a:solidFill>
            </a:ln>
          </c:spPr>
          <c:dLbls>
            <c:dLbl>
              <c:idx val="0"/>
              <c:layout>
                <c:manualLayout>
                  <c:x val="-9.5370370370370369E-2"/>
                  <c:y val="0.15670294332115972"/>
                </c:manualLayout>
              </c:layout>
              <c:showLegendKey val="0"/>
              <c:showVal val="1"/>
              <c:showCatName val="0"/>
              <c:showSerName val="0"/>
              <c:showPercent val="0"/>
              <c:showBubbleSize val="0"/>
            </c:dLbl>
            <c:dLbl>
              <c:idx val="1"/>
              <c:layout>
                <c:manualLayout>
                  <c:x val="-0.12500000000000006"/>
                  <c:y val="0.14895334681885167"/>
                </c:manualLayout>
              </c:layout>
              <c:showLegendKey val="0"/>
              <c:showVal val="1"/>
              <c:showCatName val="0"/>
              <c:showSerName val="0"/>
              <c:showPercent val="0"/>
              <c:showBubbleSize val="0"/>
            </c:dLbl>
            <c:dLbl>
              <c:idx val="2"/>
              <c:layout>
                <c:manualLayout>
                  <c:x val="-0.11481481481481481"/>
                  <c:y val="0.11795496080961919"/>
                </c:manualLayout>
              </c:layout>
              <c:showLegendKey val="0"/>
              <c:showVal val="1"/>
              <c:showCatName val="0"/>
              <c:showSerName val="0"/>
              <c:showPercent val="0"/>
              <c:showBubbleSize val="0"/>
            </c:dLbl>
            <c:dLbl>
              <c:idx val="3"/>
              <c:layout>
                <c:manualLayout>
                  <c:x val="-9.166666666666666E-2"/>
                  <c:y val="9.6215817109522539E-2"/>
                </c:manualLayout>
              </c:layout>
              <c:showLegendKey val="0"/>
              <c:showVal val="1"/>
              <c:showCatName val="0"/>
              <c:showSerName val="0"/>
              <c:showPercent val="0"/>
              <c:showBubbleSize val="0"/>
            </c:dLbl>
            <c:dLbl>
              <c:idx val="4"/>
              <c:layout>
                <c:manualLayout>
                  <c:x val="-8.3333333333333329E-2"/>
                  <c:y val="-0.10849435103231338"/>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Лист2!$D$49:$H$49</c:f>
              <c:numCache>
                <c:formatCode>General</c:formatCode>
                <c:ptCount val="5"/>
                <c:pt idx="0">
                  <c:v>2013</c:v>
                </c:pt>
                <c:pt idx="1">
                  <c:v>2014</c:v>
                </c:pt>
                <c:pt idx="2">
                  <c:v>2015</c:v>
                </c:pt>
                <c:pt idx="3">
                  <c:v>2016</c:v>
                </c:pt>
                <c:pt idx="4">
                  <c:v>2017</c:v>
                </c:pt>
              </c:numCache>
            </c:numRef>
          </c:cat>
          <c:val>
            <c:numRef>
              <c:f>Лист2!$D$53:$H$53</c:f>
              <c:numCache>
                <c:formatCode>General</c:formatCode>
                <c:ptCount val="5"/>
                <c:pt idx="0">
                  <c:v>-2.0499999999999998</c:v>
                </c:pt>
                <c:pt idx="1">
                  <c:v>-7.84</c:v>
                </c:pt>
                <c:pt idx="2">
                  <c:v>-13</c:v>
                </c:pt>
                <c:pt idx="3">
                  <c:v>-19.170000000000002</c:v>
                </c:pt>
                <c:pt idx="4">
                  <c:v>-16.100000000000001</c:v>
                </c:pt>
              </c:numCache>
            </c:numRef>
          </c:val>
          <c:smooth val="0"/>
        </c:ser>
        <c:dLbls>
          <c:showLegendKey val="0"/>
          <c:showVal val="0"/>
          <c:showCatName val="0"/>
          <c:showSerName val="0"/>
          <c:showPercent val="0"/>
          <c:showBubbleSize val="0"/>
        </c:dLbls>
        <c:marker val="1"/>
        <c:smooth val="0"/>
        <c:axId val="49511808"/>
        <c:axId val="49517696"/>
      </c:lineChart>
      <c:catAx>
        <c:axId val="49511808"/>
        <c:scaling>
          <c:orientation val="minMax"/>
        </c:scaling>
        <c:delete val="0"/>
        <c:axPos val="b"/>
        <c:numFmt formatCode="General" sourceLinked="1"/>
        <c:majorTickMark val="out"/>
        <c:minorTickMark val="none"/>
        <c:tickLblPos val="nextTo"/>
        <c:crossAx val="49517696"/>
        <c:crosses val="autoZero"/>
        <c:auto val="1"/>
        <c:lblAlgn val="ctr"/>
        <c:lblOffset val="100"/>
        <c:noMultiLvlLbl val="0"/>
      </c:catAx>
      <c:valAx>
        <c:axId val="49517696"/>
        <c:scaling>
          <c:orientation val="minMax"/>
        </c:scaling>
        <c:delete val="0"/>
        <c:axPos val="l"/>
        <c:majorGridlines/>
        <c:numFmt formatCode="General" sourceLinked="1"/>
        <c:majorTickMark val="out"/>
        <c:minorTickMark val="none"/>
        <c:tickLblPos val="nextTo"/>
        <c:crossAx val="49511808"/>
        <c:crosses val="autoZero"/>
        <c:crossBetween val="between"/>
      </c:valAx>
      <c:spPr>
        <a:gradFill>
          <a:gsLst>
            <a:gs pos="0">
              <a:srgbClr val="F79646">
                <a:lumMod val="20000"/>
                <a:lumOff val="80000"/>
              </a:srgbClr>
            </a:gs>
            <a:gs pos="100000">
              <a:srgbClr val="FCE0C8"/>
            </a:gs>
          </a:gsLst>
          <a:lin ang="5400000" scaled="0"/>
        </a:gradFill>
      </c:spPr>
    </c:plotArea>
    <c:plotVisOnly val="1"/>
    <c:dispBlanksAs val="gap"/>
    <c:showDLblsOverMax val="0"/>
  </c:chart>
  <c:txPr>
    <a:bodyPr/>
    <a:lstStyle/>
    <a:p>
      <a:pPr>
        <a:defRPr sz="800"/>
      </a:pPr>
      <a:endParaRPr lang="ru-RU"/>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showLegendKey val="0"/>
            <c:showVal val="1"/>
            <c:showCatName val="0"/>
            <c:showSerName val="0"/>
            <c:showPercent val="0"/>
            <c:showBubbleSize val="0"/>
            <c:showLeaderLines val="0"/>
          </c:dLbls>
          <c:cat>
            <c:numRef>
              <c:f>Лист2!$E$420:$I$420</c:f>
              <c:numCache>
                <c:formatCode>General</c:formatCode>
                <c:ptCount val="5"/>
                <c:pt idx="0">
                  <c:v>2013</c:v>
                </c:pt>
                <c:pt idx="1">
                  <c:v>2014</c:v>
                </c:pt>
                <c:pt idx="2">
                  <c:v>2015</c:v>
                </c:pt>
                <c:pt idx="3">
                  <c:v>2016</c:v>
                </c:pt>
                <c:pt idx="4">
                  <c:v>2017</c:v>
                </c:pt>
              </c:numCache>
            </c:numRef>
          </c:cat>
          <c:val>
            <c:numRef>
              <c:f>Лист2!$E$426:$I$426</c:f>
              <c:numCache>
                <c:formatCode>General</c:formatCode>
                <c:ptCount val="5"/>
                <c:pt idx="0">
                  <c:v>27.6</c:v>
                </c:pt>
                <c:pt idx="1">
                  <c:v>29.2</c:v>
                </c:pt>
                <c:pt idx="2">
                  <c:v>35.4</c:v>
                </c:pt>
                <c:pt idx="3">
                  <c:v>38.200000000000003</c:v>
                </c:pt>
                <c:pt idx="4">
                  <c:v>40.200000000000003</c:v>
                </c:pt>
              </c:numCache>
            </c:numRef>
          </c:val>
          <c:smooth val="0"/>
        </c:ser>
        <c:dLbls>
          <c:showLegendKey val="0"/>
          <c:showVal val="0"/>
          <c:showCatName val="0"/>
          <c:showSerName val="0"/>
          <c:showPercent val="0"/>
          <c:showBubbleSize val="0"/>
        </c:dLbls>
        <c:marker val="1"/>
        <c:smooth val="0"/>
        <c:axId val="144878976"/>
        <c:axId val="144880768"/>
      </c:lineChart>
      <c:catAx>
        <c:axId val="144878976"/>
        <c:scaling>
          <c:orientation val="minMax"/>
        </c:scaling>
        <c:delete val="0"/>
        <c:axPos val="b"/>
        <c:numFmt formatCode="General" sourceLinked="1"/>
        <c:majorTickMark val="out"/>
        <c:minorTickMark val="none"/>
        <c:tickLblPos val="nextTo"/>
        <c:crossAx val="144880768"/>
        <c:crosses val="autoZero"/>
        <c:auto val="1"/>
        <c:lblAlgn val="ctr"/>
        <c:lblOffset val="100"/>
        <c:noMultiLvlLbl val="0"/>
      </c:catAx>
      <c:valAx>
        <c:axId val="144880768"/>
        <c:scaling>
          <c:orientation val="minMax"/>
          <c:min val="20"/>
        </c:scaling>
        <c:delete val="0"/>
        <c:axPos val="l"/>
        <c:majorGridlines/>
        <c:numFmt formatCode="General" sourceLinked="1"/>
        <c:majorTickMark val="out"/>
        <c:minorTickMark val="none"/>
        <c:tickLblPos val="nextTo"/>
        <c:crossAx val="144878976"/>
        <c:crosses val="autoZero"/>
        <c:crossBetween val="between"/>
      </c:valAx>
      <c:spPr>
        <a:gradFill>
          <a:gsLst>
            <a:gs pos="51300">
              <a:srgbClr val="F8F7F2"/>
            </a:gs>
            <a:gs pos="100000">
              <a:srgbClr val="E5E0EC"/>
            </a:gs>
            <a:gs pos="0">
              <a:srgbClr val="F8EDE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Лист4!$G$89</c:f>
              <c:strCache>
                <c:ptCount val="1"/>
                <c:pt idx="0">
                  <c:v>Всего</c:v>
                </c:pt>
              </c:strCache>
            </c:strRef>
          </c:tx>
          <c:spPr>
            <a:gradFill>
              <a:gsLst>
                <a:gs pos="0">
                  <a:srgbClr val="FFFF71"/>
                </a:gs>
                <a:gs pos="100000">
                  <a:srgbClr val="C1FFDD"/>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Лист4!$H$89:$L$89</c:f>
              <c:numCache>
                <c:formatCode>General</c:formatCode>
                <c:ptCount val="5"/>
                <c:pt idx="0">
                  <c:v>83.1</c:v>
                </c:pt>
                <c:pt idx="1">
                  <c:v>86.7</c:v>
                </c:pt>
                <c:pt idx="2">
                  <c:v>86.9</c:v>
                </c:pt>
                <c:pt idx="3">
                  <c:v>83.3</c:v>
                </c:pt>
                <c:pt idx="4">
                  <c:v>84.5</c:v>
                </c:pt>
              </c:numCache>
            </c:numRef>
          </c:val>
        </c:ser>
        <c:ser>
          <c:idx val="1"/>
          <c:order val="1"/>
          <c:tx>
            <c:strRef>
              <c:f>Лист4!$G$90</c:f>
              <c:strCache>
                <c:ptCount val="1"/>
                <c:pt idx="0">
                  <c:v>с твердым покрытием</c:v>
                </c:pt>
              </c:strCache>
            </c:strRef>
          </c:tx>
          <c:spPr>
            <a:gradFill>
              <a:gsLst>
                <a:gs pos="0">
                  <a:schemeClr val="bg1">
                    <a:lumMod val="85000"/>
                  </a:schemeClr>
                </a:gs>
                <a:gs pos="100000">
                  <a:schemeClr val="bg1">
                    <a:lumMod val="50000"/>
                  </a:schemeClr>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Лист4!$H$90:$L$90</c:f>
              <c:numCache>
                <c:formatCode>General</c:formatCode>
                <c:ptCount val="5"/>
                <c:pt idx="0">
                  <c:v>69</c:v>
                </c:pt>
                <c:pt idx="1">
                  <c:v>73.2</c:v>
                </c:pt>
                <c:pt idx="2">
                  <c:v>72.7</c:v>
                </c:pt>
                <c:pt idx="3">
                  <c:v>69.400000000000006</c:v>
                </c:pt>
                <c:pt idx="4">
                  <c:v>69.900000000000006</c:v>
                </c:pt>
              </c:numCache>
            </c:numRef>
          </c:val>
        </c:ser>
        <c:dLbls>
          <c:showLegendKey val="0"/>
          <c:showVal val="0"/>
          <c:showCatName val="0"/>
          <c:showSerName val="0"/>
          <c:showPercent val="0"/>
          <c:showBubbleSize val="0"/>
        </c:dLbls>
        <c:gapWidth val="150"/>
        <c:shape val="cylinder"/>
        <c:axId val="144583296"/>
        <c:axId val="144597376"/>
        <c:axId val="0"/>
      </c:bar3DChart>
      <c:catAx>
        <c:axId val="144583296"/>
        <c:scaling>
          <c:orientation val="minMax"/>
        </c:scaling>
        <c:delete val="0"/>
        <c:axPos val="b"/>
        <c:numFmt formatCode="General" sourceLinked="1"/>
        <c:majorTickMark val="out"/>
        <c:minorTickMark val="none"/>
        <c:tickLblPos val="nextTo"/>
        <c:crossAx val="144597376"/>
        <c:crosses val="autoZero"/>
        <c:auto val="1"/>
        <c:lblAlgn val="ctr"/>
        <c:lblOffset val="100"/>
        <c:noMultiLvlLbl val="0"/>
      </c:catAx>
      <c:valAx>
        <c:axId val="144597376"/>
        <c:scaling>
          <c:orientation val="minMax"/>
          <c:min val="60"/>
        </c:scaling>
        <c:delete val="0"/>
        <c:axPos val="l"/>
        <c:majorGridlines/>
        <c:numFmt formatCode="General" sourceLinked="1"/>
        <c:majorTickMark val="out"/>
        <c:minorTickMark val="none"/>
        <c:tickLblPos val="nextTo"/>
        <c:crossAx val="144583296"/>
        <c:crosses val="autoZero"/>
        <c:crossBetween val="between"/>
      </c:valAx>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7030A0"/>
              </a:solidFill>
            </a:ln>
          </c:spPr>
          <c:marker>
            <c:spPr>
              <a:solidFill>
                <a:srgbClr val="7030A0"/>
              </a:solidFill>
              <a:ln>
                <a:solidFill>
                  <a:srgbClr val="7030A0"/>
                </a:solidFill>
              </a:ln>
            </c:spPr>
          </c:marker>
          <c:dLbls>
            <c:dLbl>
              <c:idx val="0"/>
              <c:layout>
                <c:manualLayout>
                  <c:x val="2.2222222222222223E-2"/>
                  <c:y val="1.8518518518518604E-2"/>
                </c:manualLayout>
              </c:layout>
              <c:showLegendKey val="0"/>
              <c:showVal val="1"/>
              <c:showCatName val="0"/>
              <c:showSerName val="0"/>
              <c:showPercent val="0"/>
              <c:showBubbleSize val="0"/>
            </c:dLbl>
            <c:dLbl>
              <c:idx val="1"/>
              <c:layout>
                <c:manualLayout>
                  <c:x val="-5.5555555555556061E-3"/>
                  <c:y val="7.407407407407407E-2"/>
                </c:manualLayout>
              </c:layout>
              <c:showLegendKey val="0"/>
              <c:showVal val="1"/>
              <c:showCatName val="0"/>
              <c:showSerName val="0"/>
              <c:showPercent val="0"/>
              <c:showBubbleSize val="0"/>
            </c:dLbl>
            <c:dLbl>
              <c:idx val="2"/>
              <c:layout>
                <c:manualLayout>
                  <c:x val="2.7777777777777776E-2"/>
                  <c:y val="4.1666666666666664E-2"/>
                </c:manualLayout>
              </c:layout>
              <c:showLegendKey val="0"/>
              <c:showVal val="1"/>
              <c:showCatName val="0"/>
              <c:showSerName val="0"/>
              <c:showPercent val="0"/>
              <c:showBubbleSize val="0"/>
            </c:dLbl>
            <c:dLbl>
              <c:idx val="3"/>
              <c:layout>
                <c:manualLayout>
                  <c:x val="1.6666666666666666E-2"/>
                  <c:y val="4.1666666666666664E-2"/>
                </c:manualLayout>
              </c:layout>
              <c:showLegendKey val="0"/>
              <c:showVal val="1"/>
              <c:showCatName val="0"/>
              <c:showSerName val="0"/>
              <c:showPercent val="0"/>
              <c:showBubbleSize val="0"/>
            </c:dLbl>
            <c:dLbl>
              <c:idx val="4"/>
              <c:layout>
                <c:manualLayout>
                  <c:x val="-0.15833333333333333"/>
                  <c:y val="-5.555555555555555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Лист1!$L$11:$P$11</c:f>
              <c:numCache>
                <c:formatCode>General</c:formatCode>
                <c:ptCount val="5"/>
                <c:pt idx="0">
                  <c:v>2013</c:v>
                </c:pt>
                <c:pt idx="1">
                  <c:v>2014</c:v>
                </c:pt>
                <c:pt idx="2">
                  <c:v>2015</c:v>
                </c:pt>
                <c:pt idx="3">
                  <c:v>2016</c:v>
                </c:pt>
                <c:pt idx="4">
                  <c:v>2017</c:v>
                </c:pt>
              </c:numCache>
            </c:numRef>
          </c:cat>
          <c:val>
            <c:numRef>
              <c:f>Лист1!$L$10:$P$10</c:f>
              <c:numCache>
                <c:formatCode>#,##0</c:formatCode>
                <c:ptCount val="5"/>
                <c:pt idx="0">
                  <c:v>21616</c:v>
                </c:pt>
                <c:pt idx="1">
                  <c:v>23333</c:v>
                </c:pt>
                <c:pt idx="2" formatCode="General">
                  <c:v>23758</c:v>
                </c:pt>
                <c:pt idx="3" formatCode="General">
                  <c:v>24432</c:v>
                </c:pt>
                <c:pt idx="4" formatCode="General">
                  <c:v>25770</c:v>
                </c:pt>
              </c:numCache>
            </c:numRef>
          </c:val>
          <c:smooth val="0"/>
        </c:ser>
        <c:dLbls>
          <c:showLegendKey val="0"/>
          <c:showVal val="0"/>
          <c:showCatName val="0"/>
          <c:showSerName val="0"/>
          <c:showPercent val="0"/>
          <c:showBubbleSize val="0"/>
        </c:dLbls>
        <c:marker val="1"/>
        <c:smooth val="0"/>
        <c:axId val="145232640"/>
        <c:axId val="145233792"/>
      </c:lineChart>
      <c:catAx>
        <c:axId val="145232640"/>
        <c:scaling>
          <c:orientation val="minMax"/>
        </c:scaling>
        <c:delete val="0"/>
        <c:axPos val="b"/>
        <c:numFmt formatCode="General" sourceLinked="1"/>
        <c:majorTickMark val="out"/>
        <c:minorTickMark val="none"/>
        <c:tickLblPos val="nextTo"/>
        <c:crossAx val="145233792"/>
        <c:crosses val="autoZero"/>
        <c:auto val="1"/>
        <c:lblAlgn val="ctr"/>
        <c:lblOffset val="100"/>
        <c:noMultiLvlLbl val="0"/>
      </c:catAx>
      <c:valAx>
        <c:axId val="145233792"/>
        <c:scaling>
          <c:orientation val="minMax"/>
        </c:scaling>
        <c:delete val="0"/>
        <c:axPos val="l"/>
        <c:majorGridlines/>
        <c:numFmt formatCode="#,##0" sourceLinked="1"/>
        <c:majorTickMark val="out"/>
        <c:minorTickMark val="none"/>
        <c:tickLblPos val="nextTo"/>
        <c:crossAx val="145232640"/>
        <c:crosses val="autoZero"/>
        <c:crossBetween val="between"/>
      </c:valAx>
      <c:spPr>
        <a:gradFill>
          <a:gsLst>
            <a:gs pos="51300">
              <a:srgbClr val="F8F7F2"/>
            </a:gs>
            <a:gs pos="100000">
              <a:schemeClr val="accent5">
                <a:lumMod val="20000"/>
                <a:lumOff val="80000"/>
              </a:schemeClr>
            </a:gs>
            <a:gs pos="0">
              <a:schemeClr val="accent4">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22931">
                  <a:srgbClr val="FFFF00"/>
                </a:gs>
                <a:gs pos="51300">
                  <a:srgbClr val="FFC000"/>
                </a:gs>
                <a:gs pos="100000">
                  <a:schemeClr val="accent6">
                    <a:lumMod val="75000"/>
                  </a:schemeClr>
                </a:gs>
                <a:gs pos="0">
                  <a:schemeClr val="accent4">
                    <a:lumMod val="20000"/>
                    <a:lumOff val="80000"/>
                  </a:schemeClr>
                </a:gs>
              </a:gsLst>
              <a:lin ang="5400000" scaled="0"/>
            </a:gradFill>
          </c:spPr>
          <c:invertIfNegative val="0"/>
          <c:dPt>
            <c:idx val="5"/>
            <c:invertIfNegative val="0"/>
            <c:bubble3D val="0"/>
            <c:spPr>
              <a:gradFill>
                <a:gsLst>
                  <a:gs pos="100000">
                    <a:schemeClr val="accent2">
                      <a:lumMod val="75000"/>
                    </a:schemeClr>
                  </a:gs>
                  <a:gs pos="0">
                    <a:schemeClr val="accent4">
                      <a:lumMod val="20000"/>
                      <a:lumOff val="80000"/>
                    </a:schemeClr>
                  </a:gs>
                </a:gsLst>
                <a:lin ang="5400000" scaled="0"/>
              </a:gradFill>
            </c:spPr>
          </c:dPt>
          <c:dLbls>
            <c:showLegendKey val="0"/>
            <c:showVal val="1"/>
            <c:showCatName val="0"/>
            <c:showSerName val="0"/>
            <c:showPercent val="0"/>
            <c:showBubbleSize val="0"/>
            <c:showLeaderLines val="0"/>
          </c:dLbls>
          <c:cat>
            <c:strRef>
              <c:f>Лист1!$A$5:$A$10</c:f>
              <c:strCache>
                <c:ptCount val="6"/>
                <c:pt idx="0">
                  <c:v>Грузовой транспорт</c:v>
                </c:pt>
                <c:pt idx="1">
                  <c:v>Легковой транспорт</c:v>
                </c:pt>
                <c:pt idx="2">
                  <c:v>Автобусный парк</c:v>
                </c:pt>
                <c:pt idx="3">
                  <c:v>Мототранспорт</c:v>
                </c:pt>
                <c:pt idx="4">
                  <c:v>Прицепы, полуприцепы</c:v>
                </c:pt>
                <c:pt idx="5">
                  <c:v>Всего</c:v>
                </c:pt>
              </c:strCache>
            </c:strRef>
          </c:cat>
          <c:val>
            <c:numRef>
              <c:f>Лист1!$Q$5:$Q$10</c:f>
              <c:numCache>
                <c:formatCode>General</c:formatCode>
                <c:ptCount val="6"/>
                <c:pt idx="0">
                  <c:v>17.600000000000001</c:v>
                </c:pt>
                <c:pt idx="1">
                  <c:v>15.1</c:v>
                </c:pt>
                <c:pt idx="2">
                  <c:v>23.8</c:v>
                </c:pt>
                <c:pt idx="3">
                  <c:v>24</c:v>
                </c:pt>
                <c:pt idx="4">
                  <c:v>27.2</c:v>
                </c:pt>
                <c:pt idx="5">
                  <c:v>16.100000000000001</c:v>
                </c:pt>
              </c:numCache>
            </c:numRef>
          </c:val>
        </c:ser>
        <c:dLbls>
          <c:showLegendKey val="0"/>
          <c:showVal val="0"/>
          <c:showCatName val="0"/>
          <c:showSerName val="0"/>
          <c:showPercent val="0"/>
          <c:showBubbleSize val="0"/>
        </c:dLbls>
        <c:gapWidth val="150"/>
        <c:shape val="box"/>
        <c:axId val="145647872"/>
        <c:axId val="145653760"/>
        <c:axId val="0"/>
      </c:bar3DChart>
      <c:catAx>
        <c:axId val="145647872"/>
        <c:scaling>
          <c:orientation val="minMax"/>
        </c:scaling>
        <c:delete val="0"/>
        <c:axPos val="b"/>
        <c:majorTickMark val="out"/>
        <c:minorTickMark val="none"/>
        <c:tickLblPos val="nextTo"/>
        <c:crossAx val="145653760"/>
        <c:crosses val="autoZero"/>
        <c:auto val="1"/>
        <c:lblAlgn val="ctr"/>
        <c:lblOffset val="100"/>
        <c:noMultiLvlLbl val="0"/>
      </c:catAx>
      <c:valAx>
        <c:axId val="145653760"/>
        <c:scaling>
          <c:orientation val="minMax"/>
        </c:scaling>
        <c:delete val="0"/>
        <c:axPos val="l"/>
        <c:majorGridlines/>
        <c:numFmt formatCode="General" sourceLinked="1"/>
        <c:majorTickMark val="out"/>
        <c:minorTickMark val="none"/>
        <c:tickLblPos val="nextTo"/>
        <c:crossAx val="145647872"/>
        <c:crosses val="autoZero"/>
        <c:crossBetween val="between"/>
      </c:valAx>
    </c:plotArea>
    <c:plotVisOnly val="1"/>
    <c:dispBlanksAs val="gap"/>
    <c:showDLblsOverMax val="0"/>
  </c:chart>
  <c:txPr>
    <a:bodyPr/>
    <a:lstStyle/>
    <a:p>
      <a:pPr>
        <a:defRPr sz="700"/>
      </a:pPr>
      <a:endParaRPr lang="ru-RU"/>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3">
                  <a:lumMod val="75000"/>
                </a:schemeClr>
              </a:solidFill>
            </a:ln>
          </c:spPr>
          <c:marker>
            <c:spPr>
              <a:solidFill>
                <a:srgbClr val="00B050"/>
              </a:solidFill>
              <a:ln>
                <a:solidFill>
                  <a:schemeClr val="accent3">
                    <a:lumMod val="75000"/>
                  </a:schemeClr>
                </a:solidFill>
              </a:ln>
            </c:spPr>
          </c:marker>
          <c:dLbls>
            <c:dLbl>
              <c:idx val="0"/>
              <c:layout>
                <c:manualLayout>
                  <c:x val="2.2222222222222223E-2"/>
                  <c:y val="1.8518518518518604E-2"/>
                </c:manualLayout>
              </c:layout>
              <c:showLegendKey val="0"/>
              <c:showVal val="1"/>
              <c:showCatName val="0"/>
              <c:showSerName val="0"/>
              <c:showPercent val="0"/>
              <c:showBubbleSize val="0"/>
            </c:dLbl>
            <c:dLbl>
              <c:idx val="1"/>
              <c:layout>
                <c:manualLayout>
                  <c:x val="-5.5555555555556061E-3"/>
                  <c:y val="7.407407407407407E-2"/>
                </c:manualLayout>
              </c:layout>
              <c:showLegendKey val="0"/>
              <c:showVal val="1"/>
              <c:showCatName val="0"/>
              <c:showSerName val="0"/>
              <c:showPercent val="0"/>
              <c:showBubbleSize val="0"/>
            </c:dLbl>
            <c:dLbl>
              <c:idx val="2"/>
              <c:layout>
                <c:manualLayout>
                  <c:x val="2.7777777777777776E-2"/>
                  <c:y val="4.1666666666666664E-2"/>
                </c:manualLayout>
              </c:layout>
              <c:showLegendKey val="0"/>
              <c:showVal val="1"/>
              <c:showCatName val="0"/>
              <c:showSerName val="0"/>
              <c:showPercent val="0"/>
              <c:showBubbleSize val="0"/>
            </c:dLbl>
            <c:dLbl>
              <c:idx val="3"/>
              <c:layout>
                <c:manualLayout>
                  <c:x val="1.6666666666666666E-2"/>
                  <c:y val="4.1666666666666664E-2"/>
                </c:manualLayout>
              </c:layout>
              <c:showLegendKey val="0"/>
              <c:showVal val="1"/>
              <c:showCatName val="0"/>
              <c:showSerName val="0"/>
              <c:showPercent val="0"/>
              <c:showBubbleSize val="0"/>
            </c:dLbl>
            <c:dLbl>
              <c:idx val="4"/>
              <c:layout>
                <c:manualLayout>
                  <c:x val="-0.15833333333333333"/>
                  <c:y val="-5.555555555555555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Лист1!$L$11:$P$11</c:f>
              <c:numCache>
                <c:formatCode>General</c:formatCode>
                <c:ptCount val="5"/>
                <c:pt idx="0">
                  <c:v>2013</c:v>
                </c:pt>
                <c:pt idx="1">
                  <c:v>2014</c:v>
                </c:pt>
                <c:pt idx="2">
                  <c:v>2015</c:v>
                </c:pt>
                <c:pt idx="3">
                  <c:v>2016</c:v>
                </c:pt>
                <c:pt idx="4">
                  <c:v>2017</c:v>
                </c:pt>
              </c:numCache>
            </c:numRef>
          </c:cat>
          <c:val>
            <c:numRef>
              <c:f>Лист1!$B$10:$F$10</c:f>
              <c:numCache>
                <c:formatCode>General</c:formatCode>
                <c:ptCount val="5"/>
                <c:pt idx="0">
                  <c:v>4311</c:v>
                </c:pt>
                <c:pt idx="1">
                  <c:v>4645</c:v>
                </c:pt>
                <c:pt idx="2">
                  <c:v>5032</c:v>
                </c:pt>
                <c:pt idx="3">
                  <c:v>5369</c:v>
                </c:pt>
                <c:pt idx="4">
                  <c:v>5369</c:v>
                </c:pt>
              </c:numCache>
            </c:numRef>
          </c:val>
          <c:smooth val="0"/>
        </c:ser>
        <c:dLbls>
          <c:showLegendKey val="0"/>
          <c:showVal val="0"/>
          <c:showCatName val="0"/>
          <c:showSerName val="0"/>
          <c:showPercent val="0"/>
          <c:showBubbleSize val="0"/>
        </c:dLbls>
        <c:marker val="1"/>
        <c:smooth val="0"/>
        <c:axId val="145866112"/>
        <c:axId val="145876096"/>
      </c:lineChart>
      <c:catAx>
        <c:axId val="145866112"/>
        <c:scaling>
          <c:orientation val="minMax"/>
        </c:scaling>
        <c:delete val="0"/>
        <c:axPos val="b"/>
        <c:numFmt formatCode="General" sourceLinked="1"/>
        <c:majorTickMark val="out"/>
        <c:minorTickMark val="none"/>
        <c:tickLblPos val="nextTo"/>
        <c:crossAx val="145876096"/>
        <c:crosses val="autoZero"/>
        <c:auto val="1"/>
        <c:lblAlgn val="ctr"/>
        <c:lblOffset val="100"/>
        <c:noMultiLvlLbl val="0"/>
      </c:catAx>
      <c:valAx>
        <c:axId val="145876096"/>
        <c:scaling>
          <c:orientation val="minMax"/>
          <c:min val="4000"/>
        </c:scaling>
        <c:delete val="0"/>
        <c:axPos val="l"/>
        <c:majorGridlines/>
        <c:numFmt formatCode="General" sourceLinked="1"/>
        <c:majorTickMark val="out"/>
        <c:minorTickMark val="none"/>
        <c:tickLblPos val="nextTo"/>
        <c:crossAx val="145866112"/>
        <c:crosses val="autoZero"/>
        <c:crossBetween val="between"/>
      </c:valAx>
      <c:spPr>
        <a:gradFill>
          <a:gsLst>
            <a:gs pos="51300">
              <a:srgbClr val="F8F7F2"/>
            </a:gs>
            <a:gs pos="100000">
              <a:schemeClr val="accent3">
                <a:lumMod val="60000"/>
                <a:lumOff val="40000"/>
              </a:schemeClr>
            </a:gs>
            <a:gs pos="0">
              <a:srgbClr val="E5FFF1"/>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22931">
                  <a:schemeClr val="accent4">
                    <a:lumMod val="40000"/>
                    <a:lumOff val="60000"/>
                  </a:schemeClr>
                </a:gs>
                <a:gs pos="51300">
                  <a:schemeClr val="accent2">
                    <a:lumMod val="20000"/>
                    <a:lumOff val="80000"/>
                  </a:schemeClr>
                </a:gs>
                <a:gs pos="100000">
                  <a:schemeClr val="bg2">
                    <a:lumMod val="75000"/>
                  </a:schemeClr>
                </a:gs>
                <a:gs pos="0">
                  <a:schemeClr val="accent4">
                    <a:lumMod val="20000"/>
                    <a:lumOff val="80000"/>
                  </a:schemeClr>
                </a:gs>
              </a:gsLst>
              <a:lin ang="5400000" scaled="0"/>
            </a:gradFill>
          </c:spPr>
          <c:invertIfNegative val="0"/>
          <c:dPt>
            <c:idx val="5"/>
            <c:invertIfNegative val="0"/>
            <c:bubble3D val="0"/>
            <c:spPr>
              <a:gradFill>
                <a:gsLst>
                  <a:gs pos="100000">
                    <a:schemeClr val="accent2">
                      <a:lumMod val="75000"/>
                    </a:schemeClr>
                  </a:gs>
                  <a:gs pos="0">
                    <a:schemeClr val="accent4">
                      <a:lumMod val="40000"/>
                      <a:lumOff val="60000"/>
                    </a:schemeClr>
                  </a:gs>
                </a:gsLst>
                <a:lin ang="5400000" scaled="0"/>
              </a:gradFill>
            </c:spPr>
          </c:dPt>
          <c:dLbls>
            <c:showLegendKey val="0"/>
            <c:showVal val="1"/>
            <c:showCatName val="0"/>
            <c:showSerName val="0"/>
            <c:showPercent val="0"/>
            <c:showBubbleSize val="0"/>
            <c:showLeaderLines val="0"/>
          </c:dLbls>
          <c:cat>
            <c:strRef>
              <c:f>Лист1!$A$5:$A$10</c:f>
              <c:strCache>
                <c:ptCount val="6"/>
                <c:pt idx="0">
                  <c:v>Грузовой транспорт</c:v>
                </c:pt>
                <c:pt idx="1">
                  <c:v>Легковой транспорт</c:v>
                </c:pt>
                <c:pt idx="2">
                  <c:v>Автобусный парк</c:v>
                </c:pt>
                <c:pt idx="3">
                  <c:v>Мототранспорт</c:v>
                </c:pt>
                <c:pt idx="4">
                  <c:v>Прицепы, полуприцепы</c:v>
                </c:pt>
                <c:pt idx="5">
                  <c:v>Всего</c:v>
                </c:pt>
              </c:strCache>
            </c:strRef>
          </c:cat>
          <c:val>
            <c:numRef>
              <c:f>Лист1!$G$5:$G$10</c:f>
              <c:numCache>
                <c:formatCode>General</c:formatCode>
                <c:ptCount val="6"/>
                <c:pt idx="0">
                  <c:v>23.4</c:v>
                </c:pt>
                <c:pt idx="1">
                  <c:v>13.8</c:v>
                </c:pt>
                <c:pt idx="2">
                  <c:v>16.100000000000001</c:v>
                </c:pt>
                <c:pt idx="3">
                  <c:v>88.2</c:v>
                </c:pt>
                <c:pt idx="4">
                  <c:v>10.7</c:v>
                </c:pt>
                <c:pt idx="5">
                  <c:v>19.7</c:v>
                </c:pt>
              </c:numCache>
            </c:numRef>
          </c:val>
        </c:ser>
        <c:dLbls>
          <c:showLegendKey val="0"/>
          <c:showVal val="0"/>
          <c:showCatName val="0"/>
          <c:showSerName val="0"/>
          <c:showPercent val="0"/>
          <c:showBubbleSize val="0"/>
        </c:dLbls>
        <c:gapWidth val="150"/>
        <c:shape val="box"/>
        <c:axId val="146106624"/>
        <c:axId val="146116608"/>
        <c:axId val="0"/>
      </c:bar3DChart>
      <c:catAx>
        <c:axId val="146106624"/>
        <c:scaling>
          <c:orientation val="minMax"/>
        </c:scaling>
        <c:delete val="0"/>
        <c:axPos val="b"/>
        <c:majorTickMark val="out"/>
        <c:minorTickMark val="none"/>
        <c:tickLblPos val="nextTo"/>
        <c:txPr>
          <a:bodyPr/>
          <a:lstStyle/>
          <a:p>
            <a:pPr>
              <a:defRPr sz="600"/>
            </a:pPr>
            <a:endParaRPr lang="ru-RU"/>
          </a:p>
        </c:txPr>
        <c:crossAx val="146116608"/>
        <c:crosses val="autoZero"/>
        <c:auto val="1"/>
        <c:lblAlgn val="ctr"/>
        <c:lblOffset val="100"/>
        <c:noMultiLvlLbl val="0"/>
      </c:catAx>
      <c:valAx>
        <c:axId val="146116608"/>
        <c:scaling>
          <c:orientation val="minMax"/>
        </c:scaling>
        <c:delete val="0"/>
        <c:axPos val="l"/>
        <c:majorGridlines/>
        <c:numFmt formatCode="General" sourceLinked="1"/>
        <c:majorTickMark val="out"/>
        <c:minorTickMark val="none"/>
        <c:tickLblPos val="nextTo"/>
        <c:crossAx val="146106624"/>
        <c:crosses val="autoZero"/>
        <c:crossBetween val="between"/>
      </c:valAx>
    </c:plotArea>
    <c:plotVisOnly val="1"/>
    <c:dispBlanksAs val="gap"/>
    <c:showDLblsOverMax val="0"/>
  </c:chart>
  <c:txPr>
    <a:bodyPr/>
    <a:lstStyle/>
    <a:p>
      <a:pPr>
        <a:defRPr sz="700"/>
      </a:pPr>
      <a:endParaRPr lang="ru-RU"/>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C00000"/>
              </a:solidFill>
            </a:ln>
          </c:spPr>
          <c:marker>
            <c:spPr>
              <a:solidFill>
                <a:srgbClr val="C00000"/>
              </a:solidFill>
              <a:ln>
                <a:solidFill>
                  <a:srgbClr val="C00000"/>
                </a:solidFill>
              </a:ln>
            </c:spPr>
          </c:marker>
          <c:dLbls>
            <c:showLegendKey val="0"/>
            <c:showVal val="1"/>
            <c:showCatName val="0"/>
            <c:showSerName val="0"/>
            <c:showPercent val="0"/>
            <c:showBubbleSize val="0"/>
            <c:showLeaderLines val="0"/>
          </c:dLbls>
          <c:cat>
            <c:numRef>
              <c:f>Лист1!$D$49:$G$49</c:f>
              <c:numCache>
                <c:formatCode>General</c:formatCode>
                <c:ptCount val="4"/>
                <c:pt idx="0">
                  <c:v>2014</c:v>
                </c:pt>
                <c:pt idx="1">
                  <c:v>2015</c:v>
                </c:pt>
                <c:pt idx="2">
                  <c:v>2016</c:v>
                </c:pt>
                <c:pt idx="3">
                  <c:v>2017</c:v>
                </c:pt>
              </c:numCache>
            </c:numRef>
          </c:cat>
          <c:val>
            <c:numRef>
              <c:f>Лист1!$D$48:$G$48</c:f>
              <c:numCache>
                <c:formatCode>General</c:formatCode>
                <c:ptCount val="4"/>
                <c:pt idx="0">
                  <c:v>15.5</c:v>
                </c:pt>
                <c:pt idx="1">
                  <c:v>36.36</c:v>
                </c:pt>
                <c:pt idx="2">
                  <c:v>63.9</c:v>
                </c:pt>
                <c:pt idx="3">
                  <c:v>76.900000000000006</c:v>
                </c:pt>
              </c:numCache>
            </c:numRef>
          </c:val>
          <c:smooth val="0"/>
        </c:ser>
        <c:dLbls>
          <c:showLegendKey val="0"/>
          <c:showVal val="0"/>
          <c:showCatName val="0"/>
          <c:showSerName val="0"/>
          <c:showPercent val="0"/>
          <c:showBubbleSize val="0"/>
        </c:dLbls>
        <c:marker val="1"/>
        <c:smooth val="0"/>
        <c:axId val="146128256"/>
        <c:axId val="133633152"/>
      </c:lineChart>
      <c:catAx>
        <c:axId val="146128256"/>
        <c:scaling>
          <c:orientation val="minMax"/>
        </c:scaling>
        <c:delete val="0"/>
        <c:axPos val="b"/>
        <c:numFmt formatCode="General" sourceLinked="1"/>
        <c:majorTickMark val="out"/>
        <c:minorTickMark val="none"/>
        <c:tickLblPos val="nextTo"/>
        <c:crossAx val="133633152"/>
        <c:crosses val="autoZero"/>
        <c:auto val="1"/>
        <c:lblAlgn val="ctr"/>
        <c:lblOffset val="100"/>
        <c:noMultiLvlLbl val="0"/>
      </c:catAx>
      <c:valAx>
        <c:axId val="133633152"/>
        <c:scaling>
          <c:orientation val="minMax"/>
        </c:scaling>
        <c:delete val="0"/>
        <c:axPos val="l"/>
        <c:majorGridlines/>
        <c:numFmt formatCode="General" sourceLinked="1"/>
        <c:majorTickMark val="out"/>
        <c:minorTickMark val="none"/>
        <c:tickLblPos val="nextTo"/>
        <c:crossAx val="146128256"/>
        <c:crosses val="autoZero"/>
        <c:crossBetween val="between"/>
      </c:valAx>
      <c:spPr>
        <a:gradFill>
          <a:gsLst>
            <a:gs pos="95400">
              <a:srgbClr val="E0DECA"/>
            </a:gs>
            <a:gs pos="100000">
              <a:schemeClr val="bg2">
                <a:lumMod val="25000"/>
              </a:schemeClr>
            </a:gs>
            <a:gs pos="0">
              <a:srgbClr val="F6FBF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3">
                  <a:lumMod val="75000"/>
                </a:schemeClr>
              </a:solidFill>
            </a:ln>
          </c:spPr>
          <c:marker>
            <c:spPr>
              <a:solidFill>
                <a:schemeClr val="bg2">
                  <a:lumMod val="25000"/>
                </a:schemeClr>
              </a:solidFill>
              <a:ln>
                <a:solidFill>
                  <a:schemeClr val="accent3">
                    <a:lumMod val="75000"/>
                  </a:schemeClr>
                </a:solidFill>
              </a:ln>
            </c:spPr>
          </c:marker>
          <c:dLbls>
            <c:dLbl>
              <c:idx val="3"/>
              <c:layout>
                <c:manualLayout>
                  <c:x val="-0.17647058823529413"/>
                  <c:y val="-3.1948881789137379E-2"/>
                </c:manualLayout>
              </c:layout>
              <c:showLegendKey val="0"/>
              <c:showVal val="1"/>
              <c:showCatName val="0"/>
              <c:showSerName val="0"/>
              <c:showPercent val="0"/>
              <c:showBubbleSize val="0"/>
            </c:dLbl>
            <c:dLbl>
              <c:idx val="4"/>
              <c:layout>
                <c:manualLayout>
                  <c:x val="-8.8235294117647065E-2"/>
                  <c:y val="-8.945686900958466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Лист1!$B$14:$F$14</c:f>
              <c:numCache>
                <c:formatCode>General</c:formatCode>
                <c:ptCount val="5"/>
                <c:pt idx="0">
                  <c:v>2013</c:v>
                </c:pt>
                <c:pt idx="1">
                  <c:v>2014</c:v>
                </c:pt>
                <c:pt idx="2">
                  <c:v>2015</c:v>
                </c:pt>
                <c:pt idx="3">
                  <c:v>2016</c:v>
                </c:pt>
                <c:pt idx="4">
                  <c:v>2017</c:v>
                </c:pt>
              </c:numCache>
            </c:numRef>
          </c:cat>
          <c:val>
            <c:numRef>
              <c:f>Лист1!$B$20:$F$20</c:f>
              <c:numCache>
                <c:formatCode>General</c:formatCode>
                <c:ptCount val="5"/>
                <c:pt idx="0">
                  <c:v>394.8</c:v>
                </c:pt>
                <c:pt idx="1">
                  <c:v>436.8</c:v>
                </c:pt>
                <c:pt idx="2">
                  <c:v>521.70000000000005</c:v>
                </c:pt>
                <c:pt idx="3">
                  <c:v>315.39999999999998</c:v>
                </c:pt>
                <c:pt idx="4">
                  <c:v>347.7</c:v>
                </c:pt>
              </c:numCache>
            </c:numRef>
          </c:val>
          <c:smooth val="0"/>
        </c:ser>
        <c:dLbls>
          <c:showLegendKey val="0"/>
          <c:showVal val="0"/>
          <c:showCatName val="0"/>
          <c:showSerName val="0"/>
          <c:showPercent val="0"/>
          <c:showBubbleSize val="0"/>
        </c:dLbls>
        <c:marker val="1"/>
        <c:smooth val="0"/>
        <c:axId val="146502400"/>
        <c:axId val="146503936"/>
      </c:lineChart>
      <c:catAx>
        <c:axId val="146502400"/>
        <c:scaling>
          <c:orientation val="minMax"/>
        </c:scaling>
        <c:delete val="0"/>
        <c:axPos val="b"/>
        <c:numFmt formatCode="General" sourceLinked="1"/>
        <c:majorTickMark val="out"/>
        <c:minorTickMark val="none"/>
        <c:tickLblPos val="nextTo"/>
        <c:crossAx val="146503936"/>
        <c:crosses val="autoZero"/>
        <c:auto val="1"/>
        <c:lblAlgn val="ctr"/>
        <c:lblOffset val="100"/>
        <c:noMultiLvlLbl val="0"/>
      </c:catAx>
      <c:valAx>
        <c:axId val="146503936"/>
        <c:scaling>
          <c:orientation val="minMax"/>
          <c:min val="300"/>
        </c:scaling>
        <c:delete val="0"/>
        <c:axPos val="l"/>
        <c:majorGridlines/>
        <c:numFmt formatCode="General" sourceLinked="1"/>
        <c:majorTickMark val="out"/>
        <c:minorTickMark val="none"/>
        <c:tickLblPos val="nextTo"/>
        <c:crossAx val="146502400"/>
        <c:crosses val="autoZero"/>
        <c:crossBetween val="between"/>
      </c:valAx>
      <c:spPr>
        <a:gradFill>
          <a:gsLst>
            <a:gs pos="51300">
              <a:srgbClr val="F8F7F2"/>
            </a:gs>
            <a:gs pos="100000">
              <a:schemeClr val="bg2">
                <a:lumMod val="75000"/>
              </a:schemeClr>
            </a:gs>
            <a:gs pos="0">
              <a:schemeClr val="accent5">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rgbClr val="C00000"/>
              </a:solidFill>
            </a:ln>
          </c:spPr>
          <c:marker>
            <c:spPr>
              <a:solidFill>
                <a:srgbClr val="C00000"/>
              </a:solidFill>
              <a:ln>
                <a:solidFill>
                  <a:srgbClr val="C00000"/>
                </a:solidFill>
              </a:ln>
            </c:spPr>
          </c:marker>
          <c:dLbls>
            <c:dLbl>
              <c:idx val="0"/>
              <c:layout>
                <c:manualLayout>
                  <c:x val="-1.3274336283185841E-2"/>
                  <c:y val="-7.028753993610223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Лист1!$B$61:$F$61</c:f>
              <c:numCache>
                <c:formatCode>General</c:formatCode>
                <c:ptCount val="5"/>
                <c:pt idx="0">
                  <c:v>2013</c:v>
                </c:pt>
                <c:pt idx="1">
                  <c:v>2014</c:v>
                </c:pt>
                <c:pt idx="2">
                  <c:v>2015</c:v>
                </c:pt>
                <c:pt idx="3">
                  <c:v>2016</c:v>
                </c:pt>
                <c:pt idx="4">
                  <c:v>2017</c:v>
                </c:pt>
              </c:numCache>
            </c:numRef>
          </c:cat>
          <c:val>
            <c:numRef>
              <c:f>Лист1!$B$62:$F$62</c:f>
              <c:numCache>
                <c:formatCode>General</c:formatCode>
                <c:ptCount val="5"/>
                <c:pt idx="0">
                  <c:v>96.2</c:v>
                </c:pt>
                <c:pt idx="1">
                  <c:v>95.7</c:v>
                </c:pt>
                <c:pt idx="2">
                  <c:v>92.1</c:v>
                </c:pt>
                <c:pt idx="3">
                  <c:v>89.8</c:v>
                </c:pt>
                <c:pt idx="4">
                  <c:v>98.5</c:v>
                </c:pt>
              </c:numCache>
            </c:numRef>
          </c:val>
          <c:smooth val="0"/>
        </c:ser>
        <c:dLbls>
          <c:showLegendKey val="0"/>
          <c:showVal val="0"/>
          <c:showCatName val="0"/>
          <c:showSerName val="0"/>
          <c:showPercent val="0"/>
          <c:showBubbleSize val="0"/>
        </c:dLbls>
        <c:marker val="1"/>
        <c:smooth val="0"/>
        <c:axId val="146999168"/>
        <c:axId val="147000704"/>
      </c:lineChart>
      <c:catAx>
        <c:axId val="146999168"/>
        <c:scaling>
          <c:orientation val="minMax"/>
        </c:scaling>
        <c:delete val="0"/>
        <c:axPos val="b"/>
        <c:numFmt formatCode="General" sourceLinked="1"/>
        <c:majorTickMark val="out"/>
        <c:minorTickMark val="none"/>
        <c:tickLblPos val="nextTo"/>
        <c:crossAx val="147000704"/>
        <c:crosses val="autoZero"/>
        <c:auto val="1"/>
        <c:lblAlgn val="ctr"/>
        <c:lblOffset val="100"/>
        <c:noMultiLvlLbl val="0"/>
      </c:catAx>
      <c:valAx>
        <c:axId val="147000704"/>
        <c:scaling>
          <c:orientation val="minMax"/>
        </c:scaling>
        <c:delete val="0"/>
        <c:axPos val="l"/>
        <c:majorGridlines/>
        <c:numFmt formatCode="General" sourceLinked="1"/>
        <c:majorTickMark val="out"/>
        <c:minorTickMark val="none"/>
        <c:tickLblPos val="nextTo"/>
        <c:crossAx val="146999168"/>
        <c:crosses val="autoZero"/>
        <c:crossBetween val="between"/>
      </c:valAx>
      <c:spPr>
        <a:gradFill>
          <a:gsLst>
            <a:gs pos="95400">
              <a:schemeClr val="accent5">
                <a:lumMod val="20000"/>
                <a:lumOff val="80000"/>
              </a:schemeClr>
            </a:gs>
            <a:gs pos="100000">
              <a:schemeClr val="accent5">
                <a:lumMod val="50000"/>
              </a:schemeClr>
            </a:gs>
            <a:gs pos="0">
              <a:srgbClr val="F6FBFC"/>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rgbClr val="FFFFB9"/>
                </a:gs>
                <a:gs pos="100000">
                  <a:schemeClr val="bg2">
                    <a:lumMod val="50000"/>
                  </a:schemeClr>
                </a:gs>
              </a:gsLst>
              <a:lin ang="5400000" scaled="0"/>
            </a:gradFill>
          </c:spPr>
          <c:invertIfNegative val="0"/>
          <c:dLbls>
            <c:showLegendKey val="0"/>
            <c:showVal val="1"/>
            <c:showCatName val="0"/>
            <c:showSerName val="0"/>
            <c:showPercent val="0"/>
            <c:showBubbleSize val="0"/>
            <c:showLeaderLines val="0"/>
          </c:dLbls>
          <c:cat>
            <c:numRef>
              <c:f>Лист4!$D$66:$H$66</c:f>
              <c:numCache>
                <c:formatCode>General</c:formatCode>
                <c:ptCount val="5"/>
                <c:pt idx="0">
                  <c:v>2013</c:v>
                </c:pt>
                <c:pt idx="1">
                  <c:v>2014</c:v>
                </c:pt>
                <c:pt idx="2">
                  <c:v>2015</c:v>
                </c:pt>
                <c:pt idx="3">
                  <c:v>2016</c:v>
                </c:pt>
                <c:pt idx="4">
                  <c:v>2017</c:v>
                </c:pt>
              </c:numCache>
            </c:numRef>
          </c:cat>
          <c:val>
            <c:numRef>
              <c:f>Лист4!$D$73:$H$73</c:f>
              <c:numCache>
                <c:formatCode>General</c:formatCode>
                <c:ptCount val="5"/>
                <c:pt idx="0">
                  <c:v>6.3</c:v>
                </c:pt>
                <c:pt idx="1">
                  <c:v>1.4</c:v>
                </c:pt>
                <c:pt idx="2">
                  <c:v>3.7</c:v>
                </c:pt>
                <c:pt idx="3">
                  <c:v>1.95</c:v>
                </c:pt>
                <c:pt idx="4">
                  <c:v>0.9</c:v>
                </c:pt>
              </c:numCache>
            </c:numRef>
          </c:val>
        </c:ser>
        <c:dLbls>
          <c:showLegendKey val="0"/>
          <c:showVal val="0"/>
          <c:showCatName val="0"/>
          <c:showSerName val="0"/>
          <c:showPercent val="0"/>
          <c:showBubbleSize val="0"/>
        </c:dLbls>
        <c:gapWidth val="150"/>
        <c:shape val="cylinder"/>
        <c:axId val="146496896"/>
        <c:axId val="147162240"/>
        <c:axId val="0"/>
      </c:bar3DChart>
      <c:catAx>
        <c:axId val="146496896"/>
        <c:scaling>
          <c:orientation val="minMax"/>
        </c:scaling>
        <c:delete val="0"/>
        <c:axPos val="b"/>
        <c:numFmt formatCode="General" sourceLinked="1"/>
        <c:majorTickMark val="out"/>
        <c:minorTickMark val="none"/>
        <c:tickLblPos val="nextTo"/>
        <c:crossAx val="147162240"/>
        <c:crosses val="autoZero"/>
        <c:auto val="1"/>
        <c:lblAlgn val="ctr"/>
        <c:lblOffset val="100"/>
        <c:noMultiLvlLbl val="0"/>
      </c:catAx>
      <c:valAx>
        <c:axId val="147162240"/>
        <c:scaling>
          <c:orientation val="minMax"/>
        </c:scaling>
        <c:delete val="0"/>
        <c:axPos val="l"/>
        <c:majorGridlines/>
        <c:numFmt formatCode="General" sourceLinked="1"/>
        <c:majorTickMark val="out"/>
        <c:minorTickMark val="none"/>
        <c:tickLblPos val="nextTo"/>
        <c:crossAx val="14649689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Лист2!$C$55</c:f>
              <c:strCache>
                <c:ptCount val="1"/>
                <c:pt idx="0">
                  <c:v>Моложе трудоспособного возраста, %</c:v>
                </c:pt>
              </c:strCache>
            </c:strRef>
          </c:tx>
          <c:spPr>
            <a:gradFill>
              <a:gsLst>
                <a:gs pos="0">
                  <a:schemeClr val="accent3">
                    <a:lumMod val="20000"/>
                    <a:lumOff val="80000"/>
                  </a:schemeClr>
                </a:gs>
                <a:gs pos="10833">
                  <a:srgbClr val="B8EAB8"/>
                </a:gs>
                <a:gs pos="29200">
                  <a:srgbClr val="ADF5C2"/>
                </a:gs>
                <a:gs pos="100000">
                  <a:srgbClr val="15FF7F"/>
                </a:gs>
              </a:gsLst>
              <a:lin ang="5400000" scaled="0"/>
            </a:gradFill>
          </c:spPr>
          <c:invertIfNegative val="0"/>
          <c:dLbls>
            <c:txPr>
              <a:bodyPr/>
              <a:lstStyle/>
              <a:p>
                <a:pPr>
                  <a:defRPr sz="800"/>
                </a:pPr>
                <a:endParaRPr lang="ru-RU"/>
              </a:p>
            </c:txPr>
            <c:showLegendKey val="0"/>
            <c:showVal val="1"/>
            <c:showCatName val="0"/>
            <c:showSerName val="0"/>
            <c:showPercent val="0"/>
            <c:showBubbleSize val="0"/>
            <c:showLeaderLines val="0"/>
          </c:dLbls>
          <c:cat>
            <c:numRef>
              <c:f>Лист2!$D$54:$H$54</c:f>
              <c:numCache>
                <c:formatCode>General</c:formatCode>
                <c:ptCount val="5"/>
                <c:pt idx="0">
                  <c:v>2013</c:v>
                </c:pt>
                <c:pt idx="1">
                  <c:v>2014</c:v>
                </c:pt>
                <c:pt idx="2">
                  <c:v>2015</c:v>
                </c:pt>
                <c:pt idx="3">
                  <c:v>2016</c:v>
                </c:pt>
                <c:pt idx="4">
                  <c:v>2017</c:v>
                </c:pt>
              </c:numCache>
            </c:numRef>
          </c:cat>
          <c:val>
            <c:numRef>
              <c:f>Лист2!$D$55:$H$55</c:f>
              <c:numCache>
                <c:formatCode>General</c:formatCode>
                <c:ptCount val="5"/>
                <c:pt idx="0">
                  <c:v>22.5</c:v>
                </c:pt>
                <c:pt idx="1">
                  <c:v>22.9</c:v>
                </c:pt>
                <c:pt idx="2">
                  <c:v>22.8</c:v>
                </c:pt>
                <c:pt idx="3">
                  <c:v>22.8</c:v>
                </c:pt>
                <c:pt idx="4">
                  <c:v>23.6</c:v>
                </c:pt>
              </c:numCache>
            </c:numRef>
          </c:val>
        </c:ser>
        <c:ser>
          <c:idx val="1"/>
          <c:order val="1"/>
          <c:tx>
            <c:strRef>
              <c:f>Лист2!$C$56</c:f>
              <c:strCache>
                <c:ptCount val="1"/>
                <c:pt idx="0">
                  <c:v>Трудоспособного возраста, %</c:v>
                </c:pt>
              </c:strCache>
            </c:strRef>
          </c:tx>
          <c:spPr>
            <a:gradFill>
              <a:gsLst>
                <a:gs pos="0">
                  <a:schemeClr val="accent3">
                    <a:lumMod val="60000"/>
                    <a:lumOff val="40000"/>
                  </a:schemeClr>
                </a:gs>
                <a:gs pos="100000">
                  <a:schemeClr val="accent3">
                    <a:lumMod val="60000"/>
                    <a:lumOff val="40000"/>
                  </a:schemeClr>
                </a:gs>
              </a:gsLst>
              <a:lin ang="5400000" scaled="0"/>
            </a:gradFill>
          </c:spPr>
          <c:invertIfNegative val="0"/>
          <c:dLbls>
            <c:txPr>
              <a:bodyPr/>
              <a:lstStyle/>
              <a:p>
                <a:pPr>
                  <a:defRPr sz="800"/>
                </a:pPr>
                <a:endParaRPr lang="ru-RU"/>
              </a:p>
            </c:txPr>
            <c:showLegendKey val="0"/>
            <c:showVal val="1"/>
            <c:showCatName val="0"/>
            <c:showSerName val="0"/>
            <c:showPercent val="0"/>
            <c:showBubbleSize val="0"/>
            <c:showLeaderLines val="0"/>
          </c:dLbls>
          <c:cat>
            <c:numRef>
              <c:f>Лист2!$D$54:$H$54</c:f>
              <c:numCache>
                <c:formatCode>General</c:formatCode>
                <c:ptCount val="5"/>
                <c:pt idx="0">
                  <c:v>2013</c:v>
                </c:pt>
                <c:pt idx="1">
                  <c:v>2014</c:v>
                </c:pt>
                <c:pt idx="2">
                  <c:v>2015</c:v>
                </c:pt>
                <c:pt idx="3">
                  <c:v>2016</c:v>
                </c:pt>
                <c:pt idx="4">
                  <c:v>2017</c:v>
                </c:pt>
              </c:numCache>
            </c:numRef>
          </c:cat>
          <c:val>
            <c:numRef>
              <c:f>Лист2!$D$56:$H$56</c:f>
              <c:numCache>
                <c:formatCode>General</c:formatCode>
                <c:ptCount val="5"/>
                <c:pt idx="0">
                  <c:v>65.900000000000006</c:v>
                </c:pt>
                <c:pt idx="1">
                  <c:v>64.900000000000006</c:v>
                </c:pt>
                <c:pt idx="2">
                  <c:v>63.5</c:v>
                </c:pt>
                <c:pt idx="3">
                  <c:v>62.4</c:v>
                </c:pt>
                <c:pt idx="4">
                  <c:v>61</c:v>
                </c:pt>
              </c:numCache>
            </c:numRef>
          </c:val>
        </c:ser>
        <c:ser>
          <c:idx val="2"/>
          <c:order val="2"/>
          <c:tx>
            <c:strRef>
              <c:f>Лист2!$C$57</c:f>
              <c:strCache>
                <c:ptCount val="1"/>
                <c:pt idx="0">
                  <c:v>Старше трудоспособного возраста, %</c:v>
                </c:pt>
              </c:strCache>
            </c:strRef>
          </c:tx>
          <c:spPr>
            <a:gradFill>
              <a:gsLst>
                <a:gs pos="0">
                  <a:schemeClr val="accent4">
                    <a:lumMod val="20000"/>
                    <a:lumOff val="80000"/>
                  </a:schemeClr>
                </a:gs>
                <a:gs pos="100000">
                  <a:schemeClr val="accent4">
                    <a:lumMod val="40000"/>
                    <a:lumOff val="60000"/>
                  </a:schemeClr>
                </a:gs>
              </a:gsLst>
              <a:lin ang="5400000" scaled="0"/>
            </a:gradFill>
          </c:spPr>
          <c:invertIfNegative val="0"/>
          <c:dLbls>
            <c:txPr>
              <a:bodyPr/>
              <a:lstStyle/>
              <a:p>
                <a:pPr>
                  <a:defRPr sz="800"/>
                </a:pPr>
                <a:endParaRPr lang="ru-RU"/>
              </a:p>
            </c:txPr>
            <c:showLegendKey val="0"/>
            <c:showVal val="1"/>
            <c:showCatName val="0"/>
            <c:showSerName val="0"/>
            <c:showPercent val="0"/>
            <c:showBubbleSize val="0"/>
            <c:showLeaderLines val="0"/>
          </c:dLbls>
          <c:cat>
            <c:numRef>
              <c:f>Лист2!$D$54:$H$54</c:f>
              <c:numCache>
                <c:formatCode>General</c:formatCode>
                <c:ptCount val="5"/>
                <c:pt idx="0">
                  <c:v>2013</c:v>
                </c:pt>
                <c:pt idx="1">
                  <c:v>2014</c:v>
                </c:pt>
                <c:pt idx="2">
                  <c:v>2015</c:v>
                </c:pt>
                <c:pt idx="3">
                  <c:v>2016</c:v>
                </c:pt>
                <c:pt idx="4">
                  <c:v>2017</c:v>
                </c:pt>
              </c:numCache>
            </c:numRef>
          </c:cat>
          <c:val>
            <c:numRef>
              <c:f>Лист2!$D$57:$H$57</c:f>
              <c:numCache>
                <c:formatCode>General</c:formatCode>
                <c:ptCount val="5"/>
                <c:pt idx="0">
                  <c:v>11.6</c:v>
                </c:pt>
                <c:pt idx="1">
                  <c:v>12.2</c:v>
                </c:pt>
                <c:pt idx="2">
                  <c:v>13.7</c:v>
                </c:pt>
                <c:pt idx="3">
                  <c:v>14.8</c:v>
                </c:pt>
                <c:pt idx="4">
                  <c:v>15.4</c:v>
                </c:pt>
              </c:numCache>
            </c:numRef>
          </c:val>
        </c:ser>
        <c:dLbls>
          <c:showLegendKey val="0"/>
          <c:showVal val="0"/>
          <c:showCatName val="0"/>
          <c:showSerName val="0"/>
          <c:showPercent val="0"/>
          <c:showBubbleSize val="0"/>
        </c:dLbls>
        <c:gapWidth val="150"/>
        <c:shape val="cylinder"/>
        <c:axId val="49577984"/>
        <c:axId val="49579520"/>
        <c:axId val="0"/>
      </c:bar3DChart>
      <c:catAx>
        <c:axId val="49577984"/>
        <c:scaling>
          <c:orientation val="minMax"/>
        </c:scaling>
        <c:delete val="0"/>
        <c:axPos val="b"/>
        <c:numFmt formatCode="General" sourceLinked="1"/>
        <c:majorTickMark val="out"/>
        <c:minorTickMark val="none"/>
        <c:tickLblPos val="nextTo"/>
        <c:txPr>
          <a:bodyPr/>
          <a:lstStyle/>
          <a:p>
            <a:pPr>
              <a:defRPr sz="900"/>
            </a:pPr>
            <a:endParaRPr lang="ru-RU"/>
          </a:p>
        </c:txPr>
        <c:crossAx val="49579520"/>
        <c:crosses val="autoZero"/>
        <c:auto val="1"/>
        <c:lblAlgn val="ctr"/>
        <c:lblOffset val="100"/>
        <c:noMultiLvlLbl val="0"/>
      </c:catAx>
      <c:valAx>
        <c:axId val="49579520"/>
        <c:scaling>
          <c:orientation val="minMax"/>
        </c:scaling>
        <c:delete val="0"/>
        <c:axPos val="l"/>
        <c:majorGridlines/>
        <c:numFmt formatCode="General" sourceLinked="1"/>
        <c:majorTickMark val="out"/>
        <c:minorTickMark val="none"/>
        <c:tickLblPos val="nextTo"/>
        <c:crossAx val="49577984"/>
        <c:crosses val="autoZero"/>
        <c:crossBetween val="between"/>
      </c:valAx>
    </c:plotArea>
    <c:legend>
      <c:legendPos val="r"/>
      <c:overlay val="0"/>
      <c:txPr>
        <a:bodyPr/>
        <a:lstStyle/>
        <a:p>
          <a:pPr>
            <a:defRPr sz="800"/>
          </a:pPr>
          <a:endParaRPr lang="ru-RU"/>
        </a:p>
      </c:txPr>
    </c:legend>
    <c:plotVisOnly val="1"/>
    <c:dispBlanksAs val="gap"/>
    <c:showDLblsOverMax val="0"/>
  </c:chart>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3">
                  <a:lumMod val="75000"/>
                </a:schemeClr>
              </a:solidFill>
            </a:ln>
          </c:spPr>
          <c:marker>
            <c:spPr>
              <a:solidFill>
                <a:schemeClr val="bg2">
                  <a:lumMod val="25000"/>
                </a:schemeClr>
              </a:solidFill>
              <a:ln>
                <a:solidFill>
                  <a:schemeClr val="accent3">
                    <a:lumMod val="75000"/>
                  </a:schemeClr>
                </a:solidFill>
              </a:ln>
            </c:spPr>
          </c:marker>
          <c:dLbls>
            <c:dLbl>
              <c:idx val="0"/>
              <c:layout>
                <c:manualLayout>
                  <c:x val="-5.5555555555555552E-2"/>
                  <c:y val="8.5800665461854178E-2"/>
                </c:manualLayout>
              </c:layout>
              <c:showLegendKey val="0"/>
              <c:showVal val="1"/>
              <c:showCatName val="0"/>
              <c:showSerName val="0"/>
              <c:showPercent val="0"/>
              <c:showBubbleSize val="0"/>
            </c:dLbl>
            <c:dLbl>
              <c:idx val="2"/>
              <c:layout>
                <c:manualLayout>
                  <c:x val="-5.1587301587301584E-2"/>
                  <c:y val="7.9672046500293164E-2"/>
                </c:manualLayout>
              </c:layout>
              <c:showLegendKey val="0"/>
              <c:showVal val="1"/>
              <c:showCatName val="0"/>
              <c:showSerName val="0"/>
              <c:showPercent val="0"/>
              <c:showBubbleSize val="0"/>
            </c:dLbl>
            <c:dLbl>
              <c:idx val="3"/>
              <c:layout>
                <c:manualLayout>
                  <c:x val="0"/>
                  <c:y val="-4.2900332730927117E-2"/>
                </c:manualLayout>
              </c:layout>
              <c:showLegendKey val="0"/>
              <c:showVal val="1"/>
              <c:showCatName val="0"/>
              <c:showSerName val="0"/>
              <c:showPercent val="0"/>
              <c:showBubbleSize val="0"/>
            </c:dLbl>
            <c:dLbl>
              <c:idx val="4"/>
              <c:layout>
                <c:manualLayout>
                  <c:x val="-0.15873015873015872"/>
                  <c:y val="1.838585688468303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Лист1!$B$25:$B$29</c:f>
              <c:numCache>
                <c:formatCode>General</c:formatCode>
                <c:ptCount val="5"/>
                <c:pt idx="0">
                  <c:v>2013</c:v>
                </c:pt>
                <c:pt idx="1">
                  <c:v>2014</c:v>
                </c:pt>
                <c:pt idx="2">
                  <c:v>2015</c:v>
                </c:pt>
                <c:pt idx="3">
                  <c:v>2016</c:v>
                </c:pt>
                <c:pt idx="4">
                  <c:v>2017</c:v>
                </c:pt>
              </c:numCache>
            </c:numRef>
          </c:cat>
          <c:val>
            <c:numRef>
              <c:f>Лист1!$C$25:$C$29</c:f>
              <c:numCache>
                <c:formatCode>General</c:formatCode>
                <c:ptCount val="5"/>
                <c:pt idx="0">
                  <c:v>508.97</c:v>
                </c:pt>
                <c:pt idx="1">
                  <c:v>511.95</c:v>
                </c:pt>
                <c:pt idx="2">
                  <c:v>467.1</c:v>
                </c:pt>
                <c:pt idx="3">
                  <c:v>481.8</c:v>
                </c:pt>
                <c:pt idx="4">
                  <c:v>415.07</c:v>
                </c:pt>
              </c:numCache>
            </c:numRef>
          </c:val>
          <c:smooth val="0"/>
        </c:ser>
        <c:dLbls>
          <c:showLegendKey val="0"/>
          <c:showVal val="0"/>
          <c:showCatName val="0"/>
          <c:showSerName val="0"/>
          <c:showPercent val="0"/>
          <c:showBubbleSize val="0"/>
        </c:dLbls>
        <c:marker val="1"/>
        <c:smooth val="0"/>
        <c:axId val="147063552"/>
        <c:axId val="147065088"/>
      </c:lineChart>
      <c:catAx>
        <c:axId val="147063552"/>
        <c:scaling>
          <c:orientation val="minMax"/>
        </c:scaling>
        <c:delete val="0"/>
        <c:axPos val="b"/>
        <c:numFmt formatCode="General" sourceLinked="1"/>
        <c:majorTickMark val="out"/>
        <c:minorTickMark val="none"/>
        <c:tickLblPos val="nextTo"/>
        <c:crossAx val="147065088"/>
        <c:crosses val="autoZero"/>
        <c:auto val="1"/>
        <c:lblAlgn val="ctr"/>
        <c:lblOffset val="100"/>
        <c:noMultiLvlLbl val="0"/>
      </c:catAx>
      <c:valAx>
        <c:axId val="147065088"/>
        <c:scaling>
          <c:orientation val="minMax"/>
          <c:min val="400"/>
        </c:scaling>
        <c:delete val="0"/>
        <c:axPos val="l"/>
        <c:majorGridlines/>
        <c:numFmt formatCode="General" sourceLinked="1"/>
        <c:majorTickMark val="out"/>
        <c:minorTickMark val="none"/>
        <c:tickLblPos val="nextTo"/>
        <c:crossAx val="147063552"/>
        <c:crosses val="autoZero"/>
        <c:crossBetween val="between"/>
      </c:valAx>
      <c:spPr>
        <a:gradFill>
          <a:gsLst>
            <a:gs pos="51300">
              <a:srgbClr val="F8F7F2"/>
            </a:gs>
            <a:gs pos="100000">
              <a:schemeClr val="bg2">
                <a:lumMod val="75000"/>
              </a:schemeClr>
            </a:gs>
            <a:gs pos="0">
              <a:schemeClr val="accent5">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tx2"/>
              </a:solidFill>
            </a:ln>
          </c:spPr>
          <c:marker>
            <c:spPr>
              <a:solidFill>
                <a:schemeClr val="bg2">
                  <a:lumMod val="25000"/>
                </a:schemeClr>
              </a:solidFill>
              <a:ln>
                <a:solidFill>
                  <a:schemeClr val="tx2"/>
                </a:solidFill>
              </a:ln>
            </c:spPr>
          </c:marker>
          <c:dLbls>
            <c:showLegendKey val="0"/>
            <c:showVal val="1"/>
            <c:showCatName val="0"/>
            <c:showSerName val="0"/>
            <c:showPercent val="0"/>
            <c:showBubbleSize val="0"/>
            <c:showLeaderLines val="0"/>
          </c:dLbls>
          <c:cat>
            <c:numRef>
              <c:f>Лист1!$B$25:$B$29</c:f>
              <c:numCache>
                <c:formatCode>General</c:formatCode>
                <c:ptCount val="5"/>
                <c:pt idx="0">
                  <c:v>2013</c:v>
                </c:pt>
                <c:pt idx="1">
                  <c:v>2014</c:v>
                </c:pt>
                <c:pt idx="2">
                  <c:v>2015</c:v>
                </c:pt>
                <c:pt idx="3">
                  <c:v>2016</c:v>
                </c:pt>
                <c:pt idx="4">
                  <c:v>2017</c:v>
                </c:pt>
              </c:numCache>
            </c:numRef>
          </c:cat>
          <c:val>
            <c:numRef>
              <c:f>Лист1!$D$25:$D$29</c:f>
              <c:numCache>
                <c:formatCode>General</c:formatCode>
                <c:ptCount val="5"/>
                <c:pt idx="0">
                  <c:v>63</c:v>
                </c:pt>
                <c:pt idx="1">
                  <c:v>61.4</c:v>
                </c:pt>
                <c:pt idx="2">
                  <c:v>63.1</c:v>
                </c:pt>
                <c:pt idx="3">
                  <c:v>63.6</c:v>
                </c:pt>
                <c:pt idx="4">
                  <c:v>58</c:v>
                </c:pt>
              </c:numCache>
            </c:numRef>
          </c:val>
          <c:smooth val="0"/>
        </c:ser>
        <c:dLbls>
          <c:showLegendKey val="0"/>
          <c:showVal val="0"/>
          <c:showCatName val="0"/>
          <c:showSerName val="0"/>
          <c:showPercent val="0"/>
          <c:showBubbleSize val="0"/>
        </c:dLbls>
        <c:marker val="1"/>
        <c:smooth val="0"/>
        <c:axId val="147732736"/>
        <c:axId val="147742720"/>
      </c:lineChart>
      <c:catAx>
        <c:axId val="147732736"/>
        <c:scaling>
          <c:orientation val="minMax"/>
        </c:scaling>
        <c:delete val="0"/>
        <c:axPos val="b"/>
        <c:numFmt formatCode="General" sourceLinked="1"/>
        <c:majorTickMark val="out"/>
        <c:minorTickMark val="none"/>
        <c:tickLblPos val="nextTo"/>
        <c:crossAx val="147742720"/>
        <c:crosses val="autoZero"/>
        <c:auto val="1"/>
        <c:lblAlgn val="ctr"/>
        <c:lblOffset val="100"/>
        <c:noMultiLvlLbl val="0"/>
      </c:catAx>
      <c:valAx>
        <c:axId val="147742720"/>
        <c:scaling>
          <c:orientation val="minMax"/>
          <c:min val="55"/>
        </c:scaling>
        <c:delete val="0"/>
        <c:axPos val="l"/>
        <c:majorGridlines/>
        <c:numFmt formatCode="General" sourceLinked="1"/>
        <c:majorTickMark val="out"/>
        <c:minorTickMark val="none"/>
        <c:tickLblPos val="nextTo"/>
        <c:crossAx val="147732736"/>
        <c:crosses val="autoZero"/>
        <c:crossBetween val="between"/>
      </c:valAx>
      <c:spPr>
        <a:gradFill>
          <a:gsLst>
            <a:gs pos="51300">
              <a:srgbClr val="F8F7F2"/>
            </a:gs>
            <a:gs pos="100000">
              <a:schemeClr val="accent6">
                <a:lumMod val="60000"/>
                <a:lumOff val="40000"/>
              </a:schemeClr>
            </a:gs>
            <a:gs pos="0">
              <a:schemeClr val="accent4">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1">
                    <a:lumMod val="40000"/>
                    <a:lumOff val="60000"/>
                  </a:schemeClr>
                </a:gs>
                <a:gs pos="100000">
                  <a:schemeClr val="tx2">
                    <a:lumMod val="75000"/>
                  </a:schemeClr>
                </a:gs>
              </a:gsLst>
              <a:lin ang="5400000" scaled="0"/>
            </a:gradFill>
          </c:spPr>
          <c:invertIfNegative val="0"/>
          <c:dLbls>
            <c:showLegendKey val="0"/>
            <c:showVal val="1"/>
            <c:showCatName val="0"/>
            <c:showSerName val="0"/>
            <c:showPercent val="0"/>
            <c:showBubbleSize val="0"/>
            <c:showLeaderLines val="0"/>
          </c:dLbls>
          <c:cat>
            <c:numRef>
              <c:f>Лист4!$J$114:$N$114</c:f>
              <c:numCache>
                <c:formatCode>General</c:formatCode>
                <c:ptCount val="5"/>
                <c:pt idx="0">
                  <c:v>2013</c:v>
                </c:pt>
                <c:pt idx="1">
                  <c:v>2014</c:v>
                </c:pt>
                <c:pt idx="2">
                  <c:v>2015</c:v>
                </c:pt>
                <c:pt idx="3">
                  <c:v>2016</c:v>
                </c:pt>
                <c:pt idx="4">
                  <c:v>2017</c:v>
                </c:pt>
              </c:numCache>
            </c:numRef>
          </c:cat>
          <c:val>
            <c:numRef>
              <c:f>Лист4!$J$115:$N$115</c:f>
              <c:numCache>
                <c:formatCode>General</c:formatCode>
                <c:ptCount val="5"/>
                <c:pt idx="0">
                  <c:v>2.2000000000000002</c:v>
                </c:pt>
                <c:pt idx="1">
                  <c:v>2</c:v>
                </c:pt>
                <c:pt idx="2">
                  <c:v>2.2000000000000002</c:v>
                </c:pt>
                <c:pt idx="3">
                  <c:v>1.97</c:v>
                </c:pt>
                <c:pt idx="4">
                  <c:v>2</c:v>
                </c:pt>
              </c:numCache>
            </c:numRef>
          </c:val>
        </c:ser>
        <c:dLbls>
          <c:showLegendKey val="0"/>
          <c:showVal val="0"/>
          <c:showCatName val="0"/>
          <c:showSerName val="0"/>
          <c:showPercent val="0"/>
          <c:showBubbleSize val="0"/>
        </c:dLbls>
        <c:gapWidth val="150"/>
        <c:shape val="cylinder"/>
        <c:axId val="147968000"/>
        <c:axId val="147969536"/>
        <c:axId val="0"/>
      </c:bar3DChart>
      <c:catAx>
        <c:axId val="147968000"/>
        <c:scaling>
          <c:orientation val="minMax"/>
        </c:scaling>
        <c:delete val="0"/>
        <c:axPos val="b"/>
        <c:numFmt formatCode="General" sourceLinked="1"/>
        <c:majorTickMark val="out"/>
        <c:minorTickMark val="none"/>
        <c:tickLblPos val="nextTo"/>
        <c:crossAx val="147969536"/>
        <c:crosses val="autoZero"/>
        <c:auto val="1"/>
        <c:lblAlgn val="ctr"/>
        <c:lblOffset val="100"/>
        <c:noMultiLvlLbl val="0"/>
      </c:catAx>
      <c:valAx>
        <c:axId val="147969536"/>
        <c:scaling>
          <c:orientation val="minMax"/>
        </c:scaling>
        <c:delete val="0"/>
        <c:axPos val="l"/>
        <c:majorGridlines/>
        <c:numFmt formatCode="General" sourceLinked="1"/>
        <c:majorTickMark val="out"/>
        <c:minorTickMark val="none"/>
        <c:tickLblPos val="nextTo"/>
        <c:crossAx val="147968000"/>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1">
                    <a:lumMod val="20000"/>
                    <a:lumOff val="80000"/>
                  </a:schemeClr>
                </a:gs>
                <a:gs pos="100000">
                  <a:schemeClr val="tx2">
                    <a:lumMod val="20000"/>
                    <a:lumOff val="80000"/>
                  </a:schemeClr>
                </a:gs>
              </a:gsLst>
              <a:lin ang="5400000" scaled="0"/>
            </a:gradFill>
          </c:spPr>
          <c:invertIfNegative val="0"/>
          <c:dLbls>
            <c:showLegendKey val="0"/>
            <c:showVal val="1"/>
            <c:showCatName val="0"/>
            <c:showSerName val="0"/>
            <c:showPercent val="0"/>
            <c:showBubbleSize val="0"/>
            <c:showLeaderLines val="0"/>
          </c:dLbls>
          <c:cat>
            <c:numRef>
              <c:f>Лист4!$J$114:$N$114</c:f>
              <c:numCache>
                <c:formatCode>General</c:formatCode>
                <c:ptCount val="5"/>
                <c:pt idx="0">
                  <c:v>2013</c:v>
                </c:pt>
                <c:pt idx="1">
                  <c:v>2014</c:v>
                </c:pt>
                <c:pt idx="2">
                  <c:v>2015</c:v>
                </c:pt>
                <c:pt idx="3">
                  <c:v>2016</c:v>
                </c:pt>
                <c:pt idx="4">
                  <c:v>2017</c:v>
                </c:pt>
              </c:numCache>
            </c:numRef>
          </c:cat>
          <c:val>
            <c:numRef>
              <c:f>Лист4!$J$116:$N$116</c:f>
              <c:numCache>
                <c:formatCode>General</c:formatCode>
                <c:ptCount val="5"/>
                <c:pt idx="0">
                  <c:v>0</c:v>
                </c:pt>
                <c:pt idx="1">
                  <c:v>0.5</c:v>
                </c:pt>
                <c:pt idx="2">
                  <c:v>0.3</c:v>
                </c:pt>
                <c:pt idx="3">
                  <c:v>0.32</c:v>
                </c:pt>
                <c:pt idx="4">
                  <c:v>0.4</c:v>
                </c:pt>
              </c:numCache>
            </c:numRef>
          </c:val>
        </c:ser>
        <c:dLbls>
          <c:showLegendKey val="0"/>
          <c:showVal val="0"/>
          <c:showCatName val="0"/>
          <c:showSerName val="0"/>
          <c:showPercent val="0"/>
          <c:showBubbleSize val="0"/>
        </c:dLbls>
        <c:gapWidth val="150"/>
        <c:shape val="cylinder"/>
        <c:axId val="146044416"/>
        <c:axId val="146045952"/>
        <c:axId val="0"/>
      </c:bar3DChart>
      <c:catAx>
        <c:axId val="146044416"/>
        <c:scaling>
          <c:orientation val="minMax"/>
        </c:scaling>
        <c:delete val="0"/>
        <c:axPos val="b"/>
        <c:numFmt formatCode="General" sourceLinked="1"/>
        <c:majorTickMark val="out"/>
        <c:minorTickMark val="none"/>
        <c:tickLblPos val="nextTo"/>
        <c:crossAx val="146045952"/>
        <c:crosses val="autoZero"/>
        <c:auto val="1"/>
        <c:lblAlgn val="ctr"/>
        <c:lblOffset val="100"/>
        <c:noMultiLvlLbl val="0"/>
      </c:catAx>
      <c:valAx>
        <c:axId val="146045952"/>
        <c:scaling>
          <c:orientation val="minMax"/>
        </c:scaling>
        <c:delete val="0"/>
        <c:axPos val="l"/>
        <c:majorGridlines/>
        <c:numFmt formatCode="General" sourceLinked="1"/>
        <c:majorTickMark val="out"/>
        <c:minorTickMark val="none"/>
        <c:tickLblPos val="nextTo"/>
        <c:crossAx val="146044416"/>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20000"/>
                    <a:lumOff val="80000"/>
                  </a:schemeClr>
                </a:gs>
                <a:gs pos="100000">
                  <a:srgbClr val="FF0000"/>
                </a:gs>
              </a:gsLst>
              <a:lin ang="5400000" scaled="0"/>
            </a:gradFill>
          </c:spPr>
          <c:invertIfNegative val="0"/>
          <c:dLbls>
            <c:showLegendKey val="0"/>
            <c:showVal val="1"/>
            <c:showCatName val="0"/>
            <c:showSerName val="0"/>
            <c:showPercent val="0"/>
            <c:showBubbleSize val="0"/>
            <c:showLeaderLines val="0"/>
          </c:dLbls>
          <c:cat>
            <c:numRef>
              <c:f>Сайт!$B$35:$F$35</c:f>
              <c:numCache>
                <c:formatCode>General</c:formatCode>
                <c:ptCount val="5"/>
                <c:pt idx="0">
                  <c:v>2013</c:v>
                </c:pt>
                <c:pt idx="1">
                  <c:v>2014</c:v>
                </c:pt>
                <c:pt idx="2">
                  <c:v>2015</c:v>
                </c:pt>
                <c:pt idx="3">
                  <c:v>2016</c:v>
                </c:pt>
                <c:pt idx="4">
                  <c:v>2017</c:v>
                </c:pt>
              </c:numCache>
            </c:numRef>
          </c:cat>
          <c:val>
            <c:numRef>
              <c:f>Сайт!$B$36:$F$36</c:f>
              <c:numCache>
                <c:formatCode>General</c:formatCode>
                <c:ptCount val="5"/>
                <c:pt idx="0">
                  <c:v>4</c:v>
                </c:pt>
                <c:pt idx="1">
                  <c:v>12</c:v>
                </c:pt>
                <c:pt idx="2">
                  <c:v>14</c:v>
                </c:pt>
                <c:pt idx="3">
                  <c:v>13</c:v>
                </c:pt>
                <c:pt idx="4">
                  <c:v>2</c:v>
                </c:pt>
              </c:numCache>
            </c:numRef>
          </c:val>
        </c:ser>
        <c:dLbls>
          <c:showLegendKey val="0"/>
          <c:showVal val="0"/>
          <c:showCatName val="0"/>
          <c:showSerName val="0"/>
          <c:showPercent val="0"/>
          <c:showBubbleSize val="0"/>
        </c:dLbls>
        <c:gapWidth val="150"/>
        <c:shape val="cylinder"/>
        <c:axId val="148421632"/>
        <c:axId val="148431616"/>
        <c:axId val="0"/>
      </c:bar3DChart>
      <c:catAx>
        <c:axId val="148421632"/>
        <c:scaling>
          <c:orientation val="minMax"/>
        </c:scaling>
        <c:delete val="0"/>
        <c:axPos val="b"/>
        <c:numFmt formatCode="General" sourceLinked="1"/>
        <c:majorTickMark val="out"/>
        <c:minorTickMark val="none"/>
        <c:tickLblPos val="nextTo"/>
        <c:crossAx val="148431616"/>
        <c:crosses val="autoZero"/>
        <c:auto val="1"/>
        <c:lblAlgn val="ctr"/>
        <c:lblOffset val="100"/>
        <c:noMultiLvlLbl val="0"/>
      </c:catAx>
      <c:valAx>
        <c:axId val="148431616"/>
        <c:scaling>
          <c:orientation val="minMax"/>
        </c:scaling>
        <c:delete val="0"/>
        <c:axPos val="l"/>
        <c:majorGridlines/>
        <c:numFmt formatCode="General" sourceLinked="1"/>
        <c:majorTickMark val="out"/>
        <c:minorTickMark val="none"/>
        <c:tickLblPos val="nextTo"/>
        <c:crossAx val="148421632"/>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Лист5!$B$7</c:f>
              <c:strCache>
                <c:ptCount val="1"/>
                <c:pt idx="0">
                  <c:v>Число абонентов стационарной телефонной сети</c:v>
                </c:pt>
              </c:strCache>
            </c:strRef>
          </c:tx>
          <c:dLbls>
            <c:dLbl>
              <c:idx val="1"/>
              <c:layout>
                <c:manualLayout>
                  <c:x val="-3.6303210985245129E-17"/>
                  <c:y val="-6.6889632107023408E-2"/>
                </c:manualLayout>
              </c:layout>
              <c:showLegendKey val="0"/>
              <c:showVal val="1"/>
              <c:showCatName val="0"/>
              <c:showSerName val="0"/>
              <c:showPercent val="0"/>
              <c:showBubbleSize val="0"/>
            </c:dLbl>
            <c:dLbl>
              <c:idx val="2"/>
              <c:layout>
                <c:manualLayout>
                  <c:x val="-1.5841584158415842E-2"/>
                  <c:y val="-6.6889632107023408E-2"/>
                </c:manualLayout>
              </c:layout>
              <c:showLegendKey val="0"/>
              <c:showVal val="1"/>
              <c:showCatName val="0"/>
              <c:showSerName val="0"/>
              <c:showPercent val="0"/>
              <c:showBubbleSize val="0"/>
            </c:dLbl>
            <c:dLbl>
              <c:idx val="3"/>
              <c:layout>
                <c:manualLayout>
                  <c:x val="-1.9801980198019802E-2"/>
                  <c:y val="-8.0267558528428096E-2"/>
                </c:manualLayout>
              </c:layout>
              <c:showLegendKey val="0"/>
              <c:showVal val="1"/>
              <c:showCatName val="0"/>
              <c:showSerName val="0"/>
              <c:showPercent val="0"/>
              <c:showBubbleSize val="0"/>
            </c:dLbl>
            <c:dLbl>
              <c:idx val="4"/>
              <c:layout>
                <c:manualLayout>
                  <c:x val="-4.3564356435643561E-2"/>
                  <c:y val="-7.357859531772575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Лист5!$A$9:$A$13</c:f>
              <c:numCache>
                <c:formatCode>General</c:formatCode>
                <c:ptCount val="5"/>
                <c:pt idx="0">
                  <c:v>2013</c:v>
                </c:pt>
                <c:pt idx="1">
                  <c:v>2014</c:v>
                </c:pt>
                <c:pt idx="2">
                  <c:v>2015</c:v>
                </c:pt>
                <c:pt idx="3">
                  <c:v>2016</c:v>
                </c:pt>
                <c:pt idx="4">
                  <c:v>2017</c:v>
                </c:pt>
              </c:numCache>
            </c:numRef>
          </c:cat>
          <c:val>
            <c:numRef>
              <c:f>Лист5!$B$9:$B$13</c:f>
              <c:numCache>
                <c:formatCode>General</c:formatCode>
                <c:ptCount val="5"/>
                <c:pt idx="0">
                  <c:v>14412</c:v>
                </c:pt>
                <c:pt idx="1">
                  <c:v>8740</c:v>
                </c:pt>
                <c:pt idx="2">
                  <c:v>7340</c:v>
                </c:pt>
                <c:pt idx="3">
                  <c:v>6261</c:v>
                </c:pt>
                <c:pt idx="4">
                  <c:v>5305</c:v>
                </c:pt>
              </c:numCache>
            </c:numRef>
          </c:val>
          <c:smooth val="0"/>
        </c:ser>
        <c:ser>
          <c:idx val="1"/>
          <c:order val="1"/>
          <c:tx>
            <c:strRef>
              <c:f>Лист5!$C$8</c:f>
              <c:strCache>
                <c:ptCount val="1"/>
                <c:pt idx="0">
                  <c:v>в том числе квартирных</c:v>
                </c:pt>
              </c:strCache>
            </c:strRef>
          </c:tx>
          <c:dLbls>
            <c:dLbl>
              <c:idx val="0"/>
              <c:layout>
                <c:manualLayout>
                  <c:x val="-5.9405940594059403E-2"/>
                  <c:y val="0.10033444816053512"/>
                </c:manualLayout>
              </c:layout>
              <c:showLegendKey val="0"/>
              <c:showVal val="1"/>
              <c:showCatName val="0"/>
              <c:showSerName val="0"/>
              <c:showPercent val="0"/>
              <c:showBubbleSize val="0"/>
            </c:dLbl>
            <c:dLbl>
              <c:idx val="1"/>
              <c:layout>
                <c:manualLayout>
                  <c:x val="-9.5049504950495092E-2"/>
                  <c:y val="9.3645484949832769E-2"/>
                </c:manualLayout>
              </c:layout>
              <c:showLegendKey val="0"/>
              <c:showVal val="1"/>
              <c:showCatName val="0"/>
              <c:showSerName val="0"/>
              <c:showPercent val="0"/>
              <c:showBubbleSize val="0"/>
            </c:dLbl>
            <c:dLbl>
              <c:idx val="2"/>
              <c:layout>
                <c:manualLayout>
                  <c:x val="-9.5049504950495051E-2"/>
                  <c:y val="8.0267558528428096E-2"/>
                </c:manualLayout>
              </c:layout>
              <c:showLegendKey val="0"/>
              <c:showVal val="1"/>
              <c:showCatName val="0"/>
              <c:showSerName val="0"/>
              <c:showPercent val="0"/>
              <c:showBubbleSize val="0"/>
            </c:dLbl>
            <c:dLbl>
              <c:idx val="3"/>
              <c:layout>
                <c:manualLayout>
                  <c:x val="-7.9207920792079209E-2"/>
                  <c:y val="8.6956521739130432E-2"/>
                </c:manualLayout>
              </c:layout>
              <c:showLegendKey val="0"/>
              <c:showVal val="1"/>
              <c:showCatName val="0"/>
              <c:showSerName val="0"/>
              <c:showPercent val="0"/>
              <c:showBubbleSize val="0"/>
            </c:dLbl>
            <c:dLbl>
              <c:idx val="4"/>
              <c:layout>
                <c:manualLayout>
                  <c:x val="-5.9405940594059403E-2"/>
                  <c:y val="8.695652173913043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Лист5!$A$9:$A$13</c:f>
              <c:numCache>
                <c:formatCode>General</c:formatCode>
                <c:ptCount val="5"/>
                <c:pt idx="0">
                  <c:v>2013</c:v>
                </c:pt>
                <c:pt idx="1">
                  <c:v>2014</c:v>
                </c:pt>
                <c:pt idx="2">
                  <c:v>2015</c:v>
                </c:pt>
                <c:pt idx="3">
                  <c:v>2016</c:v>
                </c:pt>
                <c:pt idx="4">
                  <c:v>2017</c:v>
                </c:pt>
              </c:numCache>
            </c:numRef>
          </c:cat>
          <c:val>
            <c:numRef>
              <c:f>Лист5!$C$9:$C$13</c:f>
              <c:numCache>
                <c:formatCode>General</c:formatCode>
                <c:ptCount val="5"/>
                <c:pt idx="0">
                  <c:v>8996</c:v>
                </c:pt>
                <c:pt idx="1">
                  <c:v>7262</c:v>
                </c:pt>
                <c:pt idx="2">
                  <c:v>5882</c:v>
                </c:pt>
                <c:pt idx="3">
                  <c:v>4792</c:v>
                </c:pt>
                <c:pt idx="4">
                  <c:v>3904</c:v>
                </c:pt>
              </c:numCache>
            </c:numRef>
          </c:val>
          <c:smooth val="0"/>
        </c:ser>
        <c:dLbls>
          <c:showLegendKey val="0"/>
          <c:showVal val="0"/>
          <c:showCatName val="0"/>
          <c:showSerName val="0"/>
          <c:showPercent val="0"/>
          <c:showBubbleSize val="0"/>
        </c:dLbls>
        <c:marker val="1"/>
        <c:smooth val="0"/>
        <c:axId val="127956480"/>
        <c:axId val="127958016"/>
      </c:lineChart>
      <c:catAx>
        <c:axId val="127956480"/>
        <c:scaling>
          <c:orientation val="minMax"/>
        </c:scaling>
        <c:delete val="0"/>
        <c:axPos val="b"/>
        <c:numFmt formatCode="General" sourceLinked="1"/>
        <c:majorTickMark val="out"/>
        <c:minorTickMark val="none"/>
        <c:tickLblPos val="nextTo"/>
        <c:crossAx val="127958016"/>
        <c:crosses val="autoZero"/>
        <c:auto val="1"/>
        <c:lblAlgn val="ctr"/>
        <c:lblOffset val="100"/>
        <c:noMultiLvlLbl val="0"/>
      </c:catAx>
      <c:valAx>
        <c:axId val="127958016"/>
        <c:scaling>
          <c:orientation val="minMax"/>
        </c:scaling>
        <c:delete val="0"/>
        <c:axPos val="l"/>
        <c:majorGridlines/>
        <c:numFmt formatCode="General" sourceLinked="1"/>
        <c:majorTickMark val="out"/>
        <c:minorTickMark val="none"/>
        <c:tickLblPos val="nextTo"/>
        <c:crossAx val="127956480"/>
        <c:crosses val="autoZero"/>
        <c:crossBetween val="between"/>
      </c:valAx>
      <c:spPr>
        <a:gradFill>
          <a:gsLst>
            <a:gs pos="0">
              <a:srgbClr val="FFF2C9"/>
            </a:gs>
            <a:gs pos="65800">
              <a:schemeClr val="accent5">
                <a:lumMod val="20000"/>
                <a:lumOff val="80000"/>
              </a:schemeClr>
            </a:gs>
            <a:gs pos="100000">
              <a:srgbClr val="D3EBF1"/>
            </a:gs>
          </a:gsLst>
          <a:lin ang="5400000" scaled="0"/>
        </a:gradFill>
      </c:spPr>
    </c:plotArea>
    <c:legend>
      <c:legendPos val="r"/>
      <c:overlay val="0"/>
    </c:legend>
    <c:plotVisOnly val="1"/>
    <c:dispBlanksAs val="gap"/>
    <c:showDLblsOverMax val="0"/>
  </c:chart>
  <c:txPr>
    <a:bodyPr/>
    <a:lstStyle/>
    <a:p>
      <a:pPr>
        <a:defRPr sz="700"/>
      </a:pPr>
      <a:endParaRPr lang="ru-RU"/>
    </a:p>
  </c:tx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3">
                  <a:lumMod val="50000"/>
                </a:schemeClr>
              </a:solidFill>
            </a:ln>
          </c:spPr>
          <c:marker>
            <c:spPr>
              <a:solidFill>
                <a:schemeClr val="accent3">
                  <a:lumMod val="50000"/>
                </a:schemeClr>
              </a:solidFill>
              <a:ln>
                <a:solidFill>
                  <a:schemeClr val="accent3">
                    <a:lumMod val="50000"/>
                  </a:schemeClr>
                </a:solidFill>
              </a:ln>
            </c:spPr>
          </c:marker>
          <c:dLbls>
            <c:showLegendKey val="0"/>
            <c:showVal val="1"/>
            <c:showCatName val="0"/>
            <c:showSerName val="0"/>
            <c:showPercent val="0"/>
            <c:showBubbleSize val="0"/>
            <c:showLeaderLines val="0"/>
          </c:dLbls>
          <c:cat>
            <c:numRef>
              <c:f>Лист5!$A$9:$A$13</c:f>
              <c:numCache>
                <c:formatCode>General</c:formatCode>
                <c:ptCount val="5"/>
                <c:pt idx="0">
                  <c:v>2013</c:v>
                </c:pt>
                <c:pt idx="1">
                  <c:v>2014</c:v>
                </c:pt>
                <c:pt idx="2">
                  <c:v>2015</c:v>
                </c:pt>
                <c:pt idx="3">
                  <c:v>2016</c:v>
                </c:pt>
                <c:pt idx="4">
                  <c:v>2017</c:v>
                </c:pt>
              </c:numCache>
            </c:numRef>
          </c:cat>
          <c:val>
            <c:numRef>
              <c:f>Лист5!$D$9:$D$13</c:f>
              <c:numCache>
                <c:formatCode>General</c:formatCode>
                <c:ptCount val="5"/>
                <c:pt idx="0">
                  <c:v>11160</c:v>
                </c:pt>
                <c:pt idx="1">
                  <c:v>10726</c:v>
                </c:pt>
                <c:pt idx="2">
                  <c:v>10665</c:v>
                </c:pt>
                <c:pt idx="3">
                  <c:v>10548</c:v>
                </c:pt>
                <c:pt idx="4">
                  <c:v>10229</c:v>
                </c:pt>
              </c:numCache>
            </c:numRef>
          </c:val>
          <c:smooth val="0"/>
        </c:ser>
        <c:dLbls>
          <c:showLegendKey val="0"/>
          <c:showVal val="0"/>
          <c:showCatName val="0"/>
          <c:showSerName val="0"/>
          <c:showPercent val="0"/>
          <c:showBubbleSize val="0"/>
        </c:dLbls>
        <c:marker val="1"/>
        <c:smooth val="0"/>
        <c:axId val="149023744"/>
        <c:axId val="149099264"/>
      </c:lineChart>
      <c:catAx>
        <c:axId val="149023744"/>
        <c:scaling>
          <c:orientation val="minMax"/>
        </c:scaling>
        <c:delete val="0"/>
        <c:axPos val="b"/>
        <c:numFmt formatCode="General" sourceLinked="1"/>
        <c:majorTickMark val="out"/>
        <c:minorTickMark val="none"/>
        <c:tickLblPos val="nextTo"/>
        <c:crossAx val="149099264"/>
        <c:crosses val="autoZero"/>
        <c:auto val="1"/>
        <c:lblAlgn val="ctr"/>
        <c:lblOffset val="100"/>
        <c:noMultiLvlLbl val="0"/>
      </c:catAx>
      <c:valAx>
        <c:axId val="149099264"/>
        <c:scaling>
          <c:orientation val="minMax"/>
          <c:min val="10000"/>
        </c:scaling>
        <c:delete val="0"/>
        <c:axPos val="l"/>
        <c:majorGridlines/>
        <c:numFmt formatCode="General" sourceLinked="1"/>
        <c:majorTickMark val="out"/>
        <c:minorTickMark val="none"/>
        <c:tickLblPos val="nextTo"/>
        <c:crossAx val="149023744"/>
        <c:crosses val="autoZero"/>
        <c:crossBetween val="between"/>
      </c:valAx>
      <c:spPr>
        <a:gradFill>
          <a:gsLst>
            <a:gs pos="0">
              <a:srgbClr val="FFF8E1"/>
            </a:gs>
            <a:gs pos="65800">
              <a:srgbClr val="F6FBFC"/>
            </a:gs>
            <a:gs pos="100000">
              <a:srgbClr val="C1FFDD"/>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gradFill>
              <a:gsLst>
                <a:gs pos="0">
                  <a:schemeClr val="accent6">
                    <a:lumMod val="20000"/>
                    <a:lumOff val="80000"/>
                  </a:schemeClr>
                </a:gs>
                <a:gs pos="100000">
                  <a:schemeClr val="accent4">
                    <a:lumMod val="75000"/>
                  </a:schemeClr>
                </a:gs>
              </a:gsLst>
              <a:lin ang="5400000" scaled="0"/>
            </a:gradFill>
          </c:spPr>
          <c:invertIfNegative val="0"/>
          <c:dLbls>
            <c:showLegendKey val="0"/>
            <c:showVal val="1"/>
            <c:showCatName val="0"/>
            <c:showSerName val="0"/>
            <c:showPercent val="0"/>
            <c:showBubbleSize val="0"/>
            <c:showLeaderLines val="0"/>
          </c:dLbls>
          <c:cat>
            <c:numRef>
              <c:f>Сайт!$B$35:$F$35</c:f>
              <c:numCache>
                <c:formatCode>General</c:formatCode>
                <c:ptCount val="5"/>
                <c:pt idx="0">
                  <c:v>2013</c:v>
                </c:pt>
                <c:pt idx="1">
                  <c:v>2014</c:v>
                </c:pt>
                <c:pt idx="2">
                  <c:v>2015</c:v>
                </c:pt>
                <c:pt idx="3">
                  <c:v>2016</c:v>
                </c:pt>
                <c:pt idx="4">
                  <c:v>2017</c:v>
                </c:pt>
              </c:numCache>
            </c:numRef>
          </c:cat>
          <c:val>
            <c:numRef>
              <c:f>Сайт!$B$39:$F$39</c:f>
              <c:numCache>
                <c:formatCode>General</c:formatCode>
                <c:ptCount val="5"/>
                <c:pt idx="0">
                  <c:v>15.4</c:v>
                </c:pt>
                <c:pt idx="1">
                  <c:v>13.8</c:v>
                </c:pt>
                <c:pt idx="2">
                  <c:v>12.5</c:v>
                </c:pt>
                <c:pt idx="3">
                  <c:v>13.05</c:v>
                </c:pt>
                <c:pt idx="4">
                  <c:v>11.7</c:v>
                </c:pt>
              </c:numCache>
            </c:numRef>
          </c:val>
        </c:ser>
        <c:dLbls>
          <c:showLegendKey val="0"/>
          <c:showVal val="0"/>
          <c:showCatName val="0"/>
          <c:showSerName val="0"/>
          <c:showPercent val="0"/>
          <c:showBubbleSize val="0"/>
        </c:dLbls>
        <c:gapWidth val="150"/>
        <c:shape val="cylinder"/>
        <c:axId val="148415232"/>
        <c:axId val="148416768"/>
        <c:axId val="0"/>
      </c:bar3DChart>
      <c:catAx>
        <c:axId val="148415232"/>
        <c:scaling>
          <c:orientation val="minMax"/>
        </c:scaling>
        <c:delete val="0"/>
        <c:axPos val="b"/>
        <c:numFmt formatCode="General" sourceLinked="1"/>
        <c:majorTickMark val="out"/>
        <c:minorTickMark val="none"/>
        <c:tickLblPos val="nextTo"/>
        <c:crossAx val="148416768"/>
        <c:crosses val="autoZero"/>
        <c:auto val="1"/>
        <c:lblAlgn val="ctr"/>
        <c:lblOffset val="100"/>
        <c:noMultiLvlLbl val="0"/>
      </c:catAx>
      <c:valAx>
        <c:axId val="148416768"/>
        <c:scaling>
          <c:orientation val="minMax"/>
          <c:min val="10"/>
        </c:scaling>
        <c:delete val="0"/>
        <c:axPos val="l"/>
        <c:majorGridlines/>
        <c:numFmt formatCode="General" sourceLinked="1"/>
        <c:majorTickMark val="out"/>
        <c:minorTickMark val="none"/>
        <c:tickLblPos val="nextTo"/>
        <c:crossAx val="148415232"/>
        <c:crosses val="autoZero"/>
        <c:crossBetween val="between"/>
      </c:valAx>
    </c:plotArea>
    <c:plotVisOnly val="1"/>
    <c:dispBlanksAs val="gap"/>
    <c:showDLblsOverMax val="0"/>
  </c:chart>
  <c:txPr>
    <a:bodyPr/>
    <a:lstStyle/>
    <a:p>
      <a:pPr>
        <a:defRPr sz="800"/>
      </a:pPr>
      <a:endParaRPr lang="ru-RU"/>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Лист4!$A$1</c:f>
              <c:strCache>
                <c:ptCount val="1"/>
                <c:pt idx="0">
                  <c:v>Всего зарегистрировано преступлений</c:v>
                </c:pt>
              </c:strCache>
            </c:strRef>
          </c:tx>
          <c:dLbls>
            <c:dLbl>
              <c:idx val="0"/>
              <c:layout>
                <c:manualLayout>
                  <c:x val="-4.2607355438610854E-3"/>
                  <c:y val="-3.496821196793938E-2"/>
                </c:manualLayout>
              </c:layout>
              <c:showLegendKey val="0"/>
              <c:showVal val="1"/>
              <c:showCatName val="0"/>
              <c:showSerName val="0"/>
              <c:showPercent val="0"/>
              <c:showBubbleSize val="0"/>
            </c:dLbl>
            <c:dLbl>
              <c:idx val="1"/>
              <c:layout>
                <c:manualLayout>
                  <c:x val="-2.1303677719305428E-2"/>
                  <c:y val="-6.410838860788888E-2"/>
                </c:manualLayout>
              </c:layout>
              <c:showLegendKey val="0"/>
              <c:showVal val="1"/>
              <c:showCatName val="0"/>
              <c:showSerName val="0"/>
              <c:showPercent val="0"/>
              <c:showBubbleSize val="0"/>
            </c:dLbl>
            <c:dLbl>
              <c:idx val="2"/>
              <c:layout>
                <c:manualLayout>
                  <c:x val="-4.6868090982471938E-2"/>
                  <c:y val="-7.5764459263868655E-2"/>
                </c:manualLayout>
              </c:layout>
              <c:showLegendKey val="0"/>
              <c:showVal val="1"/>
              <c:showCatName val="0"/>
              <c:showSerName val="0"/>
              <c:showPercent val="0"/>
              <c:showBubbleSize val="0"/>
            </c:dLbl>
            <c:dLbl>
              <c:idx val="3"/>
              <c:layout>
                <c:manualLayout>
                  <c:x val="-5.9650297614055194E-2"/>
                  <c:y val="-7.5764459263868669E-2"/>
                </c:manualLayout>
              </c:layout>
              <c:showLegendKey val="0"/>
              <c:showVal val="1"/>
              <c:showCatName val="0"/>
              <c:showSerName val="0"/>
              <c:showPercent val="0"/>
              <c:showBubbleSize val="0"/>
            </c:dLbl>
            <c:dLbl>
              <c:idx val="4"/>
              <c:layout>
                <c:manualLayout>
                  <c:x val="-7.6693575280487244E-2"/>
                  <c:y val="-9.326508566294131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Лист4!$C$11:$G$11</c:f>
              <c:numCache>
                <c:formatCode>General</c:formatCode>
                <c:ptCount val="5"/>
                <c:pt idx="0">
                  <c:v>2013</c:v>
                </c:pt>
                <c:pt idx="1">
                  <c:v>2014</c:v>
                </c:pt>
                <c:pt idx="2">
                  <c:v>2015</c:v>
                </c:pt>
                <c:pt idx="3">
                  <c:v>2016</c:v>
                </c:pt>
                <c:pt idx="4">
                  <c:v>2017</c:v>
                </c:pt>
              </c:numCache>
            </c:numRef>
          </c:cat>
          <c:val>
            <c:numRef>
              <c:f>Лист4!$C$1:$G$1</c:f>
              <c:numCache>
                <c:formatCode>General</c:formatCode>
                <c:ptCount val="5"/>
                <c:pt idx="0">
                  <c:v>860</c:v>
                </c:pt>
                <c:pt idx="1">
                  <c:v>775</c:v>
                </c:pt>
                <c:pt idx="2">
                  <c:v>699</c:v>
                </c:pt>
                <c:pt idx="3">
                  <c:v>725</c:v>
                </c:pt>
                <c:pt idx="4">
                  <c:v>636</c:v>
                </c:pt>
              </c:numCache>
            </c:numRef>
          </c:val>
          <c:smooth val="0"/>
        </c:ser>
        <c:ser>
          <c:idx val="1"/>
          <c:order val="1"/>
          <c:tx>
            <c:strRef>
              <c:f>Лист4!$A$2</c:f>
              <c:strCache>
                <c:ptCount val="1"/>
                <c:pt idx="0">
                  <c:v>-из них тяжких и особо тяжких преступлений</c:v>
                </c:pt>
              </c:strCache>
            </c:strRef>
          </c:tx>
          <c:dLbls>
            <c:dLbl>
              <c:idx val="0"/>
              <c:layout>
                <c:manualLayout>
                  <c:x val="-6.8171768701777366E-2"/>
                  <c:y val="-9.9076600575828191E-2"/>
                </c:manualLayout>
              </c:layout>
              <c:showLegendKey val="0"/>
              <c:showVal val="1"/>
              <c:showCatName val="0"/>
              <c:showSerName val="0"/>
              <c:showPercent val="0"/>
              <c:showBubbleSize val="0"/>
            </c:dLbl>
            <c:dLbl>
              <c:idx val="1"/>
              <c:layout>
                <c:manualLayout>
                  <c:x val="-4.6868090982471938E-2"/>
                  <c:y val="-9.3248565247838353E-2"/>
                </c:manualLayout>
              </c:layout>
              <c:showLegendKey val="0"/>
              <c:showVal val="1"/>
              <c:showCatName val="0"/>
              <c:showSerName val="0"/>
              <c:showPercent val="0"/>
              <c:showBubbleSize val="0"/>
            </c:dLbl>
            <c:dLbl>
              <c:idx val="2"/>
              <c:layout>
                <c:manualLayout>
                  <c:x val="-4.2607355438610856E-2"/>
                  <c:y val="-9.9076600575828247E-2"/>
                </c:manualLayout>
              </c:layout>
              <c:showLegendKey val="0"/>
              <c:showVal val="1"/>
              <c:showCatName val="0"/>
              <c:showSerName val="0"/>
              <c:showPercent val="0"/>
              <c:showBubbleSize val="0"/>
            </c:dLbl>
            <c:dLbl>
              <c:idx val="3"/>
              <c:layout>
                <c:manualLayout>
                  <c:x val="-5.1128826526333021E-2"/>
                  <c:y val="-8.159249459185855E-2"/>
                </c:manualLayout>
              </c:layout>
              <c:showLegendKey val="0"/>
              <c:showVal val="1"/>
              <c:showCatName val="0"/>
              <c:showSerName val="0"/>
              <c:showPercent val="0"/>
              <c:showBubbleSize val="0"/>
            </c:dLbl>
            <c:dLbl>
              <c:idx val="4"/>
              <c:layout>
                <c:manualLayout>
                  <c:x val="-5.5389562070194111E-2"/>
                  <c:y val="-0.10490463590381809"/>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Лист4!$C$11:$G$11</c:f>
              <c:numCache>
                <c:formatCode>General</c:formatCode>
                <c:ptCount val="5"/>
                <c:pt idx="0">
                  <c:v>2013</c:v>
                </c:pt>
                <c:pt idx="1">
                  <c:v>2014</c:v>
                </c:pt>
                <c:pt idx="2">
                  <c:v>2015</c:v>
                </c:pt>
                <c:pt idx="3">
                  <c:v>2016</c:v>
                </c:pt>
                <c:pt idx="4">
                  <c:v>2017</c:v>
                </c:pt>
              </c:numCache>
            </c:numRef>
          </c:cat>
          <c:val>
            <c:numRef>
              <c:f>Лист4!$C$2:$G$2</c:f>
              <c:numCache>
                <c:formatCode>General</c:formatCode>
                <c:ptCount val="5"/>
                <c:pt idx="0">
                  <c:v>231</c:v>
                </c:pt>
                <c:pt idx="1">
                  <c:v>239</c:v>
                </c:pt>
                <c:pt idx="2">
                  <c:v>149</c:v>
                </c:pt>
                <c:pt idx="3">
                  <c:v>181</c:v>
                </c:pt>
                <c:pt idx="4">
                  <c:v>122</c:v>
                </c:pt>
              </c:numCache>
            </c:numRef>
          </c:val>
          <c:smooth val="0"/>
        </c:ser>
        <c:dLbls>
          <c:showLegendKey val="0"/>
          <c:showVal val="0"/>
          <c:showCatName val="0"/>
          <c:showSerName val="0"/>
          <c:showPercent val="0"/>
          <c:showBubbleSize val="0"/>
        </c:dLbls>
        <c:marker val="1"/>
        <c:smooth val="0"/>
        <c:axId val="149040128"/>
        <c:axId val="149050112"/>
      </c:lineChart>
      <c:catAx>
        <c:axId val="149040128"/>
        <c:scaling>
          <c:orientation val="minMax"/>
        </c:scaling>
        <c:delete val="0"/>
        <c:axPos val="b"/>
        <c:numFmt formatCode="General" sourceLinked="1"/>
        <c:majorTickMark val="out"/>
        <c:minorTickMark val="none"/>
        <c:tickLblPos val="nextTo"/>
        <c:crossAx val="149050112"/>
        <c:crosses val="autoZero"/>
        <c:auto val="1"/>
        <c:lblAlgn val="ctr"/>
        <c:lblOffset val="100"/>
        <c:noMultiLvlLbl val="0"/>
      </c:catAx>
      <c:valAx>
        <c:axId val="149050112"/>
        <c:scaling>
          <c:orientation val="minMax"/>
        </c:scaling>
        <c:delete val="0"/>
        <c:axPos val="l"/>
        <c:majorGridlines/>
        <c:numFmt formatCode="General" sourceLinked="1"/>
        <c:majorTickMark val="out"/>
        <c:minorTickMark val="none"/>
        <c:tickLblPos val="nextTo"/>
        <c:crossAx val="149040128"/>
        <c:crosses val="autoZero"/>
        <c:crossBetween val="between"/>
      </c:valAx>
      <c:spPr>
        <a:gradFill>
          <a:gsLst>
            <a:gs pos="0">
              <a:srgbClr val="ECF1FA"/>
            </a:gs>
            <a:gs pos="100000">
              <a:srgbClr val="FFE697"/>
            </a:gs>
          </a:gsLst>
          <a:lin ang="5400000" scaled="0"/>
        </a:gradFill>
      </c:spPr>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Лист4!$A$3</c:f>
              <c:strCache>
                <c:ptCount val="1"/>
                <c:pt idx="0">
                  <c:v>Совершено преступлений в общественных местах</c:v>
                </c:pt>
              </c:strCache>
            </c:strRef>
          </c:tx>
          <c:spPr>
            <a:ln>
              <a:solidFill>
                <a:schemeClr val="tx2"/>
              </a:solidFill>
            </a:ln>
          </c:spPr>
          <c:marker>
            <c:spPr>
              <a:solidFill>
                <a:schemeClr val="tx2"/>
              </a:solidFill>
              <a:ln>
                <a:solidFill>
                  <a:schemeClr val="tx2"/>
                </a:solidFill>
              </a:ln>
            </c:spPr>
          </c:marker>
          <c:dLbls>
            <c:showLegendKey val="0"/>
            <c:showVal val="1"/>
            <c:showCatName val="0"/>
            <c:showSerName val="0"/>
            <c:showPercent val="0"/>
            <c:showBubbleSize val="0"/>
            <c:showLeaderLines val="0"/>
          </c:dLbls>
          <c:cat>
            <c:numRef>
              <c:f>Лист4!$C$11:$G$11</c:f>
              <c:numCache>
                <c:formatCode>General</c:formatCode>
                <c:ptCount val="5"/>
                <c:pt idx="0">
                  <c:v>2013</c:v>
                </c:pt>
                <c:pt idx="1">
                  <c:v>2014</c:v>
                </c:pt>
                <c:pt idx="2">
                  <c:v>2015</c:v>
                </c:pt>
                <c:pt idx="3">
                  <c:v>2016</c:v>
                </c:pt>
                <c:pt idx="4">
                  <c:v>2017</c:v>
                </c:pt>
              </c:numCache>
            </c:numRef>
          </c:cat>
          <c:val>
            <c:numRef>
              <c:f>Лист4!$C$3:$G$3</c:f>
              <c:numCache>
                <c:formatCode>General</c:formatCode>
                <c:ptCount val="5"/>
                <c:pt idx="0">
                  <c:v>316</c:v>
                </c:pt>
                <c:pt idx="1">
                  <c:v>293</c:v>
                </c:pt>
                <c:pt idx="2">
                  <c:v>280</c:v>
                </c:pt>
                <c:pt idx="3">
                  <c:v>250</c:v>
                </c:pt>
                <c:pt idx="4">
                  <c:v>232</c:v>
                </c:pt>
              </c:numCache>
            </c:numRef>
          </c:val>
          <c:smooth val="0"/>
        </c:ser>
        <c:ser>
          <c:idx val="1"/>
          <c:order val="1"/>
          <c:tx>
            <c:strRef>
              <c:f>Лист4!$A$4</c:f>
              <c:strCache>
                <c:ptCount val="1"/>
                <c:pt idx="0">
                  <c:v>в том числе уличная преступность</c:v>
                </c:pt>
              </c:strCache>
            </c:strRef>
          </c:tx>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Лист4!$C$11:$G$11</c:f>
              <c:numCache>
                <c:formatCode>General</c:formatCode>
                <c:ptCount val="5"/>
                <c:pt idx="0">
                  <c:v>2013</c:v>
                </c:pt>
                <c:pt idx="1">
                  <c:v>2014</c:v>
                </c:pt>
                <c:pt idx="2">
                  <c:v>2015</c:v>
                </c:pt>
                <c:pt idx="3">
                  <c:v>2016</c:v>
                </c:pt>
                <c:pt idx="4">
                  <c:v>2017</c:v>
                </c:pt>
              </c:numCache>
            </c:numRef>
          </c:cat>
          <c:val>
            <c:numRef>
              <c:f>Лист4!$C$4:$G$4</c:f>
              <c:numCache>
                <c:formatCode>General</c:formatCode>
                <c:ptCount val="5"/>
                <c:pt idx="0">
                  <c:v>170</c:v>
                </c:pt>
                <c:pt idx="1">
                  <c:v>125</c:v>
                </c:pt>
                <c:pt idx="2">
                  <c:v>123</c:v>
                </c:pt>
                <c:pt idx="3">
                  <c:v>136</c:v>
                </c:pt>
                <c:pt idx="4">
                  <c:v>114</c:v>
                </c:pt>
              </c:numCache>
            </c:numRef>
          </c:val>
          <c:smooth val="0"/>
        </c:ser>
        <c:dLbls>
          <c:showLegendKey val="0"/>
          <c:showVal val="0"/>
          <c:showCatName val="0"/>
          <c:showSerName val="0"/>
          <c:showPercent val="0"/>
          <c:showBubbleSize val="0"/>
        </c:dLbls>
        <c:marker val="1"/>
        <c:smooth val="0"/>
        <c:axId val="149329792"/>
        <c:axId val="149331328"/>
      </c:lineChart>
      <c:catAx>
        <c:axId val="149329792"/>
        <c:scaling>
          <c:orientation val="minMax"/>
        </c:scaling>
        <c:delete val="0"/>
        <c:axPos val="b"/>
        <c:numFmt formatCode="General" sourceLinked="1"/>
        <c:majorTickMark val="out"/>
        <c:minorTickMark val="none"/>
        <c:tickLblPos val="nextTo"/>
        <c:crossAx val="149331328"/>
        <c:crosses val="autoZero"/>
        <c:auto val="1"/>
        <c:lblAlgn val="ctr"/>
        <c:lblOffset val="100"/>
        <c:noMultiLvlLbl val="0"/>
      </c:catAx>
      <c:valAx>
        <c:axId val="149331328"/>
        <c:scaling>
          <c:orientation val="minMax"/>
        </c:scaling>
        <c:delete val="0"/>
        <c:axPos val="l"/>
        <c:majorGridlines/>
        <c:numFmt formatCode="General" sourceLinked="1"/>
        <c:majorTickMark val="out"/>
        <c:minorTickMark val="none"/>
        <c:tickLblPos val="nextTo"/>
        <c:crossAx val="149329792"/>
        <c:crosses val="autoZero"/>
        <c:crossBetween val="between"/>
      </c:valAx>
      <c:spPr>
        <a:gradFill>
          <a:gsLst>
            <a:gs pos="0">
              <a:schemeClr val="bg2"/>
            </a:gs>
            <a:gs pos="100000">
              <a:srgbClr val="FFFF6D"/>
            </a:gs>
          </a:gsLst>
          <a:lin ang="5400000" scaled="0"/>
        </a:gradFill>
      </c:spPr>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Лист4!$D$61</c:f>
              <c:strCache>
                <c:ptCount val="1"/>
                <c:pt idx="0">
                  <c:v>Мужчины</c:v>
                </c:pt>
              </c:strCache>
            </c:strRef>
          </c:tx>
          <c:spPr>
            <a:ln>
              <a:solidFill>
                <a:srgbClr val="7030A0"/>
              </a:solidFill>
            </a:ln>
          </c:spPr>
          <c:marker>
            <c:spPr>
              <a:solidFill>
                <a:schemeClr val="accent4">
                  <a:lumMod val="75000"/>
                </a:schemeClr>
              </a:solidFill>
              <a:ln>
                <a:solidFill>
                  <a:srgbClr val="7030A0"/>
                </a:solidFill>
              </a:ln>
            </c:spPr>
          </c:marker>
          <c:dLbls>
            <c:dLbl>
              <c:idx val="0"/>
              <c:layout>
                <c:manualLayout>
                  <c:x val="-8.3333333333333332E-3"/>
                  <c:y val="8.8560885608856083E-2"/>
                </c:manualLayout>
              </c:layout>
              <c:showLegendKey val="0"/>
              <c:showVal val="1"/>
              <c:showCatName val="0"/>
              <c:showSerName val="0"/>
              <c:showPercent val="0"/>
              <c:showBubbleSize val="0"/>
            </c:dLbl>
            <c:dLbl>
              <c:idx val="1"/>
              <c:layout>
                <c:manualLayout>
                  <c:x val="-8.3333333333333332E-3"/>
                  <c:y val="6.6420664206642069E-2"/>
                </c:manualLayout>
              </c:layout>
              <c:showLegendKey val="0"/>
              <c:showVal val="1"/>
              <c:showCatName val="0"/>
              <c:showSerName val="0"/>
              <c:showPercent val="0"/>
              <c:showBubbleSize val="0"/>
            </c:dLbl>
            <c:dLbl>
              <c:idx val="2"/>
              <c:layout>
                <c:manualLayout>
                  <c:x val="-4.1666666666666666E-3"/>
                  <c:y val="7.3800738007380073E-2"/>
                </c:manualLayout>
              </c:layout>
              <c:showLegendKey val="0"/>
              <c:showVal val="1"/>
              <c:showCatName val="0"/>
              <c:showSerName val="0"/>
              <c:showPercent val="0"/>
              <c:showBubbleSize val="0"/>
            </c:dLbl>
            <c:dLbl>
              <c:idx val="3"/>
              <c:layout>
                <c:manualLayout>
                  <c:x val="-3.3333333333333333E-2"/>
                  <c:y val="0.10332103321033211"/>
                </c:manualLayout>
              </c:layout>
              <c:showLegendKey val="0"/>
              <c:showVal val="1"/>
              <c:showCatName val="0"/>
              <c:showSerName val="0"/>
              <c:showPercent val="0"/>
              <c:showBubbleSize val="0"/>
            </c:dLbl>
            <c:dLbl>
              <c:idx val="4"/>
              <c:layout>
                <c:manualLayout>
                  <c:x val="-5.4166666666666669E-2"/>
                  <c:y val="8.856088560885608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Лист4!$E$60:$I$60</c:f>
              <c:numCache>
                <c:formatCode>General</c:formatCode>
                <c:ptCount val="5"/>
                <c:pt idx="0">
                  <c:v>2013</c:v>
                </c:pt>
                <c:pt idx="1">
                  <c:v>2014</c:v>
                </c:pt>
                <c:pt idx="2">
                  <c:v>2015</c:v>
                </c:pt>
                <c:pt idx="3">
                  <c:v>2016</c:v>
                </c:pt>
                <c:pt idx="4">
                  <c:v>2017</c:v>
                </c:pt>
              </c:numCache>
            </c:numRef>
          </c:cat>
          <c:val>
            <c:numRef>
              <c:f>Лист4!$E$61:$I$61</c:f>
              <c:numCache>
                <c:formatCode>General</c:formatCode>
                <c:ptCount val="5"/>
                <c:pt idx="0">
                  <c:v>33.08</c:v>
                </c:pt>
                <c:pt idx="1">
                  <c:v>33.409999999999997</c:v>
                </c:pt>
                <c:pt idx="2">
                  <c:v>33.64</c:v>
                </c:pt>
                <c:pt idx="3">
                  <c:v>34.04</c:v>
                </c:pt>
                <c:pt idx="4">
                  <c:v>33.770000000000003</c:v>
                </c:pt>
              </c:numCache>
            </c:numRef>
          </c:val>
          <c:smooth val="0"/>
        </c:ser>
        <c:ser>
          <c:idx val="1"/>
          <c:order val="1"/>
          <c:tx>
            <c:strRef>
              <c:f>Лист4!$D$62</c:f>
              <c:strCache>
                <c:ptCount val="1"/>
                <c:pt idx="0">
                  <c:v>Женщины</c:v>
                </c:pt>
              </c:strCache>
            </c:strRef>
          </c:tx>
          <c:spPr>
            <a:ln>
              <a:solidFill>
                <a:srgbClr val="C00000"/>
              </a:solidFill>
            </a:ln>
          </c:spPr>
          <c:marker>
            <c:spPr>
              <a:solidFill>
                <a:srgbClr val="FF0000"/>
              </a:solidFill>
              <a:ln>
                <a:solidFill>
                  <a:srgbClr val="C00000"/>
                </a:solidFill>
              </a:ln>
            </c:spPr>
          </c:marker>
          <c:dLbls>
            <c:dLbl>
              <c:idx val="0"/>
              <c:layout>
                <c:manualLayout>
                  <c:x val="-4.5833333333333351E-2"/>
                  <c:y val="-0.10332103321033209"/>
                </c:manualLayout>
              </c:layout>
              <c:showLegendKey val="0"/>
              <c:showVal val="1"/>
              <c:showCatName val="0"/>
              <c:showSerName val="0"/>
              <c:showPercent val="0"/>
              <c:showBubbleSize val="0"/>
            </c:dLbl>
            <c:dLbl>
              <c:idx val="1"/>
              <c:layout>
                <c:manualLayout>
                  <c:x val="-2.0833333333333332E-2"/>
                  <c:y val="-8.856088560885611E-2"/>
                </c:manualLayout>
              </c:layout>
              <c:showLegendKey val="0"/>
              <c:showVal val="1"/>
              <c:showCatName val="0"/>
              <c:showSerName val="0"/>
              <c:showPercent val="0"/>
              <c:showBubbleSize val="0"/>
            </c:dLbl>
            <c:dLbl>
              <c:idx val="2"/>
              <c:layout>
                <c:manualLayout>
                  <c:x val="-2.0833333333333332E-2"/>
                  <c:y val="-8.1180811808118092E-2"/>
                </c:manualLayout>
              </c:layout>
              <c:showLegendKey val="0"/>
              <c:showVal val="1"/>
              <c:showCatName val="0"/>
              <c:showSerName val="0"/>
              <c:showPercent val="0"/>
              <c:showBubbleSize val="0"/>
            </c:dLbl>
            <c:dLbl>
              <c:idx val="3"/>
              <c:layout>
                <c:manualLayout>
                  <c:x val="-8.3333333333333332E-3"/>
                  <c:y val="5.1660516605166053E-2"/>
                </c:manualLayout>
              </c:layout>
              <c:showLegendKey val="0"/>
              <c:showVal val="1"/>
              <c:showCatName val="0"/>
              <c:showSerName val="0"/>
              <c:showPercent val="0"/>
              <c:showBubbleSize val="0"/>
            </c:dLbl>
            <c:dLbl>
              <c:idx val="4"/>
              <c:layout>
                <c:manualLayout>
                  <c:x val="-0.05"/>
                  <c:y val="7.380073800738007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Лист4!$E$60:$I$60</c:f>
              <c:numCache>
                <c:formatCode>General</c:formatCode>
                <c:ptCount val="5"/>
                <c:pt idx="0">
                  <c:v>2013</c:v>
                </c:pt>
                <c:pt idx="1">
                  <c:v>2014</c:v>
                </c:pt>
                <c:pt idx="2">
                  <c:v>2015</c:v>
                </c:pt>
                <c:pt idx="3">
                  <c:v>2016</c:v>
                </c:pt>
                <c:pt idx="4">
                  <c:v>2017</c:v>
                </c:pt>
              </c:numCache>
            </c:numRef>
          </c:cat>
          <c:val>
            <c:numRef>
              <c:f>Лист4!$E$62:$I$62</c:f>
              <c:numCache>
                <c:formatCode>General</c:formatCode>
                <c:ptCount val="5"/>
                <c:pt idx="0">
                  <c:v>34.94</c:v>
                </c:pt>
                <c:pt idx="1">
                  <c:v>35.24</c:v>
                </c:pt>
                <c:pt idx="2">
                  <c:v>35.5</c:v>
                </c:pt>
                <c:pt idx="3">
                  <c:v>35.950000000000003</c:v>
                </c:pt>
                <c:pt idx="4">
                  <c:v>36.119999999999997</c:v>
                </c:pt>
              </c:numCache>
            </c:numRef>
          </c:val>
          <c:smooth val="0"/>
        </c:ser>
        <c:dLbls>
          <c:showLegendKey val="0"/>
          <c:showVal val="0"/>
          <c:showCatName val="0"/>
          <c:showSerName val="0"/>
          <c:showPercent val="0"/>
          <c:showBubbleSize val="0"/>
        </c:dLbls>
        <c:marker val="1"/>
        <c:smooth val="0"/>
        <c:axId val="49597056"/>
        <c:axId val="49631616"/>
      </c:lineChart>
      <c:catAx>
        <c:axId val="49597056"/>
        <c:scaling>
          <c:orientation val="minMax"/>
        </c:scaling>
        <c:delete val="0"/>
        <c:axPos val="b"/>
        <c:numFmt formatCode="General" sourceLinked="1"/>
        <c:majorTickMark val="out"/>
        <c:minorTickMark val="none"/>
        <c:tickLblPos val="nextTo"/>
        <c:crossAx val="49631616"/>
        <c:crosses val="autoZero"/>
        <c:auto val="1"/>
        <c:lblAlgn val="ctr"/>
        <c:lblOffset val="100"/>
        <c:noMultiLvlLbl val="0"/>
      </c:catAx>
      <c:valAx>
        <c:axId val="49631616"/>
        <c:scaling>
          <c:orientation val="minMax"/>
        </c:scaling>
        <c:delete val="0"/>
        <c:axPos val="l"/>
        <c:majorGridlines/>
        <c:numFmt formatCode="General" sourceLinked="1"/>
        <c:majorTickMark val="out"/>
        <c:minorTickMark val="none"/>
        <c:tickLblPos val="nextTo"/>
        <c:crossAx val="49597056"/>
        <c:crosses val="autoZero"/>
        <c:crossBetween val="between"/>
      </c:valAx>
      <c:spPr>
        <a:gradFill>
          <a:gsLst>
            <a:gs pos="0">
              <a:srgbClr val="F0F8FA"/>
            </a:gs>
            <a:gs pos="100000">
              <a:srgbClr val="FCE0C8"/>
            </a:gs>
          </a:gsLst>
          <a:lin ang="5400000" scaled="0"/>
        </a:gradFill>
      </c:spPr>
    </c:plotArea>
    <c:legend>
      <c:legendPos val="b"/>
      <c:overlay val="0"/>
    </c:legend>
    <c:plotVisOnly val="1"/>
    <c:dispBlanksAs val="gap"/>
    <c:showDLblsOverMax val="0"/>
  </c:chart>
  <c:txPr>
    <a:bodyPr/>
    <a:lstStyle/>
    <a:p>
      <a:pPr>
        <a:defRPr sz="800"/>
      </a:pPr>
      <a:endParaRPr lang="ru-RU"/>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dLbl>
              <c:idx val="1"/>
              <c:layout>
                <c:manualLayout>
                  <c:x val="-0.12016236111154915"/>
                  <c:y val="0.11697045213224372"/>
                </c:manualLayout>
              </c:layout>
              <c:showLegendKey val="0"/>
              <c:showVal val="1"/>
              <c:showCatName val="0"/>
              <c:showSerName val="0"/>
              <c:showPercent val="0"/>
              <c:showBubbleSize val="0"/>
            </c:dLbl>
            <c:dLbl>
              <c:idx val="2"/>
              <c:layout>
                <c:manualLayout>
                  <c:x val="-8.0108240741032025E-3"/>
                  <c:y val="-8.3550322951602654E-2"/>
                </c:manualLayout>
              </c:layout>
              <c:showLegendKey val="0"/>
              <c:showVal val="1"/>
              <c:showCatName val="0"/>
              <c:showSerName val="0"/>
              <c:showPercent val="0"/>
              <c:showBubbleSize val="0"/>
            </c:dLbl>
            <c:dLbl>
              <c:idx val="3"/>
              <c:layout>
                <c:manualLayout>
                  <c:x val="-2.403846153846154E-2"/>
                  <c:y val="7.5219389887170918E-2"/>
                </c:manualLayout>
              </c:layout>
              <c:showLegendKey val="0"/>
              <c:showVal val="1"/>
              <c:showCatName val="0"/>
              <c:showSerName val="0"/>
              <c:showPercent val="0"/>
              <c:showBubbleSize val="0"/>
            </c:dLbl>
            <c:dLbl>
              <c:idx val="4"/>
              <c:layout>
                <c:manualLayout>
                  <c:x val="-0.1041407129633426"/>
                  <c:y val="-0.11697045213224364"/>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Лист4!$C$6:$G$6</c:f>
              <c:numCache>
                <c:formatCode>General</c:formatCode>
                <c:ptCount val="5"/>
                <c:pt idx="0">
                  <c:v>28</c:v>
                </c:pt>
                <c:pt idx="1">
                  <c:v>25</c:v>
                </c:pt>
                <c:pt idx="2">
                  <c:v>24</c:v>
                </c:pt>
                <c:pt idx="3">
                  <c:v>14</c:v>
                </c:pt>
                <c:pt idx="4">
                  <c:v>15</c:v>
                </c:pt>
              </c:numCache>
            </c:numRef>
          </c:val>
          <c:smooth val="0"/>
        </c:ser>
        <c:dLbls>
          <c:showLegendKey val="0"/>
          <c:showVal val="0"/>
          <c:showCatName val="0"/>
          <c:showSerName val="0"/>
          <c:showPercent val="0"/>
          <c:showBubbleSize val="0"/>
        </c:dLbls>
        <c:marker val="1"/>
        <c:smooth val="0"/>
        <c:axId val="150080896"/>
        <c:axId val="150099072"/>
      </c:lineChart>
      <c:catAx>
        <c:axId val="150080896"/>
        <c:scaling>
          <c:orientation val="minMax"/>
        </c:scaling>
        <c:delete val="0"/>
        <c:axPos val="b"/>
        <c:numFmt formatCode="General" sourceLinked="1"/>
        <c:majorTickMark val="out"/>
        <c:minorTickMark val="none"/>
        <c:tickLblPos val="nextTo"/>
        <c:crossAx val="150099072"/>
        <c:crosses val="autoZero"/>
        <c:auto val="1"/>
        <c:lblAlgn val="ctr"/>
        <c:lblOffset val="100"/>
        <c:noMultiLvlLbl val="0"/>
      </c:catAx>
      <c:valAx>
        <c:axId val="150099072"/>
        <c:scaling>
          <c:orientation val="minMax"/>
          <c:min val="10"/>
        </c:scaling>
        <c:delete val="0"/>
        <c:axPos val="l"/>
        <c:majorGridlines/>
        <c:numFmt formatCode="General" sourceLinked="1"/>
        <c:majorTickMark val="out"/>
        <c:minorTickMark val="none"/>
        <c:tickLblPos val="nextTo"/>
        <c:crossAx val="150080896"/>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dLbl>
              <c:idx val="2"/>
              <c:layout>
                <c:manualLayout>
                  <c:x val="-2.5262471107291903E-2"/>
                  <c:y val="-6.6840258361282129E-2"/>
                </c:manualLayout>
              </c:layout>
              <c:showLegendKey val="0"/>
              <c:showVal val="1"/>
              <c:showCatName val="0"/>
              <c:showSerName val="0"/>
              <c:showPercent val="0"/>
              <c:showBubbleSize val="0"/>
            </c:dLbl>
            <c:dLbl>
              <c:idx val="3"/>
              <c:layout>
                <c:manualLayout>
                  <c:x val="-0.10947070813159825"/>
                  <c:y val="0.11697045213224372"/>
                </c:manualLayout>
              </c:layout>
              <c:showLegendKey val="0"/>
              <c:showVal val="1"/>
              <c:showCatName val="0"/>
              <c:showSerName val="0"/>
              <c:showPercent val="0"/>
              <c:showBubbleSize val="0"/>
            </c:dLbl>
            <c:dLbl>
              <c:idx val="4"/>
              <c:layout>
                <c:manualLayout>
                  <c:x val="-7.5789473684210532E-2"/>
                  <c:y val="-8.357709987463435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Лист4!$C$7:$G$7</c:f>
              <c:numCache>
                <c:formatCode>General</c:formatCode>
                <c:ptCount val="5"/>
                <c:pt idx="0">
                  <c:v>134</c:v>
                </c:pt>
                <c:pt idx="1">
                  <c:v>114</c:v>
                </c:pt>
                <c:pt idx="2">
                  <c:v>124</c:v>
                </c:pt>
                <c:pt idx="3">
                  <c:v>100</c:v>
                </c:pt>
                <c:pt idx="4">
                  <c:v>129</c:v>
                </c:pt>
              </c:numCache>
            </c:numRef>
          </c:val>
          <c:smooth val="0"/>
        </c:ser>
        <c:dLbls>
          <c:showLegendKey val="0"/>
          <c:showVal val="0"/>
          <c:showCatName val="0"/>
          <c:showSerName val="0"/>
          <c:showPercent val="0"/>
          <c:showBubbleSize val="0"/>
        </c:dLbls>
        <c:marker val="1"/>
        <c:smooth val="0"/>
        <c:axId val="150594688"/>
        <c:axId val="150596224"/>
      </c:lineChart>
      <c:catAx>
        <c:axId val="150594688"/>
        <c:scaling>
          <c:orientation val="minMax"/>
        </c:scaling>
        <c:delete val="0"/>
        <c:axPos val="b"/>
        <c:numFmt formatCode="General" sourceLinked="1"/>
        <c:majorTickMark val="out"/>
        <c:minorTickMark val="none"/>
        <c:tickLblPos val="nextTo"/>
        <c:crossAx val="150596224"/>
        <c:crosses val="autoZero"/>
        <c:auto val="1"/>
        <c:lblAlgn val="ctr"/>
        <c:lblOffset val="100"/>
        <c:noMultiLvlLbl val="0"/>
      </c:catAx>
      <c:valAx>
        <c:axId val="150596224"/>
        <c:scaling>
          <c:orientation val="minMax"/>
          <c:min val="80"/>
        </c:scaling>
        <c:delete val="0"/>
        <c:axPos val="l"/>
        <c:majorGridlines/>
        <c:numFmt formatCode="General" sourceLinked="1"/>
        <c:majorTickMark val="out"/>
        <c:minorTickMark val="none"/>
        <c:tickLblPos val="nextTo"/>
        <c:crossAx val="150594688"/>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dLbl>
              <c:idx val="1"/>
              <c:layout>
                <c:manualLayout>
                  <c:x val="-9.7999183340138837E-2"/>
                  <c:y val="0.11700793982448809"/>
                </c:manualLayout>
              </c:layout>
              <c:showLegendKey val="0"/>
              <c:showVal val="1"/>
              <c:showCatName val="0"/>
              <c:showSerName val="0"/>
              <c:showPercent val="0"/>
              <c:showBubbleSize val="0"/>
            </c:dLbl>
            <c:dLbl>
              <c:idx val="2"/>
              <c:layout>
                <c:manualLayout>
                  <c:x val="-3.2654782382873539E-2"/>
                  <c:y val="-9.1905355246762924E-2"/>
                </c:manualLayout>
              </c:layout>
              <c:showLegendKey val="0"/>
              <c:showVal val="1"/>
              <c:showCatName val="0"/>
              <c:showSerName val="0"/>
              <c:showPercent val="0"/>
              <c:showBubbleSize val="0"/>
            </c:dLbl>
            <c:dLbl>
              <c:idx val="4"/>
              <c:layout>
                <c:manualLayout>
                  <c:x val="-8.9800651552902039E-2"/>
                  <c:y val="-9.190535524676292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Лист4!$C$8:$G$8</c:f>
              <c:numCache>
                <c:formatCode>General</c:formatCode>
                <c:ptCount val="5"/>
                <c:pt idx="0">
                  <c:v>60</c:v>
                </c:pt>
                <c:pt idx="1">
                  <c:v>51</c:v>
                </c:pt>
                <c:pt idx="2">
                  <c:v>55</c:v>
                </c:pt>
                <c:pt idx="3">
                  <c:v>14</c:v>
                </c:pt>
                <c:pt idx="4">
                  <c:v>27</c:v>
                </c:pt>
              </c:numCache>
            </c:numRef>
          </c:val>
          <c:smooth val="0"/>
        </c:ser>
        <c:dLbls>
          <c:showLegendKey val="0"/>
          <c:showVal val="0"/>
          <c:showCatName val="0"/>
          <c:showSerName val="0"/>
          <c:showPercent val="0"/>
          <c:showBubbleSize val="0"/>
        </c:dLbls>
        <c:marker val="1"/>
        <c:smooth val="0"/>
        <c:axId val="150620416"/>
        <c:axId val="150630400"/>
      </c:lineChart>
      <c:catAx>
        <c:axId val="150620416"/>
        <c:scaling>
          <c:orientation val="minMax"/>
        </c:scaling>
        <c:delete val="0"/>
        <c:axPos val="b"/>
        <c:numFmt formatCode="General" sourceLinked="1"/>
        <c:majorTickMark val="out"/>
        <c:minorTickMark val="none"/>
        <c:tickLblPos val="nextTo"/>
        <c:crossAx val="150630400"/>
        <c:crosses val="autoZero"/>
        <c:auto val="1"/>
        <c:lblAlgn val="ctr"/>
        <c:lblOffset val="100"/>
        <c:noMultiLvlLbl val="0"/>
      </c:catAx>
      <c:valAx>
        <c:axId val="150630400"/>
        <c:scaling>
          <c:orientation val="minMax"/>
        </c:scaling>
        <c:delete val="0"/>
        <c:axPos val="l"/>
        <c:majorGridlines/>
        <c:numFmt formatCode="General" sourceLinked="1"/>
        <c:majorTickMark val="out"/>
        <c:minorTickMark val="none"/>
        <c:tickLblPos val="nextTo"/>
        <c:crossAx val="150620416"/>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Лист4!$C$9:$G$9</c:f>
              <c:numCache>
                <c:formatCode>General</c:formatCode>
                <c:ptCount val="5"/>
                <c:pt idx="0">
                  <c:v>176</c:v>
                </c:pt>
                <c:pt idx="1">
                  <c:v>117</c:v>
                </c:pt>
                <c:pt idx="2">
                  <c:v>168</c:v>
                </c:pt>
                <c:pt idx="3">
                  <c:v>149</c:v>
                </c:pt>
                <c:pt idx="4">
                  <c:v>151</c:v>
                </c:pt>
              </c:numCache>
            </c:numRef>
          </c:val>
          <c:smooth val="0"/>
        </c:ser>
        <c:dLbls>
          <c:showLegendKey val="0"/>
          <c:showVal val="0"/>
          <c:showCatName val="0"/>
          <c:showSerName val="0"/>
          <c:showPercent val="0"/>
          <c:showBubbleSize val="0"/>
        </c:dLbls>
        <c:marker val="1"/>
        <c:smooth val="0"/>
        <c:axId val="150527360"/>
        <c:axId val="150529152"/>
      </c:lineChart>
      <c:catAx>
        <c:axId val="150527360"/>
        <c:scaling>
          <c:orientation val="minMax"/>
        </c:scaling>
        <c:delete val="0"/>
        <c:axPos val="b"/>
        <c:numFmt formatCode="General" sourceLinked="1"/>
        <c:majorTickMark val="out"/>
        <c:minorTickMark val="none"/>
        <c:tickLblPos val="nextTo"/>
        <c:crossAx val="150529152"/>
        <c:crosses val="autoZero"/>
        <c:auto val="1"/>
        <c:lblAlgn val="ctr"/>
        <c:lblOffset val="100"/>
        <c:noMultiLvlLbl val="0"/>
      </c:catAx>
      <c:valAx>
        <c:axId val="150529152"/>
        <c:scaling>
          <c:orientation val="minMax"/>
        </c:scaling>
        <c:delete val="0"/>
        <c:axPos val="l"/>
        <c:majorGridlines/>
        <c:numFmt formatCode="General" sourceLinked="1"/>
        <c:majorTickMark val="out"/>
        <c:minorTickMark val="none"/>
        <c:tickLblPos val="nextTo"/>
        <c:crossAx val="150527360"/>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dLbl>
              <c:idx val="1"/>
              <c:layout>
                <c:manualLayout>
                  <c:x val="-0.15727125700600109"/>
                  <c:y val="7.7309232873265618E-2"/>
                </c:manualLayout>
              </c:layout>
              <c:showLegendKey val="0"/>
              <c:showVal val="1"/>
              <c:showCatName val="0"/>
              <c:showSerName val="0"/>
              <c:showPercent val="0"/>
              <c:showBubbleSize val="0"/>
            </c:dLbl>
            <c:dLbl>
              <c:idx val="2"/>
              <c:layout>
                <c:manualLayout>
                  <c:x val="-0.12581700560480077"/>
                  <c:y val="-0.12884872145544268"/>
                </c:manualLayout>
              </c:layout>
              <c:showLegendKey val="0"/>
              <c:showVal val="1"/>
              <c:showCatName val="0"/>
              <c:showSerName val="0"/>
              <c:showPercent val="0"/>
              <c:showBubbleSize val="0"/>
            </c:dLbl>
            <c:dLbl>
              <c:idx val="3"/>
              <c:layout>
                <c:manualLayout>
                  <c:x val="-4.7181377101800322E-2"/>
                  <c:y val="-0.11166889192805034"/>
                </c:manualLayout>
              </c:layout>
              <c:showLegendKey val="0"/>
              <c:showVal val="1"/>
              <c:showCatName val="0"/>
              <c:showSerName val="0"/>
              <c:showPercent val="0"/>
              <c:showBubbleSize val="0"/>
            </c:dLbl>
            <c:dLbl>
              <c:idx val="4"/>
              <c:layout>
                <c:manualLayout>
                  <c:x val="-0.1336805684551009"/>
                  <c:y val="9.4489062400657978E-2"/>
                </c:manualLayout>
              </c:layout>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Безоп!$C$9:$G$9</c:f>
              <c:numCache>
                <c:formatCode>General</c:formatCode>
                <c:ptCount val="5"/>
                <c:pt idx="0">
                  <c:v>2013</c:v>
                </c:pt>
                <c:pt idx="1">
                  <c:v>2014</c:v>
                </c:pt>
                <c:pt idx="2">
                  <c:v>2015</c:v>
                </c:pt>
                <c:pt idx="3">
                  <c:v>2016</c:v>
                </c:pt>
                <c:pt idx="4">
                  <c:v>2017</c:v>
                </c:pt>
              </c:numCache>
            </c:numRef>
          </c:cat>
          <c:val>
            <c:numRef>
              <c:f>Безоп!$B$13:$F$13</c:f>
              <c:numCache>
                <c:formatCode>General</c:formatCode>
                <c:ptCount val="5"/>
                <c:pt idx="0">
                  <c:v>473</c:v>
                </c:pt>
                <c:pt idx="1">
                  <c:v>352</c:v>
                </c:pt>
                <c:pt idx="2">
                  <c:v>362</c:v>
                </c:pt>
                <c:pt idx="3">
                  <c:v>375</c:v>
                </c:pt>
                <c:pt idx="4">
                  <c:v>343</c:v>
                </c:pt>
              </c:numCache>
            </c:numRef>
          </c:val>
          <c:smooth val="0"/>
        </c:ser>
        <c:dLbls>
          <c:showLegendKey val="0"/>
          <c:showVal val="0"/>
          <c:showCatName val="0"/>
          <c:showSerName val="0"/>
          <c:showPercent val="0"/>
          <c:showBubbleSize val="0"/>
        </c:dLbls>
        <c:marker val="1"/>
        <c:smooth val="0"/>
        <c:axId val="151076864"/>
        <c:axId val="151078400"/>
      </c:lineChart>
      <c:catAx>
        <c:axId val="151076864"/>
        <c:scaling>
          <c:orientation val="minMax"/>
        </c:scaling>
        <c:delete val="0"/>
        <c:axPos val="b"/>
        <c:numFmt formatCode="General" sourceLinked="1"/>
        <c:majorTickMark val="out"/>
        <c:minorTickMark val="none"/>
        <c:tickLblPos val="nextTo"/>
        <c:txPr>
          <a:bodyPr/>
          <a:lstStyle/>
          <a:p>
            <a:pPr>
              <a:defRPr sz="700"/>
            </a:pPr>
            <a:endParaRPr lang="ru-RU"/>
          </a:p>
        </c:txPr>
        <c:crossAx val="151078400"/>
        <c:crosses val="autoZero"/>
        <c:auto val="1"/>
        <c:lblAlgn val="ctr"/>
        <c:lblOffset val="100"/>
        <c:noMultiLvlLbl val="0"/>
      </c:catAx>
      <c:valAx>
        <c:axId val="151078400"/>
        <c:scaling>
          <c:orientation val="minMax"/>
          <c:min val="300"/>
        </c:scaling>
        <c:delete val="0"/>
        <c:axPos val="l"/>
        <c:majorGridlines/>
        <c:numFmt formatCode="General" sourceLinked="1"/>
        <c:majorTickMark val="out"/>
        <c:minorTickMark val="none"/>
        <c:tickLblPos val="nextTo"/>
        <c:txPr>
          <a:bodyPr/>
          <a:lstStyle/>
          <a:p>
            <a:pPr>
              <a:defRPr sz="700"/>
            </a:pPr>
            <a:endParaRPr lang="ru-RU"/>
          </a:p>
        </c:txPr>
        <c:crossAx val="151076864"/>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Лист4!$B$15:$F$15</c:f>
              <c:numCache>
                <c:formatCode>General</c:formatCode>
                <c:ptCount val="5"/>
                <c:pt idx="0">
                  <c:v>51</c:v>
                </c:pt>
                <c:pt idx="1">
                  <c:v>38</c:v>
                </c:pt>
                <c:pt idx="2">
                  <c:v>27</c:v>
                </c:pt>
                <c:pt idx="3">
                  <c:v>31</c:v>
                </c:pt>
                <c:pt idx="4">
                  <c:v>26</c:v>
                </c:pt>
              </c:numCache>
            </c:numRef>
          </c:val>
          <c:smooth val="0"/>
        </c:ser>
        <c:dLbls>
          <c:showLegendKey val="0"/>
          <c:showVal val="0"/>
          <c:showCatName val="0"/>
          <c:showSerName val="0"/>
          <c:showPercent val="0"/>
          <c:showBubbleSize val="0"/>
        </c:dLbls>
        <c:marker val="1"/>
        <c:smooth val="0"/>
        <c:axId val="151094400"/>
        <c:axId val="151095936"/>
      </c:lineChart>
      <c:catAx>
        <c:axId val="151094400"/>
        <c:scaling>
          <c:orientation val="minMax"/>
        </c:scaling>
        <c:delete val="0"/>
        <c:axPos val="b"/>
        <c:numFmt formatCode="General" sourceLinked="1"/>
        <c:majorTickMark val="out"/>
        <c:minorTickMark val="none"/>
        <c:tickLblPos val="nextTo"/>
        <c:txPr>
          <a:bodyPr/>
          <a:lstStyle/>
          <a:p>
            <a:pPr>
              <a:defRPr sz="700"/>
            </a:pPr>
            <a:endParaRPr lang="ru-RU"/>
          </a:p>
        </c:txPr>
        <c:crossAx val="151095936"/>
        <c:crosses val="autoZero"/>
        <c:auto val="1"/>
        <c:lblAlgn val="ctr"/>
        <c:lblOffset val="100"/>
        <c:noMultiLvlLbl val="0"/>
      </c:catAx>
      <c:valAx>
        <c:axId val="151095936"/>
        <c:scaling>
          <c:orientation val="minMax"/>
          <c:min val="20"/>
        </c:scaling>
        <c:delete val="0"/>
        <c:axPos val="l"/>
        <c:majorGridlines/>
        <c:numFmt formatCode="General" sourceLinked="1"/>
        <c:majorTickMark val="out"/>
        <c:minorTickMark val="none"/>
        <c:tickLblPos val="nextTo"/>
        <c:txPr>
          <a:bodyPr/>
          <a:lstStyle/>
          <a:p>
            <a:pPr>
              <a:defRPr sz="700"/>
            </a:pPr>
            <a:endParaRPr lang="ru-RU"/>
          </a:p>
        </c:txPr>
        <c:crossAx val="151094400"/>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dLbl>
              <c:idx val="0"/>
              <c:layout>
                <c:manualLayout>
                  <c:x val="-9.871796200524427E-2"/>
                  <c:y val="9.448906240065795E-2"/>
                </c:manualLayout>
              </c:layout>
              <c:showLegendKey val="0"/>
              <c:showVal val="1"/>
              <c:showCatName val="0"/>
              <c:showSerName val="0"/>
              <c:showPercent val="0"/>
              <c:showBubbleSize val="0"/>
            </c:dLbl>
            <c:dLbl>
              <c:idx val="2"/>
              <c:layout>
                <c:manualLayout>
                  <c:x val="-2.4679490501310981E-2"/>
                  <c:y val="-6.8719318109569438E-2"/>
                </c:manualLayout>
              </c:layout>
              <c:showLegendKey val="0"/>
              <c:showVal val="1"/>
              <c:showCatName val="0"/>
              <c:showSerName val="0"/>
              <c:showPercent val="0"/>
              <c:showBubbleSize val="0"/>
            </c:dLbl>
            <c:dLbl>
              <c:idx val="3"/>
              <c:layout>
                <c:manualLayout>
                  <c:x val="-0.11517095567278486"/>
                  <c:y val="0.11166889192805034"/>
                </c:manualLayout>
              </c:layout>
              <c:showLegendKey val="0"/>
              <c:showVal val="1"/>
              <c:showCatName val="0"/>
              <c:showSerName val="0"/>
              <c:showPercent val="0"/>
              <c:showBubbleSize val="0"/>
            </c:dLbl>
            <c:dLbl>
              <c:idx val="4"/>
              <c:layout>
                <c:manualLayout>
                  <c:x val="-6.5811974670162823E-2"/>
                  <c:y val="-8.5899147636961798E-2"/>
                </c:manualLayout>
              </c:layout>
              <c:showLegendKey val="0"/>
              <c:showVal val="1"/>
              <c:showCatName val="0"/>
              <c:showSerName val="0"/>
              <c:showPercent val="0"/>
              <c:showBubbleSize val="0"/>
            </c:dLbl>
            <c:txPr>
              <a:bodyPr/>
              <a:lstStyle/>
              <a:p>
                <a:pPr>
                  <a:defRPr sz="700"/>
                </a:pPr>
                <a:endParaRPr lang="ru-RU"/>
              </a:p>
            </c:txPr>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Лист4!$B$16:$F$16</c:f>
              <c:numCache>
                <c:formatCode>General</c:formatCode>
                <c:ptCount val="5"/>
                <c:pt idx="0">
                  <c:v>157</c:v>
                </c:pt>
                <c:pt idx="1">
                  <c:v>156</c:v>
                </c:pt>
                <c:pt idx="2">
                  <c:v>128</c:v>
                </c:pt>
                <c:pt idx="3">
                  <c:v>115</c:v>
                </c:pt>
                <c:pt idx="4">
                  <c:v>115</c:v>
                </c:pt>
              </c:numCache>
            </c:numRef>
          </c:val>
          <c:smooth val="0"/>
        </c:ser>
        <c:dLbls>
          <c:showLegendKey val="0"/>
          <c:showVal val="0"/>
          <c:showCatName val="0"/>
          <c:showSerName val="0"/>
          <c:showPercent val="0"/>
          <c:showBubbleSize val="0"/>
        </c:dLbls>
        <c:marker val="1"/>
        <c:smooth val="0"/>
        <c:axId val="151472384"/>
        <c:axId val="151494656"/>
      </c:lineChart>
      <c:catAx>
        <c:axId val="151472384"/>
        <c:scaling>
          <c:orientation val="minMax"/>
        </c:scaling>
        <c:delete val="0"/>
        <c:axPos val="b"/>
        <c:numFmt formatCode="General" sourceLinked="1"/>
        <c:majorTickMark val="out"/>
        <c:minorTickMark val="none"/>
        <c:tickLblPos val="nextTo"/>
        <c:txPr>
          <a:bodyPr/>
          <a:lstStyle/>
          <a:p>
            <a:pPr>
              <a:defRPr sz="700"/>
            </a:pPr>
            <a:endParaRPr lang="ru-RU"/>
          </a:p>
        </c:txPr>
        <c:crossAx val="151494656"/>
        <c:crosses val="autoZero"/>
        <c:auto val="1"/>
        <c:lblAlgn val="ctr"/>
        <c:lblOffset val="100"/>
        <c:noMultiLvlLbl val="0"/>
      </c:catAx>
      <c:valAx>
        <c:axId val="151494656"/>
        <c:scaling>
          <c:orientation val="minMax"/>
          <c:min val="100"/>
        </c:scaling>
        <c:delete val="0"/>
        <c:axPos val="l"/>
        <c:majorGridlines/>
        <c:numFmt formatCode="General" sourceLinked="1"/>
        <c:majorTickMark val="out"/>
        <c:minorTickMark val="none"/>
        <c:tickLblPos val="nextTo"/>
        <c:txPr>
          <a:bodyPr/>
          <a:lstStyle/>
          <a:p>
            <a:pPr>
              <a:defRPr sz="700"/>
            </a:pPr>
            <a:endParaRPr lang="ru-RU"/>
          </a:p>
        </c:txPr>
        <c:crossAx val="151472384"/>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Лист4!$C$10:$G$10</c:f>
              <c:numCache>
                <c:formatCode>General</c:formatCode>
                <c:ptCount val="5"/>
                <c:pt idx="0">
                  <c:v>2013</c:v>
                </c:pt>
                <c:pt idx="1">
                  <c:v>2014</c:v>
                </c:pt>
                <c:pt idx="2">
                  <c:v>2015</c:v>
                </c:pt>
                <c:pt idx="3">
                  <c:v>2016</c:v>
                </c:pt>
                <c:pt idx="4">
                  <c:v>2017</c:v>
                </c:pt>
              </c:numCache>
            </c:numRef>
          </c:cat>
          <c:val>
            <c:numRef>
              <c:f>Лист4!$B$17:$F$17</c:f>
              <c:numCache>
                <c:formatCode>General</c:formatCode>
                <c:ptCount val="5"/>
                <c:pt idx="0">
                  <c:v>118</c:v>
                </c:pt>
                <c:pt idx="1">
                  <c:v>159</c:v>
                </c:pt>
                <c:pt idx="2">
                  <c:v>88</c:v>
                </c:pt>
                <c:pt idx="3">
                  <c:v>98</c:v>
                </c:pt>
                <c:pt idx="4">
                  <c:v>59</c:v>
                </c:pt>
              </c:numCache>
            </c:numRef>
          </c:val>
          <c:smooth val="0"/>
        </c:ser>
        <c:dLbls>
          <c:showLegendKey val="0"/>
          <c:showVal val="0"/>
          <c:showCatName val="0"/>
          <c:showSerName val="0"/>
          <c:showPercent val="0"/>
          <c:showBubbleSize val="0"/>
        </c:dLbls>
        <c:marker val="1"/>
        <c:smooth val="0"/>
        <c:axId val="151313792"/>
        <c:axId val="151528576"/>
      </c:lineChart>
      <c:catAx>
        <c:axId val="151313792"/>
        <c:scaling>
          <c:orientation val="minMax"/>
        </c:scaling>
        <c:delete val="0"/>
        <c:axPos val="b"/>
        <c:numFmt formatCode="General" sourceLinked="1"/>
        <c:majorTickMark val="out"/>
        <c:minorTickMark val="none"/>
        <c:tickLblPos val="nextTo"/>
        <c:crossAx val="151528576"/>
        <c:crosses val="autoZero"/>
        <c:auto val="1"/>
        <c:lblAlgn val="ctr"/>
        <c:lblOffset val="100"/>
        <c:noMultiLvlLbl val="0"/>
      </c:catAx>
      <c:valAx>
        <c:axId val="151528576"/>
        <c:scaling>
          <c:orientation val="minMax"/>
          <c:min val="50"/>
        </c:scaling>
        <c:delete val="0"/>
        <c:axPos val="l"/>
        <c:majorGridlines/>
        <c:numFmt formatCode="General" sourceLinked="1"/>
        <c:majorTickMark val="out"/>
        <c:minorTickMark val="none"/>
        <c:tickLblPos val="nextTo"/>
        <c:crossAx val="151313792"/>
        <c:crosses val="autoZero"/>
        <c:crossBetween val="between"/>
      </c:valAx>
      <c:spPr>
        <a:gradFill>
          <a:gsLst>
            <a:gs pos="0">
              <a:schemeClr val="bg1"/>
            </a:gs>
            <a:gs pos="100000">
              <a:schemeClr val="accent6">
                <a:lumMod val="20000"/>
                <a:lumOff val="80000"/>
              </a:schemeClr>
            </a:gs>
          </a:gsLst>
          <a:lin ang="5400000" scaled="0"/>
        </a:gradFill>
      </c:spPr>
    </c:plotArea>
    <c:plotVisOnly val="1"/>
    <c:dispBlanksAs val="gap"/>
    <c:showDLblsOverMax val="0"/>
  </c:chart>
  <c:txPr>
    <a:bodyPr/>
    <a:lstStyle/>
    <a:p>
      <a:pPr>
        <a:defRPr sz="700"/>
      </a:pPr>
      <a:endParaRPr lang="ru-RU"/>
    </a:p>
  </c:tx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1"/>
              </a:solidFill>
            </a:ln>
          </c:spPr>
          <c:marker>
            <c:spPr>
              <a:solidFill>
                <a:schemeClr val="tx2"/>
              </a:solidFill>
              <a:ln>
                <a:solidFill>
                  <a:schemeClr val="accent1"/>
                </a:solidFill>
              </a:ln>
            </c:spPr>
          </c:marker>
          <c:dLbls>
            <c:dLbl>
              <c:idx val="0"/>
              <c:layout>
                <c:manualLayout>
                  <c:x val="-6.1403508771929821E-2"/>
                  <c:y val="7.0652173913043501E-2"/>
                </c:manualLayout>
              </c:layout>
              <c:showLegendKey val="0"/>
              <c:showVal val="1"/>
              <c:showCatName val="0"/>
              <c:showSerName val="0"/>
              <c:showPercent val="0"/>
              <c:showBubbleSize val="0"/>
            </c:dLbl>
            <c:dLbl>
              <c:idx val="1"/>
              <c:layout>
                <c:manualLayout>
                  <c:x val="0"/>
                  <c:y val="-3.8043478260869568E-2"/>
                </c:manualLayout>
              </c:layout>
              <c:showLegendKey val="0"/>
              <c:showVal val="1"/>
              <c:showCatName val="0"/>
              <c:showSerName val="0"/>
              <c:showPercent val="0"/>
              <c:showBubbleSize val="0"/>
            </c:dLbl>
            <c:dLbl>
              <c:idx val="2"/>
              <c:layout>
                <c:manualLayout>
                  <c:x val="-6.5789473684210523E-2"/>
                  <c:y val="7.0652173913043528E-2"/>
                </c:manualLayout>
              </c:layout>
              <c:showLegendKey val="0"/>
              <c:showVal val="1"/>
              <c:showCatName val="0"/>
              <c:showSerName val="0"/>
              <c:showPercent val="0"/>
              <c:showBubbleSize val="0"/>
            </c:dLbl>
            <c:dLbl>
              <c:idx val="3"/>
              <c:layout>
                <c:manualLayout>
                  <c:x val="-3.0701754385964911E-2"/>
                  <c:y val="-0.10326086956521742"/>
                </c:manualLayout>
              </c:layout>
              <c:showLegendKey val="0"/>
              <c:showVal val="1"/>
              <c:showCatName val="0"/>
              <c:showSerName val="0"/>
              <c:showPercent val="0"/>
              <c:showBubbleSize val="0"/>
            </c:dLbl>
            <c:dLbl>
              <c:idx val="4"/>
              <c:layout>
                <c:manualLayout>
                  <c:x val="-7.8947368421052627E-2"/>
                  <c:y val="8.1521739130434728E-2"/>
                </c:manualLayout>
              </c:layout>
              <c:showLegendKey val="0"/>
              <c:showVal val="1"/>
              <c:showCatName val="0"/>
              <c:showSerName val="0"/>
              <c:showPercent val="0"/>
              <c:showBubbleSize val="0"/>
            </c:dLbl>
            <c:txPr>
              <a:bodyPr/>
              <a:lstStyle/>
              <a:p>
                <a:pPr>
                  <a:defRPr sz="900"/>
                </a:pPr>
                <a:endParaRPr lang="ru-RU"/>
              </a:p>
            </c:txPr>
            <c:showLegendKey val="0"/>
            <c:showVal val="1"/>
            <c:showCatName val="0"/>
            <c:showSerName val="0"/>
            <c:showPercent val="0"/>
            <c:showBubbleSize val="0"/>
            <c:showLeaderLines val="0"/>
          </c:dLbls>
          <c:cat>
            <c:numRef>
              <c:f>Безоп!$C$9:$G$9</c:f>
              <c:numCache>
                <c:formatCode>General</c:formatCode>
                <c:ptCount val="5"/>
                <c:pt idx="0">
                  <c:v>2013</c:v>
                </c:pt>
                <c:pt idx="1">
                  <c:v>2014</c:v>
                </c:pt>
                <c:pt idx="2">
                  <c:v>2015</c:v>
                </c:pt>
                <c:pt idx="3">
                  <c:v>2016</c:v>
                </c:pt>
                <c:pt idx="4">
                  <c:v>2017</c:v>
                </c:pt>
              </c:numCache>
            </c:numRef>
          </c:cat>
          <c:val>
            <c:numRef>
              <c:f>Безоп!$C$22:$G$22</c:f>
              <c:numCache>
                <c:formatCode>General</c:formatCode>
                <c:ptCount val="5"/>
                <c:pt idx="0">
                  <c:v>60</c:v>
                </c:pt>
                <c:pt idx="1">
                  <c:v>55</c:v>
                </c:pt>
                <c:pt idx="2">
                  <c:v>48</c:v>
                </c:pt>
                <c:pt idx="3">
                  <c:v>47</c:v>
                </c:pt>
                <c:pt idx="4">
                  <c:v>45</c:v>
                </c:pt>
              </c:numCache>
            </c:numRef>
          </c:val>
          <c:smooth val="0"/>
        </c:ser>
        <c:dLbls>
          <c:showLegendKey val="0"/>
          <c:showVal val="0"/>
          <c:showCatName val="0"/>
          <c:showSerName val="0"/>
          <c:showPercent val="0"/>
          <c:showBubbleSize val="0"/>
        </c:dLbls>
        <c:marker val="1"/>
        <c:smooth val="0"/>
        <c:axId val="151872256"/>
        <c:axId val="151873792"/>
      </c:lineChart>
      <c:catAx>
        <c:axId val="151872256"/>
        <c:scaling>
          <c:orientation val="minMax"/>
        </c:scaling>
        <c:delete val="0"/>
        <c:axPos val="b"/>
        <c:numFmt formatCode="General" sourceLinked="1"/>
        <c:majorTickMark val="out"/>
        <c:minorTickMark val="none"/>
        <c:tickLblPos val="nextTo"/>
        <c:crossAx val="151873792"/>
        <c:crosses val="autoZero"/>
        <c:auto val="1"/>
        <c:lblAlgn val="ctr"/>
        <c:lblOffset val="100"/>
        <c:noMultiLvlLbl val="0"/>
      </c:catAx>
      <c:valAx>
        <c:axId val="151873792"/>
        <c:scaling>
          <c:orientation val="minMax"/>
          <c:min val="40"/>
        </c:scaling>
        <c:delete val="0"/>
        <c:axPos val="l"/>
        <c:majorGridlines/>
        <c:numFmt formatCode="General" sourceLinked="1"/>
        <c:majorTickMark val="out"/>
        <c:minorTickMark val="none"/>
        <c:tickLblPos val="nextTo"/>
        <c:crossAx val="151872256"/>
        <c:crosses val="autoZero"/>
        <c:crossBetween val="between"/>
      </c:valAx>
      <c:spPr>
        <a:gradFill>
          <a:gsLst>
            <a:gs pos="0">
              <a:srgbClr val="E7FFFF"/>
            </a:gs>
            <a:gs pos="100000">
              <a:srgbClr val="E1DBE9"/>
            </a:gs>
          </a:gsLst>
          <a:lin ang="5400000" scaled="0"/>
        </a:gradFill>
      </c:spPr>
    </c:plotArea>
    <c:plotVisOnly val="1"/>
    <c:dispBlanksAs val="gap"/>
    <c:showDLblsOverMax val="0"/>
  </c:chart>
  <c:txPr>
    <a:bodyPr/>
    <a:lstStyle/>
    <a:p>
      <a:pPr>
        <a:defRPr sz="800"/>
      </a:pPr>
      <a:endParaRPr lang="ru-RU"/>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accent6">
                  <a:lumMod val="50000"/>
                </a:schemeClr>
              </a:solidFill>
            </a:ln>
          </c:spPr>
          <c:marker>
            <c:spPr>
              <a:solidFill>
                <a:schemeClr val="accent6">
                  <a:lumMod val="50000"/>
                </a:schemeClr>
              </a:solidFill>
              <a:ln>
                <a:solidFill>
                  <a:schemeClr val="accent6">
                    <a:lumMod val="50000"/>
                  </a:schemeClr>
                </a:solidFill>
              </a:ln>
            </c:spPr>
          </c:marker>
          <c:dLbls>
            <c:showLegendKey val="0"/>
            <c:showVal val="1"/>
            <c:showCatName val="0"/>
            <c:showSerName val="0"/>
            <c:showPercent val="0"/>
            <c:showBubbleSize val="0"/>
            <c:showLeaderLines val="0"/>
          </c:dLbls>
          <c:cat>
            <c:numRef>
              <c:f>Безоп!$C$9:$G$9</c:f>
              <c:numCache>
                <c:formatCode>General</c:formatCode>
                <c:ptCount val="5"/>
                <c:pt idx="0">
                  <c:v>2013</c:v>
                </c:pt>
                <c:pt idx="1">
                  <c:v>2014</c:v>
                </c:pt>
                <c:pt idx="2">
                  <c:v>2015</c:v>
                </c:pt>
                <c:pt idx="3">
                  <c:v>2016</c:v>
                </c:pt>
                <c:pt idx="4">
                  <c:v>2017</c:v>
                </c:pt>
              </c:numCache>
            </c:numRef>
          </c:cat>
          <c:val>
            <c:numRef>
              <c:f>Безоп!$C$25:$G$25</c:f>
              <c:numCache>
                <c:formatCode>General</c:formatCode>
                <c:ptCount val="5"/>
                <c:pt idx="0">
                  <c:v>10</c:v>
                </c:pt>
                <c:pt idx="1">
                  <c:v>11</c:v>
                </c:pt>
                <c:pt idx="2">
                  <c:v>7</c:v>
                </c:pt>
                <c:pt idx="3">
                  <c:v>12</c:v>
                </c:pt>
                <c:pt idx="4">
                  <c:v>7</c:v>
                </c:pt>
              </c:numCache>
            </c:numRef>
          </c:val>
          <c:smooth val="0"/>
        </c:ser>
        <c:dLbls>
          <c:showLegendKey val="0"/>
          <c:showVal val="0"/>
          <c:showCatName val="0"/>
          <c:showSerName val="0"/>
          <c:showPercent val="0"/>
          <c:showBubbleSize val="0"/>
        </c:dLbls>
        <c:marker val="1"/>
        <c:smooth val="0"/>
        <c:axId val="151889792"/>
        <c:axId val="151891328"/>
      </c:lineChart>
      <c:catAx>
        <c:axId val="151889792"/>
        <c:scaling>
          <c:orientation val="minMax"/>
        </c:scaling>
        <c:delete val="0"/>
        <c:axPos val="b"/>
        <c:numFmt formatCode="General" sourceLinked="1"/>
        <c:majorTickMark val="out"/>
        <c:minorTickMark val="none"/>
        <c:tickLblPos val="nextTo"/>
        <c:crossAx val="151891328"/>
        <c:crosses val="autoZero"/>
        <c:auto val="1"/>
        <c:lblAlgn val="ctr"/>
        <c:lblOffset val="100"/>
        <c:noMultiLvlLbl val="0"/>
      </c:catAx>
      <c:valAx>
        <c:axId val="151891328"/>
        <c:scaling>
          <c:orientation val="minMax"/>
          <c:min val="5"/>
        </c:scaling>
        <c:delete val="0"/>
        <c:axPos val="l"/>
        <c:majorGridlines/>
        <c:numFmt formatCode="General" sourceLinked="1"/>
        <c:majorTickMark val="out"/>
        <c:minorTickMark val="none"/>
        <c:tickLblPos val="nextTo"/>
        <c:crossAx val="151889792"/>
        <c:crosses val="autoZero"/>
        <c:crossBetween val="between"/>
      </c:valAx>
      <c:spPr>
        <a:gradFill>
          <a:gsLst>
            <a:gs pos="0">
              <a:srgbClr val="E7FFFF"/>
            </a:gs>
            <a:gs pos="100000">
              <a:srgbClr val="E1DBE9"/>
            </a:gs>
          </a:gsLst>
          <a:lin ang="5400000" scaled="0"/>
        </a:gradFill>
      </c:spPr>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9CE73D-A8EE-4881-98B1-A41246AC5D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192</Pages>
  <Words>76272</Words>
  <Characters>434752</Characters>
  <Application>Microsoft Office Word</Application>
  <DocSecurity>0</DocSecurity>
  <Lines>3622</Lines>
  <Paragraphs>1020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510004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Романова Нина Викторовна</cp:lastModifiedBy>
  <cp:revision>26</cp:revision>
  <cp:lastPrinted>2019-09-16T12:13:00Z</cp:lastPrinted>
  <dcterms:created xsi:type="dcterms:W3CDTF">2019-09-05T09:51:00Z</dcterms:created>
  <dcterms:modified xsi:type="dcterms:W3CDTF">2019-09-16T12:17:00Z</dcterms:modified>
</cp:coreProperties>
</file>