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Pr="00856CB9" w:rsidRDefault="003A1A94" w:rsidP="003A1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</w:p>
    <w:p w:rsidR="003A1A94" w:rsidRPr="00856CB9" w:rsidRDefault="003A1A94" w:rsidP="003A1A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в устав города Мегиона</w:t>
      </w:r>
    </w:p>
    <w:p w:rsidR="003A1A94" w:rsidRPr="00856CB9" w:rsidRDefault="003A1A94" w:rsidP="003A1A9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A94" w:rsidRPr="00856CB9" w:rsidRDefault="003A1A94" w:rsidP="003A1A9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статьями 44, 46 Федерального закона от 06.10.2003 № 131-ФЗ                                      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2 статьи 2 Федерального закона от 25.12.2023 №657-ФЗ «О внесении изменений в Водный кодекс Российской Федерации и отдельные законодательные акты Российской Федерации», </w:t>
      </w:r>
      <w:r w:rsidRPr="00C859DF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унктом 2 статьи</w:t>
      </w:r>
      <w:r w:rsidRPr="00C859DF">
        <w:rPr>
          <w:rFonts w:ascii="Times New Roman" w:hAnsi="Times New Roman"/>
          <w:sz w:val="24"/>
          <w:szCs w:val="24"/>
          <w:lang w:eastAsia="ru-RU"/>
        </w:rPr>
        <w:t xml:space="preserve"> 4 </w:t>
      </w:r>
      <w:r w:rsidRPr="00C57CB9">
        <w:rPr>
          <w:rFonts w:ascii="Times New Roman" w:hAnsi="Times New Roman"/>
          <w:sz w:val="24"/>
          <w:szCs w:val="24"/>
          <w:lang w:eastAsia="ru-RU"/>
        </w:rPr>
        <w:t>Федеральн</w:t>
      </w:r>
      <w:r w:rsidRPr="00C859DF">
        <w:rPr>
          <w:rFonts w:ascii="Times New Roman" w:hAnsi="Times New Roman"/>
          <w:sz w:val="24"/>
          <w:szCs w:val="24"/>
          <w:lang w:eastAsia="ru-RU"/>
        </w:rPr>
        <w:t>ого</w:t>
      </w:r>
      <w:r w:rsidRPr="00C57CB9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 w:rsidRPr="00C859DF">
        <w:rPr>
          <w:rFonts w:ascii="Times New Roman" w:hAnsi="Times New Roman"/>
          <w:sz w:val="24"/>
          <w:szCs w:val="24"/>
          <w:lang w:eastAsia="ru-RU"/>
        </w:rPr>
        <w:t>а</w:t>
      </w:r>
      <w:r w:rsidRPr="00C57CB9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859DF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859DF">
        <w:rPr>
          <w:rFonts w:ascii="Times New Roman" w:hAnsi="Times New Roman"/>
          <w:sz w:val="24"/>
          <w:szCs w:val="24"/>
          <w:lang w:eastAsia="ru-RU"/>
        </w:rPr>
        <w:t>.</w:t>
      </w:r>
      <w:r w:rsidRPr="00C57CB9">
        <w:rPr>
          <w:rFonts w:ascii="Times New Roman" w:hAnsi="Times New Roman"/>
          <w:sz w:val="24"/>
          <w:szCs w:val="24"/>
          <w:lang w:eastAsia="ru-RU"/>
        </w:rPr>
        <w:t>2023 </w:t>
      </w:r>
      <w:r w:rsidRPr="00C859DF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>673</w:t>
      </w:r>
      <w:r w:rsidRPr="00C57CB9">
        <w:rPr>
          <w:rFonts w:ascii="Times New Roman" w:hAnsi="Times New Roman"/>
          <w:sz w:val="24"/>
          <w:szCs w:val="24"/>
          <w:lang w:eastAsia="ru-RU"/>
        </w:rPr>
        <w:t xml:space="preserve">-ФЗ </w:t>
      </w:r>
      <w:r w:rsidRPr="00C859DF">
        <w:rPr>
          <w:rFonts w:ascii="Times New Roman" w:hAnsi="Times New Roman"/>
          <w:sz w:val="24"/>
          <w:szCs w:val="24"/>
          <w:lang w:eastAsia="ru-RU"/>
        </w:rPr>
        <w:t>«</w:t>
      </w:r>
      <w:r w:rsidRPr="00C57CB9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Федеральный закон </w:t>
      </w:r>
      <w:r w:rsidRPr="00C859DF">
        <w:rPr>
          <w:rFonts w:ascii="Times New Roman" w:hAnsi="Times New Roman"/>
          <w:sz w:val="24"/>
          <w:szCs w:val="24"/>
          <w:lang w:eastAsia="ru-RU"/>
        </w:rPr>
        <w:t>«</w:t>
      </w:r>
      <w:r w:rsidRPr="00C57CB9"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 xml:space="preserve"> экологической экспертизе</w:t>
      </w:r>
      <w:r w:rsidRPr="00C859D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другую»,</w:t>
      </w:r>
      <w:r w:rsidRPr="00523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статьями 18, 19, 42, 58 устава города Мегиона, Дума города Мегиона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Pr="00856CB9" w:rsidRDefault="003A1A94" w:rsidP="003A1A9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3A1A94" w:rsidRPr="00856CB9" w:rsidRDefault="003A1A94" w:rsidP="003A1A9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A94" w:rsidRPr="00856CB9" w:rsidRDefault="003A1A94" w:rsidP="003A1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1. Внести изменения и дополнения в устав города Мегиона, принятый решением Думы города Мегиона от 28.06.2005 № 30 согласно приложению.</w:t>
      </w:r>
    </w:p>
    <w:p w:rsidR="003A1A94" w:rsidRPr="00856CB9" w:rsidRDefault="003A1A94" w:rsidP="003A1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настоящее решение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 xml:space="preserve"> 15 дней со дня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A1A94" w:rsidRDefault="003A1A94" w:rsidP="003A1A9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856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вступает в силу после его официального опубликования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исключением подпункта </w:t>
      </w:r>
      <w:r w:rsidRPr="006362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пункта 1 и подпункта 1 пункта 3 приложения, вступающих в силу с 01.09.2024.</w:t>
      </w:r>
    </w:p>
    <w:p w:rsidR="003A1A94" w:rsidRDefault="003A1A94" w:rsidP="003A1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1A94" w:rsidRDefault="003A1A94" w:rsidP="003A1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1A94" w:rsidRPr="00856CB9" w:rsidRDefault="003A1A94" w:rsidP="003A1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4"/>
        <w:gridCol w:w="5600"/>
      </w:tblGrid>
      <w:tr w:rsidR="003A1A94" w:rsidRPr="00856CB9" w:rsidTr="00190225">
        <w:trPr>
          <w:trHeight w:val="1590"/>
        </w:trPr>
        <w:tc>
          <w:tcPr>
            <w:tcW w:w="3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Председатель Думы города Мегиона</w:t>
            </w: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____________________ </w:t>
            </w:r>
            <w:proofErr w:type="spellStart"/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А.А.Алтапов</w:t>
            </w:r>
            <w:proofErr w:type="spellEnd"/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Мегион</w:t>
            </w: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«_____»_______202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55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Глава</w:t>
            </w: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города Мегиона</w:t>
            </w: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____________________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А.В.Петриченко</w:t>
            </w: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</w:t>
            </w: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</w:t>
            </w:r>
            <w:proofErr w:type="spellStart"/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г.Мегион</w:t>
            </w:r>
            <w:proofErr w:type="spellEnd"/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«____</w:t>
            </w:r>
            <w:proofErr w:type="gramStart"/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_»_</w:t>
            </w:r>
            <w:proofErr w:type="gramEnd"/>
            <w:r w:rsidRPr="00856CB9">
              <w:rPr>
                <w:rFonts w:ascii="Times New Roman" w:eastAsia="Times New Roman" w:hAnsi="Times New Roman"/>
                <w:bCs/>
                <w:sz w:val="24"/>
                <w:szCs w:val="24"/>
              </w:rPr>
              <w:t>______202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  <w:p w:rsidR="003A1A94" w:rsidRPr="00856CB9" w:rsidRDefault="003A1A94" w:rsidP="001902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1A94" w:rsidRPr="00856CB9" w:rsidRDefault="003A1A94" w:rsidP="003A1A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56CB9">
        <w:rPr>
          <w:rFonts w:ascii="Times New Roman" w:eastAsia="Times New Roman" w:hAnsi="Times New Roman"/>
          <w:sz w:val="24"/>
          <w:szCs w:val="24"/>
        </w:rPr>
        <w:t xml:space="preserve">Приложение 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56CB9">
        <w:rPr>
          <w:rFonts w:ascii="Times New Roman" w:eastAsia="Times New Roman" w:hAnsi="Times New Roman"/>
          <w:sz w:val="24"/>
          <w:szCs w:val="24"/>
        </w:rPr>
        <w:t xml:space="preserve">к решению Думы 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56CB9">
        <w:rPr>
          <w:rFonts w:ascii="Times New Roman" w:eastAsia="Times New Roman" w:hAnsi="Times New Roman"/>
          <w:sz w:val="24"/>
          <w:szCs w:val="24"/>
        </w:rPr>
        <w:t>города Мегиона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left="5664"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856CB9">
        <w:rPr>
          <w:rFonts w:ascii="Times New Roman" w:eastAsia="Times New Roman" w:hAnsi="Times New Roman"/>
          <w:sz w:val="24"/>
          <w:szCs w:val="24"/>
        </w:rPr>
        <w:t xml:space="preserve">от </w:t>
      </w:r>
      <w:proofErr w:type="gramStart"/>
      <w:r w:rsidRPr="00856CB9">
        <w:rPr>
          <w:rFonts w:ascii="Times New Roman" w:eastAsia="Times New Roman" w:hAnsi="Times New Roman"/>
          <w:sz w:val="24"/>
          <w:szCs w:val="24"/>
          <w:u w:val="single"/>
        </w:rPr>
        <w:t>«</w:t>
      </w:r>
      <w:r w:rsidRPr="00E85630"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proofErr w:type="gramEnd"/>
      <w:r w:rsidRPr="00E85630">
        <w:rPr>
          <w:rFonts w:ascii="Times New Roman" w:eastAsia="Times New Roman" w:hAnsi="Times New Roman"/>
          <w:sz w:val="24"/>
          <w:szCs w:val="24"/>
          <w:u w:val="single"/>
        </w:rPr>
        <w:t xml:space="preserve">  »        2024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№</w:t>
      </w:r>
      <w:r w:rsidRPr="00E85630">
        <w:rPr>
          <w:rFonts w:ascii="Times New Roman" w:eastAsia="Times New Roman" w:hAnsi="Times New Roman"/>
          <w:sz w:val="24"/>
          <w:szCs w:val="24"/>
        </w:rPr>
        <w:t xml:space="preserve">___                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left="6804" w:firstLine="567"/>
        <w:rPr>
          <w:rFonts w:ascii="Times New Roman" w:eastAsia="Times New Roman" w:hAnsi="Times New Roman"/>
          <w:sz w:val="24"/>
          <w:szCs w:val="24"/>
          <w:u w:val="single"/>
        </w:rPr>
      </w:pPr>
    </w:p>
    <w:p w:rsidR="003A1A94" w:rsidRPr="00856CB9" w:rsidRDefault="003A1A94" w:rsidP="003A1A94">
      <w:pPr>
        <w:spacing w:after="0" w:line="240" w:lineRule="auto"/>
        <w:ind w:right="-185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A94" w:rsidRPr="00856CB9" w:rsidRDefault="003A1A94" w:rsidP="003A1A9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A94" w:rsidRPr="00856CB9" w:rsidRDefault="003A1A94" w:rsidP="003A1A94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Изменения и дополнения в устав города Мегиона,</w:t>
      </w:r>
    </w:p>
    <w:p w:rsidR="003A1A94" w:rsidRPr="00856CB9" w:rsidRDefault="003A1A94" w:rsidP="003A1A94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принятый решением Думы города от 28.06.2005 № 30 </w:t>
      </w:r>
    </w:p>
    <w:p w:rsidR="003A1A94" w:rsidRPr="00856CB9" w:rsidRDefault="003A1A94" w:rsidP="003A1A94">
      <w:pPr>
        <w:spacing w:after="0" w:line="240" w:lineRule="auto"/>
        <w:ind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B9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</w:p>
    <w:p w:rsidR="003A1A94" w:rsidRPr="00856CB9" w:rsidRDefault="003A1A94" w:rsidP="003A1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 статье 6 устава города:</w:t>
      </w:r>
    </w:p>
    <w:p w:rsidR="003A1A94" w:rsidRPr="005C3F04" w:rsidRDefault="003A1A94" w:rsidP="003A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12 после слов «</w:t>
      </w:r>
      <w:r w:rsidRPr="00221932">
        <w:rPr>
          <w:rFonts w:ascii="Times New Roman" w:eastAsia="Times New Roman" w:hAnsi="Times New Roman"/>
          <w:noProof/>
          <w:sz w:val="24"/>
          <w:szCs w:val="24"/>
          <w:lang w:eastAsia="ru-RU"/>
        </w:rPr>
        <w:t>в границах городского округа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планируемый хозяйственной и иной деятельности на территории городского округа;»;</w:t>
      </w:r>
    </w:p>
    <w:p w:rsidR="003A1A94" w:rsidRPr="00DA2B9E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sub_22"/>
      <w:r w:rsidRPr="00D37D9D">
        <w:rPr>
          <w:rFonts w:ascii="Times New Roman" w:eastAsiaTheme="minorHAnsi" w:hAnsi="Times New Roman"/>
          <w:sz w:val="24"/>
          <w:szCs w:val="24"/>
        </w:rPr>
        <w:t>2)</w:t>
      </w:r>
      <w:r>
        <w:rPr>
          <w:rFonts w:ascii="Times New Roman" w:eastAsiaTheme="minorHAnsi" w:hAnsi="Times New Roman"/>
          <w:sz w:val="24"/>
          <w:szCs w:val="24"/>
        </w:rPr>
        <w:t xml:space="preserve"> пункт 38 после слов «</w:t>
      </w:r>
      <w:r w:rsidRPr="00221932">
        <w:rPr>
          <w:rFonts w:ascii="Times New Roman" w:eastAsia="Times New Roman" w:hAnsi="Times New Roman"/>
          <w:noProof/>
          <w:sz w:val="24"/>
          <w:szCs w:val="24"/>
          <w:lang w:eastAsia="ru-RU"/>
        </w:rPr>
        <w:t>их береговым полосам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дополнить словами «</w:t>
      </w:r>
      <w:r w:rsidRPr="005B0637">
        <w:rPr>
          <w:rFonts w:ascii="Times New Roman" w:eastAsiaTheme="minorHAnsi" w:hAnsi="Times New Roman"/>
          <w:sz w:val="24"/>
          <w:szCs w:val="24"/>
        </w:rPr>
        <w:t>, а также правил использования водных объектов для рекреационных целей</w:t>
      </w:r>
      <w:r>
        <w:rPr>
          <w:rFonts w:ascii="Times New Roman" w:eastAsiaTheme="minorHAnsi" w:hAnsi="Times New Roman"/>
          <w:sz w:val="24"/>
          <w:szCs w:val="24"/>
        </w:rPr>
        <w:t>;»</w:t>
      </w:r>
      <w:r w:rsidRPr="005B0637">
        <w:rPr>
          <w:rFonts w:ascii="Times New Roman" w:eastAsiaTheme="minorHAnsi" w:hAnsi="Times New Roman"/>
          <w:sz w:val="24"/>
          <w:szCs w:val="24"/>
        </w:rPr>
        <w:t>.</w:t>
      </w:r>
    </w:p>
    <w:bookmarkEnd w:id="0"/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2263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 Пункт 4 статьи 25 устава города изложить в следующей редакции:</w:t>
      </w: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случае временного отсутствия главы города (командировка, отпуск,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временная нетрудоспособность и 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другое)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его 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полномочия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за исключением указанных в пунктах 2, 2.1 настоящей статьи,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исполняет первый заместитель главы города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или один из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заместит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елей</w:t>
      </w:r>
      <w:r w:rsidRPr="00CE226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главы города</w:t>
      </w:r>
      <w:r w:rsidRPr="00B614F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в соответствии с установленным главой города распределением обязанностей на основании распоряжения главы города.».</w:t>
      </w: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3. В статье 31 устава:</w:t>
      </w: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1)пункт 7 изложить в следующей редакции:</w:t>
      </w:r>
    </w:p>
    <w:p w:rsidR="003A1A94" w:rsidRPr="00E04E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«</w:t>
      </w:r>
      <w:bookmarkStart w:id="1" w:name="_GoBack"/>
      <w:bookmarkEnd w:id="1"/>
      <w:r w:rsidR="00F51BC1" w:rsidRPr="00E04E94">
        <w:rPr>
          <w:rFonts w:ascii="Times New Roman" w:eastAsia="Times New Roman" w:hAnsi="Times New Roman"/>
          <w:sz w:val="24"/>
          <w:szCs w:val="20"/>
          <w:lang w:eastAsia="ru-RU"/>
        </w:rPr>
        <w:t>7) организует</w:t>
      </w:r>
      <w:r w:rsidRPr="00E04E94">
        <w:rPr>
          <w:rFonts w:ascii="Times New Roman" w:eastAsia="Times New Roman" w:hAnsi="Times New Roman"/>
          <w:sz w:val="24"/>
          <w:szCs w:val="20"/>
          <w:lang w:eastAsia="ru-RU"/>
        </w:rPr>
        <w:t xml:space="preserve"> мероприятия по охране окружающей среды в границах городского округа</w:t>
      </w:r>
      <w:r w:rsidRPr="002B0A98"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 w:rsidRPr="00E04E94">
        <w:rPr>
          <w:rFonts w:ascii="Times New Roman" w:hAnsi="Times New Roman"/>
          <w:sz w:val="24"/>
          <w:szCs w:val="24"/>
          <w:lang w:eastAsia="ru-RU"/>
        </w:rPr>
        <w:t xml:space="preserve"> в том числе организует и проводит в соответствии с законодательством в области охраны окружающей среды общественные обсуждения планируемый хозяйственной и иной деятельности на территории городского округа</w:t>
      </w:r>
      <w:r w:rsidRPr="006F0B0C">
        <w:rPr>
          <w:rFonts w:ascii="Times New Roman" w:eastAsia="Times New Roman" w:hAnsi="Times New Roman"/>
          <w:noProof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»;</w:t>
      </w: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2)пункт 17 изложить в следующей редакции:</w:t>
      </w:r>
    </w:p>
    <w:p w:rsidR="003A1A94" w:rsidRDefault="003A1A94" w:rsidP="003A1A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</w:t>
      </w:r>
      <w:r w:rsidRPr="00E04E94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7)</w:t>
      </w:r>
      <w:r w:rsidRPr="00E04E94">
        <w:rPr>
          <w:rFonts w:ascii="Times New Roman" w:eastAsia="Times New Roman" w:hAnsi="Times New Roman"/>
          <w:noProof/>
          <w:sz w:val="24"/>
          <w:szCs w:val="24"/>
          <w:lang w:eastAsia="ru-RU"/>
        </w:rPr>
        <w:t>осуществляет в пределах, установленных водным законодательством Российской Федерации, полномочия собственника водных объектов, установливает правила использования водных объектов общего пользования для личных и бытовых нужд и информирует население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целей;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».</w:t>
      </w:r>
    </w:p>
    <w:p w:rsidR="00B67EDF" w:rsidRDefault="00F51BC1"/>
    <w:sectPr w:rsidR="00B67EDF" w:rsidSect="00586EFB">
      <w:pgSz w:w="11900" w:h="16800"/>
      <w:pgMar w:top="799" w:right="1440" w:bottom="110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4"/>
    <w:rsid w:val="000502D8"/>
    <w:rsid w:val="00111002"/>
    <w:rsid w:val="00235B92"/>
    <w:rsid w:val="003A1A94"/>
    <w:rsid w:val="00586EFB"/>
    <w:rsid w:val="00771A82"/>
    <w:rsid w:val="00D5018E"/>
    <w:rsid w:val="00F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756B9-A5E4-4552-9822-DB4DD753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9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Людмила Анатольевна</dc:creator>
  <cp:keywords/>
  <dc:description/>
  <cp:lastModifiedBy>Якубович Сергей Николаевич</cp:lastModifiedBy>
  <cp:revision>2</cp:revision>
  <dcterms:created xsi:type="dcterms:W3CDTF">2024-04-16T09:48:00Z</dcterms:created>
  <dcterms:modified xsi:type="dcterms:W3CDTF">2024-04-17T09:53:00Z</dcterms:modified>
</cp:coreProperties>
</file>